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9BB3074" w:rsidR="005807E3" w:rsidRPr="00FE06EE" w:rsidRDefault="02F250C1" w:rsidP="00FE06EE">
      <w:pPr>
        <w:rPr>
          <w:rFonts w:ascii="Arial" w:hAnsi="Arial" w:cs="Arial"/>
          <w:b/>
          <w:bCs/>
          <w:sz w:val="22"/>
          <w:szCs w:val="22"/>
        </w:rPr>
      </w:pPr>
      <w:r w:rsidRPr="00FE06EE">
        <w:rPr>
          <w:rFonts w:ascii="Arial" w:hAnsi="Arial" w:cs="Arial"/>
          <w:b/>
          <w:bCs/>
          <w:sz w:val="22"/>
          <w:szCs w:val="22"/>
        </w:rPr>
        <w:t xml:space="preserve">The </w:t>
      </w:r>
      <w:r w:rsidR="3C46521C" w:rsidRPr="00FE06EE">
        <w:rPr>
          <w:rFonts w:ascii="Arial" w:hAnsi="Arial" w:cs="Arial"/>
          <w:b/>
          <w:bCs/>
          <w:sz w:val="22"/>
          <w:szCs w:val="22"/>
        </w:rPr>
        <w:t>problem</w:t>
      </w:r>
      <w:r w:rsidRPr="00FE06EE">
        <w:rPr>
          <w:rFonts w:ascii="Arial" w:hAnsi="Arial" w:cs="Arial"/>
          <w:b/>
          <w:bCs/>
          <w:sz w:val="22"/>
          <w:szCs w:val="22"/>
        </w:rPr>
        <w:t xml:space="preserve"> with sarcoid – New Zealand’s </w:t>
      </w:r>
      <w:r w:rsidR="12BC2B70" w:rsidRPr="00FE06EE">
        <w:rPr>
          <w:rFonts w:ascii="Arial" w:hAnsi="Arial" w:cs="Arial"/>
          <w:b/>
          <w:bCs/>
          <w:sz w:val="22"/>
          <w:szCs w:val="22"/>
        </w:rPr>
        <w:t xml:space="preserve">contemporary </w:t>
      </w:r>
      <w:r w:rsidRPr="00FE06EE">
        <w:rPr>
          <w:rFonts w:ascii="Arial" w:hAnsi="Arial" w:cs="Arial"/>
          <w:b/>
          <w:bCs/>
          <w:sz w:val="22"/>
          <w:szCs w:val="22"/>
        </w:rPr>
        <w:t>experience with cardiac sarcoid</w:t>
      </w:r>
    </w:p>
    <w:p w14:paraId="7858923B" w14:textId="24782C4A" w:rsidR="2DCC18F1" w:rsidRPr="00FE06EE" w:rsidRDefault="2DCC18F1" w:rsidP="00FE06EE">
      <w:pPr>
        <w:rPr>
          <w:rFonts w:ascii="Arial" w:hAnsi="Arial" w:cs="Arial"/>
          <w:b/>
          <w:bCs/>
          <w:sz w:val="22"/>
          <w:szCs w:val="22"/>
        </w:rPr>
      </w:pPr>
    </w:p>
    <w:p w14:paraId="34EFF045" w14:textId="1F070DA0" w:rsidR="1E64E397" w:rsidRPr="00FE06EE" w:rsidRDefault="1E64E397" w:rsidP="00FE06EE">
      <w:pPr>
        <w:rPr>
          <w:rFonts w:ascii="Arial" w:hAnsi="Arial" w:cs="Arial"/>
          <w:b/>
          <w:bCs/>
          <w:sz w:val="22"/>
          <w:szCs w:val="22"/>
        </w:rPr>
      </w:pPr>
      <w:r w:rsidRPr="00FE06EE">
        <w:rPr>
          <w:rFonts w:ascii="Arial" w:hAnsi="Arial" w:cs="Arial"/>
          <w:b/>
          <w:bCs/>
          <w:sz w:val="22"/>
          <w:szCs w:val="22"/>
        </w:rPr>
        <w:t>Background:</w:t>
      </w:r>
    </w:p>
    <w:p w14:paraId="078CD8EB" w14:textId="3912D361" w:rsidR="2DCC18F1" w:rsidRPr="00FE06EE" w:rsidRDefault="1E64E397" w:rsidP="00FE06EE">
      <w:pPr>
        <w:rPr>
          <w:rFonts w:ascii="Arial" w:hAnsi="Arial" w:cs="Arial"/>
          <w:sz w:val="22"/>
          <w:szCs w:val="22"/>
        </w:rPr>
      </w:pPr>
      <w:r w:rsidRPr="00FE06EE">
        <w:rPr>
          <w:rFonts w:ascii="Arial" w:hAnsi="Arial" w:cs="Arial"/>
          <w:sz w:val="22"/>
          <w:szCs w:val="22"/>
        </w:rPr>
        <w:t xml:space="preserve">Cardiac sarcoid (CS) </w:t>
      </w:r>
      <w:r w:rsidR="674D2A9A" w:rsidRPr="00FE06EE">
        <w:rPr>
          <w:rFonts w:ascii="Arial" w:hAnsi="Arial" w:cs="Arial"/>
          <w:sz w:val="22"/>
          <w:szCs w:val="22"/>
        </w:rPr>
        <w:t>has</w:t>
      </w:r>
      <w:r w:rsidR="1BEDB2FE" w:rsidRPr="00FE06EE">
        <w:rPr>
          <w:rFonts w:ascii="Arial" w:hAnsi="Arial" w:cs="Arial"/>
          <w:sz w:val="22"/>
          <w:szCs w:val="22"/>
        </w:rPr>
        <w:t xml:space="preserve"> variable</w:t>
      </w:r>
      <w:r w:rsidR="15B03EE8" w:rsidRPr="00FE06EE">
        <w:rPr>
          <w:rFonts w:ascii="Arial" w:hAnsi="Arial" w:cs="Arial"/>
          <w:sz w:val="22"/>
          <w:szCs w:val="22"/>
        </w:rPr>
        <w:t xml:space="preserve"> presentations and</w:t>
      </w:r>
      <w:r w:rsidR="7526FD8C" w:rsidRPr="00FE06EE">
        <w:rPr>
          <w:rFonts w:ascii="Arial" w:hAnsi="Arial" w:cs="Arial"/>
          <w:sz w:val="22"/>
          <w:szCs w:val="22"/>
        </w:rPr>
        <w:t xml:space="preserve"> complications and </w:t>
      </w:r>
      <w:r w:rsidR="693B180A" w:rsidRPr="00FE06EE">
        <w:rPr>
          <w:rFonts w:ascii="Arial" w:hAnsi="Arial" w:cs="Arial"/>
          <w:sz w:val="22"/>
          <w:szCs w:val="22"/>
        </w:rPr>
        <w:t xml:space="preserve">is often </w:t>
      </w:r>
      <w:r w:rsidR="7526FD8C" w:rsidRPr="00FE06EE">
        <w:rPr>
          <w:rFonts w:ascii="Arial" w:hAnsi="Arial" w:cs="Arial"/>
          <w:sz w:val="22"/>
          <w:szCs w:val="22"/>
        </w:rPr>
        <w:t>difficult to manage and diagnose</w:t>
      </w:r>
      <w:r w:rsidR="5B32512A" w:rsidRPr="00FE06EE">
        <w:rPr>
          <w:rFonts w:ascii="Arial" w:hAnsi="Arial" w:cs="Arial"/>
          <w:sz w:val="22"/>
          <w:szCs w:val="22"/>
        </w:rPr>
        <w:t>.</w:t>
      </w:r>
      <w:r w:rsidR="51359D5B" w:rsidRPr="00FE06EE">
        <w:rPr>
          <w:rFonts w:ascii="Arial" w:hAnsi="Arial" w:cs="Arial"/>
          <w:sz w:val="22"/>
          <w:szCs w:val="22"/>
        </w:rPr>
        <w:t xml:space="preserve"> We </w:t>
      </w:r>
      <w:r w:rsidR="3F729804" w:rsidRPr="00FE06EE">
        <w:rPr>
          <w:rFonts w:ascii="Arial" w:hAnsi="Arial" w:cs="Arial"/>
          <w:sz w:val="22"/>
          <w:szCs w:val="22"/>
        </w:rPr>
        <w:t xml:space="preserve">present an analysis of outcomes and presentations in </w:t>
      </w:r>
      <w:r w:rsidR="6CBCBC68" w:rsidRPr="00FE06EE">
        <w:rPr>
          <w:rFonts w:ascii="Arial" w:hAnsi="Arial" w:cs="Arial"/>
          <w:sz w:val="22"/>
          <w:szCs w:val="22"/>
        </w:rPr>
        <w:t xml:space="preserve">the </w:t>
      </w:r>
      <w:r w:rsidR="693FD7CE" w:rsidRPr="00FE06EE">
        <w:rPr>
          <w:rFonts w:ascii="Arial" w:hAnsi="Arial" w:cs="Arial"/>
          <w:sz w:val="22"/>
          <w:szCs w:val="22"/>
        </w:rPr>
        <w:t>Auckland/Northland Region</w:t>
      </w:r>
      <w:r w:rsidR="3F729804" w:rsidRPr="00FE06EE">
        <w:rPr>
          <w:rFonts w:ascii="Arial" w:hAnsi="Arial" w:cs="Arial"/>
          <w:sz w:val="22"/>
          <w:szCs w:val="22"/>
        </w:rPr>
        <w:t xml:space="preserve"> from 20</w:t>
      </w:r>
      <w:r w:rsidR="64C300CA" w:rsidRPr="00FE06EE">
        <w:rPr>
          <w:rFonts w:ascii="Arial" w:hAnsi="Arial" w:cs="Arial"/>
          <w:sz w:val="22"/>
          <w:szCs w:val="22"/>
        </w:rPr>
        <w:t>19</w:t>
      </w:r>
      <w:r w:rsidR="3F729804" w:rsidRPr="00FE06EE">
        <w:rPr>
          <w:rFonts w:ascii="Arial" w:hAnsi="Arial" w:cs="Arial"/>
          <w:sz w:val="22"/>
          <w:szCs w:val="22"/>
        </w:rPr>
        <w:t>-2024</w:t>
      </w:r>
    </w:p>
    <w:p w14:paraId="456FF58A" w14:textId="79E81754" w:rsidR="1E64E397" w:rsidRPr="00FE06EE" w:rsidRDefault="1E64E397" w:rsidP="00FE06EE">
      <w:pPr>
        <w:rPr>
          <w:rFonts w:ascii="Arial" w:hAnsi="Arial" w:cs="Arial"/>
          <w:b/>
          <w:bCs/>
          <w:sz w:val="22"/>
          <w:szCs w:val="22"/>
        </w:rPr>
      </w:pPr>
      <w:r w:rsidRPr="00FE06EE">
        <w:rPr>
          <w:rFonts w:ascii="Arial" w:hAnsi="Arial" w:cs="Arial"/>
          <w:b/>
          <w:bCs/>
          <w:sz w:val="22"/>
          <w:szCs w:val="22"/>
        </w:rPr>
        <w:t>Methods:</w:t>
      </w:r>
    </w:p>
    <w:p w14:paraId="59445D8B" w14:textId="14F900E1" w:rsidR="2DCC18F1" w:rsidRPr="00FE06EE" w:rsidRDefault="763AD1ED" w:rsidP="00FE06EE">
      <w:pPr>
        <w:rPr>
          <w:rFonts w:ascii="Arial" w:hAnsi="Arial" w:cs="Arial"/>
          <w:sz w:val="22"/>
          <w:szCs w:val="22"/>
        </w:rPr>
      </w:pPr>
      <w:r w:rsidRPr="00FE06EE">
        <w:rPr>
          <w:rFonts w:ascii="Arial" w:hAnsi="Arial" w:cs="Arial"/>
          <w:sz w:val="22"/>
          <w:szCs w:val="22"/>
        </w:rPr>
        <w:t>R</w:t>
      </w:r>
      <w:r w:rsidR="6AEB1866" w:rsidRPr="00FE06EE">
        <w:rPr>
          <w:rFonts w:ascii="Arial" w:hAnsi="Arial" w:cs="Arial"/>
          <w:sz w:val="22"/>
          <w:szCs w:val="22"/>
        </w:rPr>
        <w:t xml:space="preserve">etrospective observational study of patients </w:t>
      </w:r>
      <w:r w:rsidR="1E64E397" w:rsidRPr="00FE06EE">
        <w:rPr>
          <w:rFonts w:ascii="Arial" w:hAnsi="Arial" w:cs="Arial"/>
          <w:sz w:val="22"/>
          <w:szCs w:val="22"/>
        </w:rPr>
        <w:t xml:space="preserve">identified as having “probable” or </w:t>
      </w:r>
      <w:r w:rsidR="19BEDA59" w:rsidRPr="00FE06EE">
        <w:rPr>
          <w:rFonts w:ascii="Arial" w:hAnsi="Arial" w:cs="Arial"/>
          <w:sz w:val="22"/>
          <w:szCs w:val="22"/>
        </w:rPr>
        <w:t>“</w:t>
      </w:r>
      <w:r w:rsidR="1E64E397" w:rsidRPr="00FE06EE">
        <w:rPr>
          <w:rFonts w:ascii="Arial" w:hAnsi="Arial" w:cs="Arial"/>
          <w:sz w:val="22"/>
          <w:szCs w:val="22"/>
        </w:rPr>
        <w:t>confirmed</w:t>
      </w:r>
      <w:r w:rsidR="3024EB57" w:rsidRPr="00FE06EE">
        <w:rPr>
          <w:rFonts w:ascii="Arial" w:hAnsi="Arial" w:cs="Arial"/>
          <w:sz w:val="22"/>
          <w:szCs w:val="22"/>
        </w:rPr>
        <w:t>”</w:t>
      </w:r>
      <w:r w:rsidR="1E64E397" w:rsidRPr="00FE06EE">
        <w:rPr>
          <w:rFonts w:ascii="Arial" w:hAnsi="Arial" w:cs="Arial"/>
          <w:sz w:val="22"/>
          <w:szCs w:val="22"/>
        </w:rPr>
        <w:t xml:space="preserve"> CS</w:t>
      </w:r>
      <w:r w:rsidR="48038613" w:rsidRPr="00FE06EE">
        <w:rPr>
          <w:rFonts w:ascii="Arial" w:hAnsi="Arial" w:cs="Arial"/>
          <w:sz w:val="22"/>
          <w:szCs w:val="22"/>
        </w:rPr>
        <w:t xml:space="preserve"> as per Heart Rhythm Society</w:t>
      </w:r>
      <w:r w:rsidR="7C58C497" w:rsidRPr="00FE06EE">
        <w:rPr>
          <w:rFonts w:ascii="Arial" w:hAnsi="Arial" w:cs="Arial"/>
          <w:sz w:val="22"/>
          <w:szCs w:val="22"/>
        </w:rPr>
        <w:t xml:space="preserve"> (HRS)</w:t>
      </w:r>
      <w:r w:rsidR="56FB229D" w:rsidRPr="00FE06EE">
        <w:rPr>
          <w:rFonts w:ascii="Arial" w:hAnsi="Arial" w:cs="Arial"/>
          <w:sz w:val="22"/>
          <w:szCs w:val="22"/>
        </w:rPr>
        <w:t xml:space="preserve"> definition</w:t>
      </w:r>
      <w:r w:rsidR="48038613" w:rsidRPr="00FE06EE">
        <w:rPr>
          <w:rFonts w:ascii="Arial" w:hAnsi="Arial" w:cs="Arial"/>
          <w:sz w:val="22"/>
          <w:szCs w:val="22"/>
        </w:rPr>
        <w:t xml:space="preserve"> in </w:t>
      </w:r>
      <w:r w:rsidR="57B05CBE" w:rsidRPr="00FE06EE">
        <w:rPr>
          <w:rFonts w:ascii="Arial" w:hAnsi="Arial" w:cs="Arial"/>
          <w:sz w:val="22"/>
          <w:szCs w:val="22"/>
        </w:rPr>
        <w:t>Auckland/Northland</w:t>
      </w:r>
      <w:r w:rsidR="674ECC11" w:rsidRPr="00FE06EE">
        <w:rPr>
          <w:rFonts w:ascii="Arial" w:hAnsi="Arial" w:cs="Arial"/>
          <w:sz w:val="22"/>
          <w:szCs w:val="22"/>
        </w:rPr>
        <w:t xml:space="preserve"> over 20</w:t>
      </w:r>
      <w:r w:rsidR="24D3A94E" w:rsidRPr="00FE06EE">
        <w:rPr>
          <w:rFonts w:ascii="Arial" w:hAnsi="Arial" w:cs="Arial"/>
          <w:sz w:val="22"/>
          <w:szCs w:val="22"/>
        </w:rPr>
        <w:t>19</w:t>
      </w:r>
      <w:r w:rsidR="674ECC11" w:rsidRPr="00FE06EE">
        <w:rPr>
          <w:rFonts w:ascii="Arial" w:hAnsi="Arial" w:cs="Arial"/>
          <w:sz w:val="22"/>
          <w:szCs w:val="22"/>
        </w:rPr>
        <w:t>-202</w:t>
      </w:r>
      <w:r w:rsidR="0904A36F" w:rsidRPr="00FE06EE">
        <w:rPr>
          <w:rFonts w:ascii="Arial" w:hAnsi="Arial" w:cs="Arial"/>
          <w:sz w:val="22"/>
          <w:szCs w:val="22"/>
        </w:rPr>
        <w:t>4</w:t>
      </w:r>
      <w:r w:rsidR="6B2FE13E" w:rsidRPr="00FE06EE">
        <w:rPr>
          <w:rFonts w:ascii="Arial" w:hAnsi="Arial" w:cs="Arial"/>
          <w:sz w:val="22"/>
          <w:szCs w:val="22"/>
        </w:rPr>
        <w:t xml:space="preserve">. </w:t>
      </w:r>
      <w:r w:rsidR="68EE4CDC" w:rsidRPr="00FE06EE">
        <w:rPr>
          <w:rFonts w:ascii="Arial" w:hAnsi="Arial" w:cs="Arial"/>
          <w:sz w:val="22"/>
          <w:szCs w:val="22"/>
        </w:rPr>
        <w:t>Demographics,</w:t>
      </w:r>
      <w:r w:rsidR="06D3DA25" w:rsidRPr="00FE06EE">
        <w:rPr>
          <w:rFonts w:ascii="Arial" w:hAnsi="Arial" w:cs="Arial"/>
          <w:sz w:val="22"/>
          <w:szCs w:val="22"/>
        </w:rPr>
        <w:t xml:space="preserve"> clinical</w:t>
      </w:r>
      <w:r w:rsidR="68EE4CDC" w:rsidRPr="00FE06EE">
        <w:rPr>
          <w:rFonts w:ascii="Arial" w:hAnsi="Arial" w:cs="Arial"/>
          <w:sz w:val="22"/>
          <w:szCs w:val="22"/>
        </w:rPr>
        <w:t xml:space="preserve"> presentation</w:t>
      </w:r>
      <w:r w:rsidR="453B1C0E" w:rsidRPr="00FE06EE">
        <w:rPr>
          <w:rFonts w:ascii="Arial" w:hAnsi="Arial" w:cs="Arial"/>
          <w:sz w:val="22"/>
          <w:szCs w:val="22"/>
        </w:rPr>
        <w:t xml:space="preserve">, </w:t>
      </w:r>
      <w:r w:rsidR="3A62C336" w:rsidRPr="00FE06EE">
        <w:rPr>
          <w:rFonts w:ascii="Arial" w:hAnsi="Arial" w:cs="Arial"/>
          <w:sz w:val="22"/>
          <w:szCs w:val="22"/>
        </w:rPr>
        <w:t>treatment,</w:t>
      </w:r>
      <w:r w:rsidR="68EE4CDC" w:rsidRPr="00FE06EE">
        <w:rPr>
          <w:rFonts w:ascii="Arial" w:hAnsi="Arial" w:cs="Arial"/>
          <w:sz w:val="22"/>
          <w:szCs w:val="22"/>
        </w:rPr>
        <w:t xml:space="preserve"> and outcomes including HF hospitalization, ventricular arrythmia (VA), transplant, device therapy and death were measured. </w:t>
      </w:r>
    </w:p>
    <w:p w14:paraId="11944074" w14:textId="78B396F8" w:rsidR="1E64E397" w:rsidRPr="00FE06EE" w:rsidRDefault="1E64E397" w:rsidP="00FE06EE">
      <w:pPr>
        <w:rPr>
          <w:rFonts w:ascii="Arial" w:hAnsi="Arial" w:cs="Arial"/>
          <w:b/>
          <w:bCs/>
          <w:sz w:val="22"/>
          <w:szCs w:val="22"/>
        </w:rPr>
      </w:pPr>
      <w:r w:rsidRPr="00FE06EE">
        <w:rPr>
          <w:rFonts w:ascii="Arial" w:hAnsi="Arial" w:cs="Arial"/>
          <w:b/>
          <w:bCs/>
          <w:sz w:val="22"/>
          <w:szCs w:val="22"/>
        </w:rPr>
        <w:t>Results:</w:t>
      </w:r>
    </w:p>
    <w:p w14:paraId="2B6132D1" w14:textId="2F9A717D" w:rsidR="2DCC18F1" w:rsidRPr="00FE06EE" w:rsidRDefault="33338118" w:rsidP="00FE06EE">
      <w:pPr>
        <w:rPr>
          <w:rFonts w:ascii="Arial" w:hAnsi="Arial" w:cs="Arial"/>
          <w:sz w:val="22"/>
          <w:szCs w:val="22"/>
        </w:rPr>
      </w:pPr>
      <w:r w:rsidRPr="00FE06EE">
        <w:rPr>
          <w:rFonts w:ascii="Arial" w:hAnsi="Arial" w:cs="Arial"/>
          <w:sz w:val="22"/>
          <w:szCs w:val="22"/>
        </w:rPr>
        <w:t>60</w:t>
      </w:r>
      <w:r w:rsidR="3790E9C8" w:rsidRPr="00FE06EE">
        <w:rPr>
          <w:rFonts w:ascii="Arial" w:hAnsi="Arial" w:cs="Arial"/>
          <w:sz w:val="22"/>
          <w:szCs w:val="22"/>
        </w:rPr>
        <w:t xml:space="preserve"> patients met the criteria for CS </w:t>
      </w:r>
      <w:r w:rsidR="29CAFD0B" w:rsidRPr="00FE06EE">
        <w:rPr>
          <w:rFonts w:ascii="Arial" w:hAnsi="Arial" w:cs="Arial"/>
          <w:sz w:val="22"/>
          <w:szCs w:val="22"/>
        </w:rPr>
        <w:t>from</w:t>
      </w:r>
      <w:r w:rsidR="3790E9C8" w:rsidRPr="00FE06EE">
        <w:rPr>
          <w:rFonts w:ascii="Arial" w:hAnsi="Arial" w:cs="Arial"/>
          <w:sz w:val="22"/>
          <w:szCs w:val="22"/>
        </w:rPr>
        <w:t xml:space="preserve"> </w:t>
      </w:r>
      <w:r w:rsidR="25180C3C" w:rsidRPr="00FE06EE">
        <w:rPr>
          <w:rFonts w:ascii="Arial" w:hAnsi="Arial" w:cs="Arial"/>
          <w:sz w:val="22"/>
          <w:szCs w:val="22"/>
        </w:rPr>
        <w:t>20</w:t>
      </w:r>
      <w:r w:rsidR="6CBB681E" w:rsidRPr="00FE06EE">
        <w:rPr>
          <w:rFonts w:ascii="Arial" w:hAnsi="Arial" w:cs="Arial"/>
          <w:sz w:val="22"/>
          <w:szCs w:val="22"/>
        </w:rPr>
        <w:t>19</w:t>
      </w:r>
      <w:r w:rsidR="25180C3C" w:rsidRPr="00FE06EE">
        <w:rPr>
          <w:rFonts w:ascii="Arial" w:hAnsi="Arial" w:cs="Arial"/>
          <w:sz w:val="22"/>
          <w:szCs w:val="22"/>
        </w:rPr>
        <w:t>-2024.</w:t>
      </w:r>
      <w:r w:rsidR="54CD8AB3" w:rsidRPr="00FE06EE">
        <w:rPr>
          <w:rFonts w:ascii="Arial" w:hAnsi="Arial" w:cs="Arial"/>
          <w:sz w:val="22"/>
          <w:szCs w:val="22"/>
        </w:rPr>
        <w:t xml:space="preserve"> Mean age of 57.</w:t>
      </w:r>
      <w:r w:rsidR="62D86904" w:rsidRPr="00FE06EE">
        <w:rPr>
          <w:rFonts w:ascii="Arial" w:hAnsi="Arial" w:cs="Arial"/>
          <w:sz w:val="22"/>
          <w:szCs w:val="22"/>
        </w:rPr>
        <w:t>9</w:t>
      </w:r>
      <w:r w:rsidR="54CD8AB3" w:rsidRPr="00FE06EE">
        <w:rPr>
          <w:rFonts w:ascii="Arial" w:hAnsi="Arial" w:cs="Arial"/>
          <w:sz w:val="22"/>
          <w:szCs w:val="22"/>
        </w:rPr>
        <w:t xml:space="preserve"> years +/- 8.</w:t>
      </w:r>
      <w:r w:rsidR="33756407" w:rsidRPr="00FE06EE">
        <w:rPr>
          <w:rFonts w:ascii="Arial" w:hAnsi="Arial" w:cs="Arial"/>
          <w:sz w:val="22"/>
          <w:szCs w:val="22"/>
        </w:rPr>
        <w:t>6</w:t>
      </w:r>
      <w:r w:rsidR="54CD8AB3" w:rsidRPr="00FE06EE">
        <w:rPr>
          <w:rFonts w:ascii="Arial" w:hAnsi="Arial" w:cs="Arial"/>
          <w:sz w:val="22"/>
          <w:szCs w:val="22"/>
        </w:rPr>
        <w:t xml:space="preserve">. </w:t>
      </w:r>
      <w:r w:rsidR="52A26FAA" w:rsidRPr="00FE06EE">
        <w:rPr>
          <w:rFonts w:ascii="Arial" w:hAnsi="Arial" w:cs="Arial"/>
          <w:sz w:val="22"/>
          <w:szCs w:val="22"/>
        </w:rPr>
        <w:t>4</w:t>
      </w:r>
      <w:r w:rsidR="58055B60" w:rsidRPr="00FE06EE">
        <w:rPr>
          <w:rFonts w:ascii="Arial" w:hAnsi="Arial" w:cs="Arial"/>
          <w:sz w:val="22"/>
          <w:szCs w:val="22"/>
        </w:rPr>
        <w:t>2</w:t>
      </w:r>
      <w:r w:rsidR="52A26FAA" w:rsidRPr="00FE06EE">
        <w:rPr>
          <w:rFonts w:ascii="Arial" w:hAnsi="Arial" w:cs="Arial"/>
          <w:sz w:val="22"/>
          <w:szCs w:val="22"/>
        </w:rPr>
        <w:t>% Were female</w:t>
      </w:r>
      <w:r w:rsidR="1BBF30CA" w:rsidRPr="00FE06EE">
        <w:rPr>
          <w:rFonts w:ascii="Arial" w:hAnsi="Arial" w:cs="Arial"/>
          <w:sz w:val="22"/>
          <w:szCs w:val="22"/>
        </w:rPr>
        <w:t xml:space="preserve"> and</w:t>
      </w:r>
      <w:r w:rsidR="52A26FAA" w:rsidRPr="00FE06EE">
        <w:rPr>
          <w:rFonts w:ascii="Arial" w:hAnsi="Arial" w:cs="Arial"/>
          <w:sz w:val="22"/>
          <w:szCs w:val="22"/>
        </w:rPr>
        <w:t xml:space="preserve"> </w:t>
      </w:r>
      <w:r w:rsidR="3D0B8EE6" w:rsidRPr="00FE06EE">
        <w:rPr>
          <w:rFonts w:ascii="Arial" w:hAnsi="Arial" w:cs="Arial"/>
          <w:sz w:val="22"/>
          <w:szCs w:val="22"/>
        </w:rPr>
        <w:t>7</w:t>
      </w:r>
      <w:r w:rsidR="697AE59E" w:rsidRPr="00FE06EE">
        <w:rPr>
          <w:rFonts w:ascii="Arial" w:hAnsi="Arial" w:cs="Arial"/>
          <w:sz w:val="22"/>
          <w:szCs w:val="22"/>
        </w:rPr>
        <w:t xml:space="preserve">% were </w:t>
      </w:r>
      <w:r w:rsidR="500A8D15" w:rsidRPr="00FE06EE">
        <w:rPr>
          <w:rFonts w:ascii="Arial" w:hAnsi="Arial" w:cs="Arial"/>
          <w:sz w:val="22"/>
          <w:szCs w:val="22"/>
        </w:rPr>
        <w:t>Māori</w:t>
      </w:r>
      <w:r w:rsidR="7AC97EE6" w:rsidRPr="00FE06EE">
        <w:rPr>
          <w:rFonts w:ascii="Arial" w:hAnsi="Arial" w:cs="Arial"/>
          <w:sz w:val="22"/>
          <w:szCs w:val="22"/>
        </w:rPr>
        <w:t xml:space="preserve">. </w:t>
      </w:r>
    </w:p>
    <w:p w14:paraId="392329DB" w14:textId="4C047D70" w:rsidR="3790E9C8" w:rsidRPr="00FE06EE" w:rsidRDefault="3790E9C8" w:rsidP="00FE06EE">
      <w:pPr>
        <w:rPr>
          <w:rFonts w:ascii="Arial" w:hAnsi="Arial" w:cs="Arial"/>
          <w:sz w:val="22"/>
          <w:szCs w:val="22"/>
        </w:rPr>
      </w:pPr>
      <w:r w:rsidRPr="00FE06EE">
        <w:rPr>
          <w:rFonts w:ascii="Arial" w:hAnsi="Arial" w:cs="Arial"/>
          <w:sz w:val="22"/>
          <w:szCs w:val="22"/>
        </w:rPr>
        <w:t>Clinical presentations</w:t>
      </w:r>
      <w:r w:rsidR="6583AFD4" w:rsidRPr="00FE06EE">
        <w:rPr>
          <w:rFonts w:ascii="Arial" w:hAnsi="Arial" w:cs="Arial"/>
          <w:sz w:val="22"/>
          <w:szCs w:val="22"/>
        </w:rPr>
        <w:t>:</w:t>
      </w:r>
      <w:r w:rsidRPr="00FE06EE">
        <w:rPr>
          <w:rFonts w:ascii="Arial" w:hAnsi="Arial" w:cs="Arial"/>
          <w:sz w:val="22"/>
          <w:szCs w:val="22"/>
        </w:rPr>
        <w:t xml:space="preserve"> </w:t>
      </w:r>
      <w:r w:rsidR="7088B7A7" w:rsidRPr="00FE06EE">
        <w:rPr>
          <w:rFonts w:ascii="Arial" w:hAnsi="Arial" w:cs="Arial"/>
          <w:sz w:val="22"/>
          <w:szCs w:val="22"/>
        </w:rPr>
        <w:t>Conduction disease 77% (50% symptomatic and 27% asymptomatic),</w:t>
      </w:r>
      <w:r w:rsidRPr="00FE06EE">
        <w:rPr>
          <w:rFonts w:ascii="Arial" w:hAnsi="Arial" w:cs="Arial"/>
          <w:sz w:val="22"/>
          <w:szCs w:val="22"/>
        </w:rPr>
        <w:t xml:space="preserve"> </w:t>
      </w:r>
      <w:r w:rsidR="002FA437" w:rsidRPr="00FE06EE">
        <w:rPr>
          <w:rFonts w:ascii="Arial" w:hAnsi="Arial" w:cs="Arial"/>
          <w:sz w:val="22"/>
          <w:szCs w:val="22"/>
        </w:rPr>
        <w:t xml:space="preserve">new </w:t>
      </w:r>
      <w:r w:rsidRPr="00FE06EE">
        <w:rPr>
          <w:rFonts w:ascii="Arial" w:hAnsi="Arial" w:cs="Arial"/>
          <w:sz w:val="22"/>
          <w:szCs w:val="22"/>
        </w:rPr>
        <w:t xml:space="preserve">decompensated heart failure (HF) </w:t>
      </w:r>
      <w:r w:rsidR="35E948EB" w:rsidRPr="00FE06EE">
        <w:rPr>
          <w:rFonts w:ascii="Arial" w:hAnsi="Arial" w:cs="Arial"/>
          <w:sz w:val="22"/>
          <w:szCs w:val="22"/>
        </w:rPr>
        <w:t>30</w:t>
      </w:r>
      <w:r w:rsidR="29C4390E" w:rsidRPr="00FE06EE">
        <w:rPr>
          <w:rFonts w:ascii="Arial" w:hAnsi="Arial" w:cs="Arial"/>
          <w:sz w:val="22"/>
          <w:szCs w:val="22"/>
        </w:rPr>
        <w:t>%</w:t>
      </w:r>
      <w:r w:rsidRPr="00FE06EE">
        <w:rPr>
          <w:rFonts w:ascii="Arial" w:hAnsi="Arial" w:cs="Arial"/>
          <w:sz w:val="22"/>
          <w:szCs w:val="22"/>
        </w:rPr>
        <w:t xml:space="preserve">, </w:t>
      </w:r>
      <w:r w:rsidR="5DE57EA2" w:rsidRPr="00FE06EE">
        <w:rPr>
          <w:rFonts w:ascii="Arial" w:hAnsi="Arial" w:cs="Arial"/>
          <w:sz w:val="22"/>
          <w:szCs w:val="22"/>
        </w:rPr>
        <w:t>VA</w:t>
      </w:r>
      <w:r w:rsidR="0EFF05C8" w:rsidRPr="00FE06EE">
        <w:rPr>
          <w:rFonts w:ascii="Arial" w:hAnsi="Arial" w:cs="Arial"/>
          <w:sz w:val="22"/>
          <w:szCs w:val="22"/>
        </w:rPr>
        <w:t xml:space="preserve"> 20%,</w:t>
      </w:r>
      <w:r w:rsidR="5DE57EA2" w:rsidRPr="00FE06EE">
        <w:rPr>
          <w:rFonts w:ascii="Arial" w:hAnsi="Arial" w:cs="Arial"/>
          <w:sz w:val="22"/>
          <w:szCs w:val="22"/>
        </w:rPr>
        <w:t xml:space="preserve"> </w:t>
      </w:r>
      <w:r w:rsidR="77F96F0B" w:rsidRPr="00FE06EE">
        <w:rPr>
          <w:rFonts w:ascii="Arial" w:hAnsi="Arial" w:cs="Arial"/>
          <w:sz w:val="22"/>
          <w:szCs w:val="22"/>
        </w:rPr>
        <w:t xml:space="preserve">ectopy 13% and </w:t>
      </w:r>
      <w:r w:rsidR="5DE57EA2" w:rsidRPr="00FE06EE">
        <w:rPr>
          <w:rFonts w:ascii="Arial" w:hAnsi="Arial" w:cs="Arial"/>
          <w:sz w:val="22"/>
          <w:szCs w:val="22"/>
        </w:rPr>
        <w:t xml:space="preserve">incidental </w:t>
      </w:r>
      <w:r w:rsidR="191B5F04" w:rsidRPr="00FE06EE">
        <w:rPr>
          <w:rFonts w:ascii="Arial" w:hAnsi="Arial" w:cs="Arial"/>
          <w:sz w:val="22"/>
          <w:szCs w:val="22"/>
        </w:rPr>
        <w:t>10%</w:t>
      </w:r>
      <w:r w:rsidR="070F5F2F" w:rsidRPr="00FE06EE">
        <w:rPr>
          <w:rFonts w:ascii="Arial" w:hAnsi="Arial" w:cs="Arial"/>
          <w:sz w:val="22"/>
          <w:szCs w:val="22"/>
        </w:rPr>
        <w:t>.</w:t>
      </w:r>
    </w:p>
    <w:p w14:paraId="46C22811" w14:textId="7E5438B8" w:rsidR="3790E9C8" w:rsidRPr="00FE06EE" w:rsidRDefault="3EB124B2" w:rsidP="00FE06EE">
      <w:pPr>
        <w:rPr>
          <w:rFonts w:ascii="Arial" w:hAnsi="Arial" w:cs="Arial"/>
          <w:sz w:val="22"/>
          <w:szCs w:val="22"/>
        </w:rPr>
      </w:pPr>
      <w:r w:rsidRPr="00FE06EE">
        <w:rPr>
          <w:rFonts w:ascii="Arial" w:hAnsi="Arial" w:cs="Arial"/>
          <w:sz w:val="22"/>
          <w:szCs w:val="22"/>
        </w:rPr>
        <w:t>Diagnosis was confirmed by imaging</w:t>
      </w:r>
      <w:r w:rsidR="0E1BFEA8" w:rsidRPr="00FE06EE">
        <w:rPr>
          <w:rFonts w:ascii="Arial" w:hAnsi="Arial" w:cs="Arial"/>
          <w:sz w:val="22"/>
          <w:szCs w:val="22"/>
        </w:rPr>
        <w:t>;</w:t>
      </w:r>
      <w:r w:rsidRPr="00FE06EE">
        <w:rPr>
          <w:rFonts w:ascii="Arial" w:hAnsi="Arial" w:cs="Arial"/>
          <w:sz w:val="22"/>
          <w:szCs w:val="22"/>
        </w:rPr>
        <w:t xml:space="preserve"> MRI (</w:t>
      </w:r>
      <w:r w:rsidR="274E83C4" w:rsidRPr="00FE06EE">
        <w:rPr>
          <w:rFonts w:ascii="Arial" w:hAnsi="Arial" w:cs="Arial"/>
          <w:sz w:val="22"/>
          <w:szCs w:val="22"/>
        </w:rPr>
        <w:t xml:space="preserve">93%) and CT-PET </w:t>
      </w:r>
      <w:r w:rsidR="32A7DAAA" w:rsidRPr="00FE06EE">
        <w:rPr>
          <w:rFonts w:ascii="Arial" w:hAnsi="Arial" w:cs="Arial"/>
          <w:sz w:val="22"/>
          <w:szCs w:val="22"/>
        </w:rPr>
        <w:t>(</w:t>
      </w:r>
      <w:r w:rsidR="274E83C4" w:rsidRPr="00FE06EE">
        <w:rPr>
          <w:rFonts w:ascii="Arial" w:hAnsi="Arial" w:cs="Arial"/>
          <w:sz w:val="22"/>
          <w:szCs w:val="22"/>
        </w:rPr>
        <w:t>85%</w:t>
      </w:r>
      <w:r w:rsidR="6BB55CD9" w:rsidRPr="00FE06EE">
        <w:rPr>
          <w:rFonts w:ascii="Arial" w:hAnsi="Arial" w:cs="Arial"/>
          <w:sz w:val="22"/>
          <w:szCs w:val="22"/>
        </w:rPr>
        <w:t>)</w:t>
      </w:r>
      <w:r w:rsidR="274E83C4" w:rsidRPr="00FE06EE">
        <w:rPr>
          <w:rFonts w:ascii="Arial" w:hAnsi="Arial" w:cs="Arial"/>
          <w:sz w:val="22"/>
          <w:szCs w:val="22"/>
        </w:rPr>
        <w:t xml:space="preserve"> </w:t>
      </w:r>
      <w:r w:rsidR="5E9962FC" w:rsidRPr="00FE06EE">
        <w:rPr>
          <w:rFonts w:ascii="Arial" w:hAnsi="Arial" w:cs="Arial"/>
          <w:sz w:val="22"/>
          <w:szCs w:val="22"/>
        </w:rPr>
        <w:t>and positive cardiac biopsy</w:t>
      </w:r>
      <w:r w:rsidR="46C40C79" w:rsidRPr="00FE06EE">
        <w:rPr>
          <w:rFonts w:ascii="Arial" w:hAnsi="Arial" w:cs="Arial"/>
          <w:sz w:val="22"/>
          <w:szCs w:val="22"/>
        </w:rPr>
        <w:t xml:space="preserve"> </w:t>
      </w:r>
      <w:r w:rsidR="493B4BEF" w:rsidRPr="00FE06EE">
        <w:rPr>
          <w:rFonts w:ascii="Arial" w:hAnsi="Arial" w:cs="Arial"/>
          <w:sz w:val="22"/>
          <w:szCs w:val="22"/>
        </w:rPr>
        <w:t xml:space="preserve">in </w:t>
      </w:r>
      <w:r w:rsidR="46C40C79" w:rsidRPr="00FE06EE">
        <w:rPr>
          <w:rFonts w:ascii="Arial" w:hAnsi="Arial" w:cs="Arial"/>
          <w:sz w:val="22"/>
          <w:szCs w:val="22"/>
        </w:rPr>
        <w:t>17%</w:t>
      </w:r>
      <w:r w:rsidR="538FD422" w:rsidRPr="00FE06EE">
        <w:rPr>
          <w:rFonts w:ascii="Arial" w:hAnsi="Arial" w:cs="Arial"/>
          <w:sz w:val="22"/>
          <w:szCs w:val="22"/>
        </w:rPr>
        <w:t xml:space="preserve">. </w:t>
      </w:r>
    </w:p>
    <w:p w14:paraId="7EB5D285" w14:textId="1EBE30EA" w:rsidR="3790E9C8" w:rsidRPr="00FE06EE" w:rsidRDefault="5617CBAF" w:rsidP="00FE06EE">
      <w:pPr>
        <w:rPr>
          <w:rFonts w:ascii="Arial" w:hAnsi="Arial" w:cs="Arial"/>
          <w:sz w:val="22"/>
          <w:szCs w:val="22"/>
        </w:rPr>
      </w:pPr>
      <w:r w:rsidRPr="00FE06EE">
        <w:rPr>
          <w:rFonts w:ascii="Arial" w:hAnsi="Arial" w:cs="Arial"/>
          <w:sz w:val="22"/>
          <w:szCs w:val="22"/>
        </w:rPr>
        <w:t xml:space="preserve">Outcomes: </w:t>
      </w:r>
      <w:r w:rsidR="2008541D" w:rsidRPr="00FE06EE">
        <w:rPr>
          <w:rFonts w:ascii="Arial" w:hAnsi="Arial" w:cs="Arial"/>
          <w:sz w:val="22"/>
          <w:szCs w:val="22"/>
        </w:rPr>
        <w:t>8</w:t>
      </w:r>
      <w:r w:rsidR="4B741F09" w:rsidRPr="00FE06EE">
        <w:rPr>
          <w:rFonts w:ascii="Arial" w:hAnsi="Arial" w:cs="Arial"/>
          <w:sz w:val="22"/>
          <w:szCs w:val="22"/>
        </w:rPr>
        <w:t>5</w:t>
      </w:r>
      <w:r w:rsidR="2008541D" w:rsidRPr="00FE06EE">
        <w:rPr>
          <w:rFonts w:ascii="Arial" w:hAnsi="Arial" w:cs="Arial"/>
          <w:sz w:val="22"/>
          <w:szCs w:val="22"/>
        </w:rPr>
        <w:t>%</w:t>
      </w:r>
      <w:r w:rsidR="1A6C9E66" w:rsidRPr="00FE06EE">
        <w:rPr>
          <w:rFonts w:ascii="Arial" w:hAnsi="Arial" w:cs="Arial"/>
          <w:sz w:val="22"/>
          <w:szCs w:val="22"/>
        </w:rPr>
        <w:t xml:space="preserve"> had devices implanted</w:t>
      </w:r>
      <w:r w:rsidR="3D96DA8F" w:rsidRPr="00FE06EE">
        <w:rPr>
          <w:rFonts w:ascii="Arial" w:hAnsi="Arial" w:cs="Arial"/>
          <w:sz w:val="22"/>
          <w:szCs w:val="22"/>
        </w:rPr>
        <w:t xml:space="preserve"> (n=51)</w:t>
      </w:r>
      <w:r w:rsidR="1A6C9E66" w:rsidRPr="00FE06EE">
        <w:rPr>
          <w:rFonts w:ascii="Arial" w:hAnsi="Arial" w:cs="Arial"/>
          <w:sz w:val="22"/>
          <w:szCs w:val="22"/>
        </w:rPr>
        <w:t xml:space="preserve"> </w:t>
      </w:r>
      <w:r w:rsidR="668F5F56" w:rsidRPr="00FE06EE">
        <w:rPr>
          <w:rFonts w:ascii="Arial" w:hAnsi="Arial" w:cs="Arial"/>
          <w:sz w:val="22"/>
          <w:szCs w:val="22"/>
        </w:rPr>
        <w:t>and 96% (n=49)</w:t>
      </w:r>
      <w:r w:rsidR="6E6CA4D5" w:rsidRPr="00FE06EE">
        <w:rPr>
          <w:rFonts w:ascii="Arial" w:hAnsi="Arial" w:cs="Arial"/>
          <w:sz w:val="22"/>
          <w:szCs w:val="22"/>
        </w:rPr>
        <w:t xml:space="preserve"> of these</w:t>
      </w:r>
      <w:r w:rsidR="668F5F56" w:rsidRPr="00FE06EE">
        <w:rPr>
          <w:rFonts w:ascii="Arial" w:hAnsi="Arial" w:cs="Arial"/>
          <w:sz w:val="22"/>
          <w:szCs w:val="22"/>
        </w:rPr>
        <w:t xml:space="preserve"> had</w:t>
      </w:r>
      <w:r w:rsidR="1A6C9E66" w:rsidRPr="00FE06EE">
        <w:rPr>
          <w:rFonts w:ascii="Arial" w:hAnsi="Arial" w:cs="Arial"/>
          <w:sz w:val="22"/>
          <w:szCs w:val="22"/>
        </w:rPr>
        <w:t xml:space="preserve"> defibrill</w:t>
      </w:r>
      <w:r w:rsidR="6E092E14" w:rsidRPr="00FE06EE">
        <w:rPr>
          <w:rFonts w:ascii="Arial" w:hAnsi="Arial" w:cs="Arial"/>
          <w:sz w:val="22"/>
          <w:szCs w:val="22"/>
        </w:rPr>
        <w:t>ator capacity.</w:t>
      </w:r>
      <w:r w:rsidR="626DA174" w:rsidRPr="00FE06EE">
        <w:rPr>
          <w:rFonts w:ascii="Arial" w:hAnsi="Arial" w:cs="Arial"/>
          <w:sz w:val="22"/>
          <w:szCs w:val="22"/>
        </w:rPr>
        <w:t xml:space="preserve"> </w:t>
      </w:r>
      <w:r w:rsidR="671F337C" w:rsidRPr="00FE06EE">
        <w:rPr>
          <w:rFonts w:ascii="Arial" w:hAnsi="Arial" w:cs="Arial"/>
          <w:sz w:val="22"/>
          <w:szCs w:val="22"/>
        </w:rPr>
        <w:t>38%</w:t>
      </w:r>
      <w:r w:rsidR="7A3D2D5E" w:rsidRPr="00FE06EE">
        <w:rPr>
          <w:rFonts w:ascii="Arial" w:hAnsi="Arial" w:cs="Arial"/>
          <w:sz w:val="22"/>
          <w:szCs w:val="22"/>
        </w:rPr>
        <w:t xml:space="preserve"> had subsequent VA or device therapy, 15% HF </w:t>
      </w:r>
      <w:proofErr w:type="spellStart"/>
      <w:r w:rsidR="7A3D2D5E" w:rsidRPr="00FE06EE">
        <w:rPr>
          <w:rFonts w:ascii="Arial" w:hAnsi="Arial" w:cs="Arial"/>
          <w:sz w:val="22"/>
          <w:szCs w:val="22"/>
        </w:rPr>
        <w:t>hospitalisation</w:t>
      </w:r>
      <w:proofErr w:type="spellEnd"/>
      <w:r w:rsidR="7A3D2D5E" w:rsidRPr="00FE06EE">
        <w:rPr>
          <w:rFonts w:ascii="Arial" w:hAnsi="Arial" w:cs="Arial"/>
          <w:sz w:val="22"/>
          <w:szCs w:val="22"/>
        </w:rPr>
        <w:t xml:space="preserve">, </w:t>
      </w:r>
      <w:r w:rsidR="0CE17887" w:rsidRPr="00FE06EE">
        <w:rPr>
          <w:rFonts w:ascii="Arial" w:hAnsi="Arial" w:cs="Arial"/>
          <w:sz w:val="22"/>
          <w:szCs w:val="22"/>
        </w:rPr>
        <w:t>2 patients</w:t>
      </w:r>
      <w:r w:rsidR="1BE8598A" w:rsidRPr="00FE06EE">
        <w:rPr>
          <w:rFonts w:ascii="Arial" w:hAnsi="Arial" w:cs="Arial"/>
          <w:sz w:val="22"/>
          <w:szCs w:val="22"/>
        </w:rPr>
        <w:t xml:space="preserve"> </w:t>
      </w:r>
      <w:r w:rsidR="626DA174" w:rsidRPr="00FE06EE">
        <w:rPr>
          <w:rFonts w:ascii="Arial" w:hAnsi="Arial" w:cs="Arial"/>
          <w:sz w:val="22"/>
          <w:szCs w:val="22"/>
        </w:rPr>
        <w:t xml:space="preserve">had cardiac </w:t>
      </w:r>
      <w:r w:rsidR="4E3D3C76" w:rsidRPr="00FE06EE">
        <w:rPr>
          <w:rFonts w:ascii="Arial" w:hAnsi="Arial" w:cs="Arial"/>
          <w:sz w:val="22"/>
          <w:szCs w:val="22"/>
        </w:rPr>
        <w:t>transplant,</w:t>
      </w:r>
      <w:r w:rsidR="626DA174" w:rsidRPr="00FE06EE">
        <w:rPr>
          <w:rFonts w:ascii="Arial" w:hAnsi="Arial" w:cs="Arial"/>
          <w:sz w:val="22"/>
          <w:szCs w:val="22"/>
        </w:rPr>
        <w:t xml:space="preserve"> and</w:t>
      </w:r>
      <w:r w:rsidR="6E092E14" w:rsidRPr="00FE06EE">
        <w:rPr>
          <w:rFonts w:ascii="Arial" w:hAnsi="Arial" w:cs="Arial"/>
          <w:sz w:val="22"/>
          <w:szCs w:val="22"/>
        </w:rPr>
        <w:t xml:space="preserve"> </w:t>
      </w:r>
      <w:r w:rsidR="4F23F9AB" w:rsidRPr="00FE06EE">
        <w:rPr>
          <w:rFonts w:ascii="Arial" w:hAnsi="Arial" w:cs="Arial"/>
          <w:sz w:val="22"/>
          <w:szCs w:val="22"/>
        </w:rPr>
        <w:t xml:space="preserve">1 </w:t>
      </w:r>
      <w:r w:rsidR="6E092E14" w:rsidRPr="00FE06EE">
        <w:rPr>
          <w:rFonts w:ascii="Arial" w:hAnsi="Arial" w:cs="Arial"/>
          <w:sz w:val="22"/>
          <w:szCs w:val="22"/>
        </w:rPr>
        <w:t xml:space="preserve">patient died over follow-up. </w:t>
      </w:r>
    </w:p>
    <w:p w14:paraId="76F50DF8" w14:textId="354556AC" w:rsidR="2DCC18F1" w:rsidRPr="00FE06EE" w:rsidRDefault="76994D35" w:rsidP="00FE06EE">
      <w:pPr>
        <w:rPr>
          <w:rFonts w:ascii="Arial" w:hAnsi="Arial" w:cs="Arial"/>
          <w:sz w:val="22"/>
          <w:szCs w:val="22"/>
        </w:rPr>
      </w:pPr>
      <w:r w:rsidRPr="00FE06EE">
        <w:rPr>
          <w:rFonts w:ascii="Arial" w:hAnsi="Arial" w:cs="Arial"/>
          <w:sz w:val="22"/>
          <w:szCs w:val="22"/>
        </w:rPr>
        <w:t>82%</w:t>
      </w:r>
      <w:r w:rsidR="40330E57" w:rsidRPr="00FE06EE">
        <w:rPr>
          <w:rFonts w:ascii="Arial" w:hAnsi="Arial" w:cs="Arial"/>
          <w:sz w:val="22"/>
          <w:szCs w:val="22"/>
        </w:rPr>
        <w:t xml:space="preserve"> were managed with high dose prednisone</w:t>
      </w:r>
      <w:r w:rsidR="22E09D65" w:rsidRPr="00FE06EE">
        <w:rPr>
          <w:rFonts w:ascii="Arial" w:hAnsi="Arial" w:cs="Arial"/>
          <w:sz w:val="22"/>
          <w:szCs w:val="22"/>
        </w:rPr>
        <w:t xml:space="preserve"> </w:t>
      </w:r>
      <w:r w:rsidR="4B0FA563" w:rsidRPr="00FE06EE">
        <w:rPr>
          <w:rFonts w:ascii="Arial" w:hAnsi="Arial" w:cs="Arial"/>
          <w:sz w:val="22"/>
          <w:szCs w:val="22"/>
        </w:rPr>
        <w:t>followed by</w:t>
      </w:r>
      <w:r w:rsidR="7CA98C5A" w:rsidRPr="00FE06EE">
        <w:rPr>
          <w:rFonts w:ascii="Arial" w:hAnsi="Arial" w:cs="Arial"/>
          <w:sz w:val="22"/>
          <w:szCs w:val="22"/>
        </w:rPr>
        <w:t xml:space="preserve"> </w:t>
      </w:r>
      <w:r w:rsidR="40330E57" w:rsidRPr="00FE06EE">
        <w:rPr>
          <w:rFonts w:ascii="Arial" w:hAnsi="Arial" w:cs="Arial"/>
          <w:sz w:val="22"/>
          <w:szCs w:val="22"/>
        </w:rPr>
        <w:t xml:space="preserve">tapering </w:t>
      </w:r>
      <w:r w:rsidR="0D557B43" w:rsidRPr="00FE06EE">
        <w:rPr>
          <w:rFonts w:ascii="Arial" w:hAnsi="Arial" w:cs="Arial"/>
          <w:sz w:val="22"/>
          <w:szCs w:val="22"/>
        </w:rPr>
        <w:t xml:space="preserve">dose </w:t>
      </w:r>
      <w:r w:rsidR="40330E57" w:rsidRPr="00FE06EE">
        <w:rPr>
          <w:rFonts w:ascii="Arial" w:hAnsi="Arial" w:cs="Arial"/>
          <w:sz w:val="22"/>
          <w:szCs w:val="22"/>
        </w:rPr>
        <w:t>over 12 weeks</w:t>
      </w:r>
      <w:r w:rsidR="2B269D14" w:rsidRPr="00FE06EE">
        <w:rPr>
          <w:rFonts w:ascii="Arial" w:hAnsi="Arial" w:cs="Arial"/>
          <w:sz w:val="22"/>
          <w:szCs w:val="22"/>
        </w:rPr>
        <w:t xml:space="preserve">. </w:t>
      </w:r>
      <w:r w:rsidR="6C05350A" w:rsidRPr="00FE06EE">
        <w:rPr>
          <w:rFonts w:ascii="Arial" w:hAnsi="Arial" w:cs="Arial"/>
          <w:sz w:val="22"/>
          <w:szCs w:val="22"/>
        </w:rPr>
        <w:t>62</w:t>
      </w:r>
      <w:r w:rsidR="353F75A1" w:rsidRPr="00FE06EE">
        <w:rPr>
          <w:rFonts w:ascii="Arial" w:hAnsi="Arial" w:cs="Arial"/>
          <w:sz w:val="22"/>
          <w:szCs w:val="22"/>
        </w:rPr>
        <w:t xml:space="preserve">% </w:t>
      </w:r>
      <w:r w:rsidR="11C90E1F" w:rsidRPr="00FE06EE">
        <w:rPr>
          <w:rFonts w:ascii="Arial" w:hAnsi="Arial" w:cs="Arial"/>
          <w:sz w:val="22"/>
          <w:szCs w:val="22"/>
        </w:rPr>
        <w:t>W</w:t>
      </w:r>
      <w:r w:rsidR="353F75A1" w:rsidRPr="00FE06EE">
        <w:rPr>
          <w:rFonts w:ascii="Arial" w:hAnsi="Arial" w:cs="Arial"/>
          <w:sz w:val="22"/>
          <w:szCs w:val="22"/>
        </w:rPr>
        <w:t>ere prescribed a steroid sparing agent.</w:t>
      </w:r>
      <w:r w:rsidR="40330E57" w:rsidRPr="00FE06EE">
        <w:rPr>
          <w:rFonts w:ascii="Arial" w:hAnsi="Arial" w:cs="Arial"/>
          <w:sz w:val="22"/>
          <w:szCs w:val="22"/>
        </w:rPr>
        <w:t xml:space="preserve"> </w:t>
      </w:r>
      <w:r w:rsidR="34FEBD46" w:rsidRPr="00FE06EE">
        <w:rPr>
          <w:rFonts w:ascii="Arial" w:hAnsi="Arial" w:cs="Arial"/>
          <w:sz w:val="22"/>
          <w:szCs w:val="22"/>
        </w:rPr>
        <w:t>63%</w:t>
      </w:r>
      <w:r w:rsidR="40330E57" w:rsidRPr="00FE06EE">
        <w:rPr>
          <w:rFonts w:ascii="Arial" w:hAnsi="Arial" w:cs="Arial"/>
          <w:sz w:val="22"/>
          <w:szCs w:val="22"/>
        </w:rPr>
        <w:t xml:space="preserve"> showed complete disease </w:t>
      </w:r>
      <w:r w:rsidR="60C63AD6" w:rsidRPr="00FE06EE">
        <w:rPr>
          <w:rFonts w:ascii="Arial" w:hAnsi="Arial" w:cs="Arial"/>
          <w:sz w:val="22"/>
          <w:szCs w:val="22"/>
        </w:rPr>
        <w:t>suppression</w:t>
      </w:r>
      <w:r w:rsidR="40330E57" w:rsidRPr="00FE06EE">
        <w:rPr>
          <w:rFonts w:ascii="Arial" w:hAnsi="Arial" w:cs="Arial"/>
          <w:sz w:val="22"/>
          <w:szCs w:val="22"/>
        </w:rPr>
        <w:t xml:space="preserve"> </w:t>
      </w:r>
      <w:r w:rsidR="3DE3A64E" w:rsidRPr="00FE06EE">
        <w:rPr>
          <w:rFonts w:ascii="Arial" w:hAnsi="Arial" w:cs="Arial"/>
          <w:sz w:val="22"/>
          <w:szCs w:val="22"/>
        </w:rPr>
        <w:t>on</w:t>
      </w:r>
      <w:r w:rsidR="40330E57" w:rsidRPr="00FE06EE">
        <w:rPr>
          <w:rFonts w:ascii="Arial" w:hAnsi="Arial" w:cs="Arial"/>
          <w:sz w:val="22"/>
          <w:szCs w:val="22"/>
        </w:rPr>
        <w:t xml:space="preserve"> repeat </w:t>
      </w:r>
      <w:r w:rsidR="0FA3E32F" w:rsidRPr="00FE06EE">
        <w:rPr>
          <w:rFonts w:ascii="Arial" w:hAnsi="Arial" w:cs="Arial"/>
          <w:sz w:val="22"/>
          <w:szCs w:val="22"/>
        </w:rPr>
        <w:t>CT-</w:t>
      </w:r>
      <w:r w:rsidR="40330E57" w:rsidRPr="00FE06EE">
        <w:rPr>
          <w:rFonts w:ascii="Arial" w:hAnsi="Arial" w:cs="Arial"/>
          <w:sz w:val="22"/>
          <w:szCs w:val="22"/>
        </w:rPr>
        <w:t xml:space="preserve">PET at 3 months. </w:t>
      </w:r>
    </w:p>
    <w:p w14:paraId="632FD817" w14:textId="190128DB" w:rsidR="1E64E397" w:rsidRPr="00FE06EE" w:rsidRDefault="1E64E397" w:rsidP="00FE06EE">
      <w:pPr>
        <w:rPr>
          <w:rFonts w:ascii="Arial" w:hAnsi="Arial" w:cs="Arial"/>
          <w:b/>
          <w:bCs/>
          <w:sz w:val="22"/>
          <w:szCs w:val="22"/>
        </w:rPr>
      </w:pPr>
      <w:r w:rsidRPr="00FE06EE">
        <w:rPr>
          <w:rFonts w:ascii="Arial" w:hAnsi="Arial" w:cs="Arial"/>
          <w:b/>
          <w:bCs/>
          <w:sz w:val="22"/>
          <w:szCs w:val="22"/>
        </w:rPr>
        <w:t xml:space="preserve">Conclusion: </w:t>
      </w:r>
    </w:p>
    <w:p w14:paraId="3E0485EF" w14:textId="1B0208F7" w:rsidR="436858C7" w:rsidRPr="00FE06EE" w:rsidRDefault="6FE2503D" w:rsidP="00FE06EE">
      <w:pPr>
        <w:rPr>
          <w:rFonts w:ascii="Arial" w:hAnsi="Arial" w:cs="Arial"/>
          <w:sz w:val="22"/>
          <w:szCs w:val="22"/>
        </w:rPr>
      </w:pPr>
      <w:r w:rsidRPr="00FE06EE">
        <w:rPr>
          <w:rFonts w:ascii="Arial" w:hAnsi="Arial" w:cs="Arial"/>
          <w:sz w:val="22"/>
          <w:szCs w:val="22"/>
        </w:rPr>
        <w:t xml:space="preserve">Major adverse cardiovascular </w:t>
      </w:r>
      <w:r w:rsidR="792BAB42" w:rsidRPr="00FE06EE">
        <w:rPr>
          <w:rFonts w:ascii="Arial" w:hAnsi="Arial" w:cs="Arial"/>
          <w:sz w:val="22"/>
          <w:szCs w:val="22"/>
        </w:rPr>
        <w:t>outcomes,</w:t>
      </w:r>
      <w:r w:rsidR="04E59A8E" w:rsidRPr="00FE06EE">
        <w:rPr>
          <w:rFonts w:ascii="Arial" w:hAnsi="Arial" w:cs="Arial"/>
          <w:sz w:val="22"/>
          <w:szCs w:val="22"/>
        </w:rPr>
        <w:t xml:space="preserve"> particularly </w:t>
      </w:r>
      <w:r w:rsidR="47895DBC" w:rsidRPr="00FE06EE">
        <w:rPr>
          <w:rFonts w:ascii="Arial" w:hAnsi="Arial" w:cs="Arial"/>
          <w:sz w:val="22"/>
          <w:szCs w:val="22"/>
        </w:rPr>
        <w:t>arrythmia,</w:t>
      </w:r>
      <w:r w:rsidRPr="00FE06EE">
        <w:rPr>
          <w:rFonts w:ascii="Arial" w:hAnsi="Arial" w:cs="Arial"/>
          <w:sz w:val="22"/>
          <w:szCs w:val="22"/>
        </w:rPr>
        <w:t xml:space="preserve"> are common in </w:t>
      </w:r>
      <w:r w:rsidR="14404927" w:rsidRPr="00FE06EE">
        <w:rPr>
          <w:rFonts w:ascii="Arial" w:hAnsi="Arial" w:cs="Arial"/>
          <w:sz w:val="22"/>
          <w:szCs w:val="22"/>
        </w:rPr>
        <w:t>CS</w:t>
      </w:r>
      <w:r w:rsidR="7DE2B7A9" w:rsidRPr="00FE06EE">
        <w:rPr>
          <w:rFonts w:ascii="Arial" w:hAnsi="Arial" w:cs="Arial"/>
          <w:sz w:val="22"/>
          <w:szCs w:val="22"/>
        </w:rPr>
        <w:t xml:space="preserve">. Cardiac device implantation with ICD is often </w:t>
      </w:r>
      <w:r w:rsidR="29BEEA0F" w:rsidRPr="00FE06EE">
        <w:rPr>
          <w:rFonts w:ascii="Arial" w:hAnsi="Arial" w:cs="Arial"/>
          <w:sz w:val="22"/>
          <w:szCs w:val="22"/>
        </w:rPr>
        <w:t>required</w:t>
      </w:r>
      <w:r w:rsidR="3B0B2100" w:rsidRPr="00FE06EE">
        <w:rPr>
          <w:rFonts w:ascii="Arial" w:hAnsi="Arial" w:cs="Arial"/>
          <w:sz w:val="22"/>
          <w:szCs w:val="22"/>
        </w:rPr>
        <w:t xml:space="preserve">. </w:t>
      </w:r>
      <w:r w:rsidR="6AA006CE" w:rsidRPr="00FE06EE">
        <w:rPr>
          <w:rFonts w:ascii="Arial" w:hAnsi="Arial" w:cs="Arial"/>
          <w:sz w:val="22"/>
          <w:szCs w:val="22"/>
        </w:rPr>
        <w:t>Further data regarding alternate treatment options</w:t>
      </w:r>
      <w:r w:rsidR="08EADB1B" w:rsidRPr="00FE06EE">
        <w:rPr>
          <w:rFonts w:ascii="Arial" w:hAnsi="Arial" w:cs="Arial"/>
          <w:sz w:val="22"/>
          <w:szCs w:val="22"/>
        </w:rPr>
        <w:t xml:space="preserve"> and outcomes</w:t>
      </w:r>
      <w:r w:rsidR="6AA006CE" w:rsidRPr="00FE06EE">
        <w:rPr>
          <w:rFonts w:ascii="Arial" w:hAnsi="Arial" w:cs="Arial"/>
          <w:sz w:val="22"/>
          <w:szCs w:val="22"/>
        </w:rPr>
        <w:t xml:space="preserve"> </w:t>
      </w:r>
      <w:r w:rsidR="1C55AFE3" w:rsidRPr="00FE06EE">
        <w:rPr>
          <w:rFonts w:ascii="Arial" w:hAnsi="Arial" w:cs="Arial"/>
          <w:sz w:val="22"/>
          <w:szCs w:val="22"/>
        </w:rPr>
        <w:t>could be warranted</w:t>
      </w:r>
      <w:r w:rsidR="6AA006CE" w:rsidRPr="00FE06EE">
        <w:rPr>
          <w:rFonts w:ascii="Arial" w:hAnsi="Arial" w:cs="Arial"/>
          <w:sz w:val="22"/>
          <w:szCs w:val="22"/>
        </w:rPr>
        <w:t xml:space="preserve"> given the variable response to steroid</w:t>
      </w:r>
      <w:r w:rsidR="60B82A65" w:rsidRPr="00FE06EE">
        <w:rPr>
          <w:rFonts w:ascii="Arial" w:hAnsi="Arial" w:cs="Arial"/>
          <w:sz w:val="22"/>
          <w:szCs w:val="22"/>
        </w:rPr>
        <w:t>s</w:t>
      </w:r>
      <w:r w:rsidR="6AA006CE" w:rsidRPr="00FE06EE">
        <w:rPr>
          <w:rFonts w:ascii="Arial" w:hAnsi="Arial" w:cs="Arial"/>
          <w:sz w:val="22"/>
          <w:szCs w:val="22"/>
        </w:rPr>
        <w:t xml:space="preserve"> and long-term </w:t>
      </w:r>
      <w:r w:rsidR="4703A819" w:rsidRPr="00FE06EE">
        <w:rPr>
          <w:rFonts w:ascii="Arial" w:hAnsi="Arial" w:cs="Arial"/>
          <w:sz w:val="22"/>
          <w:szCs w:val="22"/>
        </w:rPr>
        <w:t>sid</w:t>
      </w:r>
      <w:r w:rsidR="6AA006CE" w:rsidRPr="00FE06EE">
        <w:rPr>
          <w:rFonts w:ascii="Arial" w:hAnsi="Arial" w:cs="Arial"/>
          <w:sz w:val="22"/>
          <w:szCs w:val="22"/>
        </w:rPr>
        <w:t xml:space="preserve">e effects from </w:t>
      </w:r>
      <w:r w:rsidR="076A4533" w:rsidRPr="00FE06EE">
        <w:rPr>
          <w:rFonts w:ascii="Arial" w:hAnsi="Arial" w:cs="Arial"/>
          <w:sz w:val="22"/>
          <w:szCs w:val="22"/>
        </w:rPr>
        <w:t>th</w:t>
      </w:r>
      <w:r w:rsidR="50E61DF2" w:rsidRPr="00FE06EE">
        <w:rPr>
          <w:rFonts w:ascii="Arial" w:hAnsi="Arial" w:cs="Arial"/>
          <w:sz w:val="22"/>
          <w:szCs w:val="22"/>
        </w:rPr>
        <w:t xml:space="preserve">ese. </w:t>
      </w:r>
    </w:p>
    <w:sectPr w:rsidR="436858C7" w:rsidRPr="00FE0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FD12F2"/>
    <w:rsid w:val="00165AE3"/>
    <w:rsid w:val="002FA437"/>
    <w:rsid w:val="00333F84"/>
    <w:rsid w:val="005807E3"/>
    <w:rsid w:val="00604342"/>
    <w:rsid w:val="0067337C"/>
    <w:rsid w:val="00D532BD"/>
    <w:rsid w:val="00EC2DDF"/>
    <w:rsid w:val="00FE06EE"/>
    <w:rsid w:val="00FF64B4"/>
    <w:rsid w:val="013E544B"/>
    <w:rsid w:val="01B07CE1"/>
    <w:rsid w:val="022CB0FB"/>
    <w:rsid w:val="0239765E"/>
    <w:rsid w:val="026B9197"/>
    <w:rsid w:val="02F250C1"/>
    <w:rsid w:val="04B7A430"/>
    <w:rsid w:val="04D00A62"/>
    <w:rsid w:val="04E59A8E"/>
    <w:rsid w:val="04F3FC34"/>
    <w:rsid w:val="05115694"/>
    <w:rsid w:val="05A547D6"/>
    <w:rsid w:val="0672D736"/>
    <w:rsid w:val="06D3DA25"/>
    <w:rsid w:val="070F5F2F"/>
    <w:rsid w:val="076A4533"/>
    <w:rsid w:val="08EADB1B"/>
    <w:rsid w:val="0904A36F"/>
    <w:rsid w:val="093EA778"/>
    <w:rsid w:val="0989D07D"/>
    <w:rsid w:val="09A12605"/>
    <w:rsid w:val="0AA307D9"/>
    <w:rsid w:val="0B7C2C28"/>
    <w:rsid w:val="0CE17887"/>
    <w:rsid w:val="0D16E3D3"/>
    <w:rsid w:val="0D557B43"/>
    <w:rsid w:val="0E1BFEA8"/>
    <w:rsid w:val="0E9E4619"/>
    <w:rsid w:val="0ECD1D4E"/>
    <w:rsid w:val="0EFF05C8"/>
    <w:rsid w:val="0FA3E32F"/>
    <w:rsid w:val="0FE19713"/>
    <w:rsid w:val="102325C5"/>
    <w:rsid w:val="10F1871B"/>
    <w:rsid w:val="11C90E1F"/>
    <w:rsid w:val="12BC2B70"/>
    <w:rsid w:val="13310A43"/>
    <w:rsid w:val="13363532"/>
    <w:rsid w:val="136BE605"/>
    <w:rsid w:val="14404927"/>
    <w:rsid w:val="148D9B41"/>
    <w:rsid w:val="14BFFF12"/>
    <w:rsid w:val="15B03EE8"/>
    <w:rsid w:val="16028618"/>
    <w:rsid w:val="1608C516"/>
    <w:rsid w:val="1713D5D9"/>
    <w:rsid w:val="178304D7"/>
    <w:rsid w:val="1805EEB1"/>
    <w:rsid w:val="191B5F04"/>
    <w:rsid w:val="197218F2"/>
    <w:rsid w:val="19BEDA59"/>
    <w:rsid w:val="1A59BB03"/>
    <w:rsid w:val="1A6C9E66"/>
    <w:rsid w:val="1AA0BC2C"/>
    <w:rsid w:val="1B71A223"/>
    <w:rsid w:val="1BB69AA1"/>
    <w:rsid w:val="1BBF30CA"/>
    <w:rsid w:val="1BE8598A"/>
    <w:rsid w:val="1BEDB2FE"/>
    <w:rsid w:val="1C459E11"/>
    <w:rsid w:val="1C55AFE3"/>
    <w:rsid w:val="1DC58AD0"/>
    <w:rsid w:val="1E64E397"/>
    <w:rsid w:val="1ED8741C"/>
    <w:rsid w:val="1FAA32C5"/>
    <w:rsid w:val="2008541D"/>
    <w:rsid w:val="2220C16D"/>
    <w:rsid w:val="2240B548"/>
    <w:rsid w:val="22E09D65"/>
    <w:rsid w:val="24D3A94E"/>
    <w:rsid w:val="25180C3C"/>
    <w:rsid w:val="2548A69B"/>
    <w:rsid w:val="25AE0E6A"/>
    <w:rsid w:val="25B53D75"/>
    <w:rsid w:val="267B429A"/>
    <w:rsid w:val="269935EE"/>
    <w:rsid w:val="26BACCB1"/>
    <w:rsid w:val="26CD6EA7"/>
    <w:rsid w:val="274E83C4"/>
    <w:rsid w:val="276A04E5"/>
    <w:rsid w:val="29A2762E"/>
    <w:rsid w:val="29BEEA0F"/>
    <w:rsid w:val="29C4390E"/>
    <w:rsid w:val="29CAFD0B"/>
    <w:rsid w:val="2B269D14"/>
    <w:rsid w:val="2B2B7D2C"/>
    <w:rsid w:val="2B3866F7"/>
    <w:rsid w:val="2D4CAE33"/>
    <w:rsid w:val="2DCC18F1"/>
    <w:rsid w:val="2E39A08C"/>
    <w:rsid w:val="2F0DD8AE"/>
    <w:rsid w:val="2F1B126E"/>
    <w:rsid w:val="2F2A3043"/>
    <w:rsid w:val="2F716976"/>
    <w:rsid w:val="2FA07909"/>
    <w:rsid w:val="2FA87513"/>
    <w:rsid w:val="30154E2B"/>
    <w:rsid w:val="3024EB57"/>
    <w:rsid w:val="320AB2ED"/>
    <w:rsid w:val="32380B3F"/>
    <w:rsid w:val="32573CDA"/>
    <w:rsid w:val="32A7DAAA"/>
    <w:rsid w:val="33338118"/>
    <w:rsid w:val="33756407"/>
    <w:rsid w:val="33AFBEBE"/>
    <w:rsid w:val="345804D0"/>
    <w:rsid w:val="34FEBD46"/>
    <w:rsid w:val="34FECF90"/>
    <w:rsid w:val="35389F2D"/>
    <w:rsid w:val="353F75A1"/>
    <w:rsid w:val="353FD7EC"/>
    <w:rsid w:val="35E948EB"/>
    <w:rsid w:val="3640C2F8"/>
    <w:rsid w:val="368C1368"/>
    <w:rsid w:val="3695F95E"/>
    <w:rsid w:val="36C5E0EF"/>
    <w:rsid w:val="3790E9C8"/>
    <w:rsid w:val="39427029"/>
    <w:rsid w:val="3A1E964E"/>
    <w:rsid w:val="3A62C336"/>
    <w:rsid w:val="3A950DD7"/>
    <w:rsid w:val="3B0B2100"/>
    <w:rsid w:val="3B2EFE69"/>
    <w:rsid w:val="3BF0DB45"/>
    <w:rsid w:val="3C46521C"/>
    <w:rsid w:val="3D0B8EE6"/>
    <w:rsid w:val="3D1F6D69"/>
    <w:rsid w:val="3D96DA8F"/>
    <w:rsid w:val="3DE3A64E"/>
    <w:rsid w:val="3EB124B2"/>
    <w:rsid w:val="3ED20F36"/>
    <w:rsid w:val="3F729804"/>
    <w:rsid w:val="40330E57"/>
    <w:rsid w:val="40D6DF06"/>
    <w:rsid w:val="42547D86"/>
    <w:rsid w:val="42AFD57D"/>
    <w:rsid w:val="436858C7"/>
    <w:rsid w:val="43B8F10A"/>
    <w:rsid w:val="44428A84"/>
    <w:rsid w:val="445CED1A"/>
    <w:rsid w:val="44A7AF44"/>
    <w:rsid w:val="44CE60EF"/>
    <w:rsid w:val="453B1C0E"/>
    <w:rsid w:val="4669BCA6"/>
    <w:rsid w:val="46C40C79"/>
    <w:rsid w:val="46C545C4"/>
    <w:rsid w:val="4703A819"/>
    <w:rsid w:val="47895DBC"/>
    <w:rsid w:val="47C6F0C9"/>
    <w:rsid w:val="48038613"/>
    <w:rsid w:val="489E28A7"/>
    <w:rsid w:val="48E0C992"/>
    <w:rsid w:val="49185B72"/>
    <w:rsid w:val="493B4BEF"/>
    <w:rsid w:val="49CBB4AF"/>
    <w:rsid w:val="4A64853A"/>
    <w:rsid w:val="4B0FA563"/>
    <w:rsid w:val="4B4D80F9"/>
    <w:rsid w:val="4B6C30D8"/>
    <w:rsid w:val="4B716BC6"/>
    <w:rsid w:val="4B741F09"/>
    <w:rsid w:val="4CEC283E"/>
    <w:rsid w:val="4D7D2CA1"/>
    <w:rsid w:val="4E3D3C76"/>
    <w:rsid w:val="4E530931"/>
    <w:rsid w:val="4ECBD22D"/>
    <w:rsid w:val="4F23F9AB"/>
    <w:rsid w:val="500A8D15"/>
    <w:rsid w:val="501E5B72"/>
    <w:rsid w:val="50658B9B"/>
    <w:rsid w:val="50E61DF2"/>
    <w:rsid w:val="51359D5B"/>
    <w:rsid w:val="5190E5C5"/>
    <w:rsid w:val="52A26FAA"/>
    <w:rsid w:val="5371BAAF"/>
    <w:rsid w:val="538FD422"/>
    <w:rsid w:val="547FBD1E"/>
    <w:rsid w:val="54B7919C"/>
    <w:rsid w:val="54CD8AB3"/>
    <w:rsid w:val="55C3DC54"/>
    <w:rsid w:val="5617CBAF"/>
    <w:rsid w:val="56FB229D"/>
    <w:rsid w:val="57576735"/>
    <w:rsid w:val="575818BB"/>
    <w:rsid w:val="5767D0C7"/>
    <w:rsid w:val="57B05CBE"/>
    <w:rsid w:val="58055B60"/>
    <w:rsid w:val="59BCD4C0"/>
    <w:rsid w:val="5B32512A"/>
    <w:rsid w:val="5C4C4605"/>
    <w:rsid w:val="5CD7D67A"/>
    <w:rsid w:val="5CE3DF45"/>
    <w:rsid w:val="5DE57EA2"/>
    <w:rsid w:val="5E637BDF"/>
    <w:rsid w:val="5E9962FC"/>
    <w:rsid w:val="5EFD12F2"/>
    <w:rsid w:val="60B82A65"/>
    <w:rsid w:val="60C63AD6"/>
    <w:rsid w:val="6214CF87"/>
    <w:rsid w:val="623DF6F9"/>
    <w:rsid w:val="626DA174"/>
    <w:rsid w:val="62977061"/>
    <w:rsid w:val="62A26F1D"/>
    <w:rsid w:val="62D86904"/>
    <w:rsid w:val="63AB2E30"/>
    <w:rsid w:val="63B4C46C"/>
    <w:rsid w:val="64C300CA"/>
    <w:rsid w:val="6583AFD4"/>
    <w:rsid w:val="658D7D42"/>
    <w:rsid w:val="668F5F56"/>
    <w:rsid w:val="671F337C"/>
    <w:rsid w:val="674D2A9A"/>
    <w:rsid w:val="674ECC11"/>
    <w:rsid w:val="68EE4CDC"/>
    <w:rsid w:val="693B180A"/>
    <w:rsid w:val="693FD7CE"/>
    <w:rsid w:val="697AE59E"/>
    <w:rsid w:val="6A6E382E"/>
    <w:rsid w:val="6A8FE17B"/>
    <w:rsid w:val="6AA006CE"/>
    <w:rsid w:val="6AEB1866"/>
    <w:rsid w:val="6B1AE975"/>
    <w:rsid w:val="6B2FE13E"/>
    <w:rsid w:val="6BB55CD9"/>
    <w:rsid w:val="6BECD2DD"/>
    <w:rsid w:val="6C05350A"/>
    <w:rsid w:val="6CBB681E"/>
    <w:rsid w:val="6CBCBC68"/>
    <w:rsid w:val="6CE59395"/>
    <w:rsid w:val="6D0115E0"/>
    <w:rsid w:val="6D22FEA3"/>
    <w:rsid w:val="6D38E4EF"/>
    <w:rsid w:val="6E092E14"/>
    <w:rsid w:val="6E5246C8"/>
    <w:rsid w:val="6E6CA4D5"/>
    <w:rsid w:val="6F378F18"/>
    <w:rsid w:val="6FB98EC0"/>
    <w:rsid w:val="6FE2503D"/>
    <w:rsid w:val="7088B7A7"/>
    <w:rsid w:val="7153DAE9"/>
    <w:rsid w:val="71609386"/>
    <w:rsid w:val="723D4CA5"/>
    <w:rsid w:val="72536495"/>
    <w:rsid w:val="72BDFBDF"/>
    <w:rsid w:val="731E8DD8"/>
    <w:rsid w:val="7526FD8C"/>
    <w:rsid w:val="75961A35"/>
    <w:rsid w:val="75A30F3D"/>
    <w:rsid w:val="75F07509"/>
    <w:rsid w:val="762F7B52"/>
    <w:rsid w:val="763AD1ED"/>
    <w:rsid w:val="76994D35"/>
    <w:rsid w:val="76A1601D"/>
    <w:rsid w:val="776A805E"/>
    <w:rsid w:val="77F96F0B"/>
    <w:rsid w:val="792BAB42"/>
    <w:rsid w:val="7973F89F"/>
    <w:rsid w:val="7A1B774C"/>
    <w:rsid w:val="7A3D2D5E"/>
    <w:rsid w:val="7A4F1743"/>
    <w:rsid w:val="7AC97EE6"/>
    <w:rsid w:val="7B6E8D37"/>
    <w:rsid w:val="7C58C497"/>
    <w:rsid w:val="7CA98C5A"/>
    <w:rsid w:val="7D7762AF"/>
    <w:rsid w:val="7DC2DD31"/>
    <w:rsid w:val="7DE2B7A9"/>
    <w:rsid w:val="7E419A75"/>
    <w:rsid w:val="7E9A6C28"/>
    <w:rsid w:val="7EE4194C"/>
    <w:rsid w:val="7EF3FD9D"/>
    <w:rsid w:val="7FE7D9AC"/>
    <w:rsid w:val="7FF4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5B72"/>
  <w15:chartTrackingRefBased/>
  <w15:docId w15:val="{BD8437CF-C537-47B4-8983-A8770D94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Bhana (CMDHB)</dc:creator>
  <cp:keywords/>
  <dc:description/>
  <cp:lastModifiedBy>Lucy Casey-Connell</cp:lastModifiedBy>
  <cp:revision>2</cp:revision>
  <dcterms:created xsi:type="dcterms:W3CDTF">2025-02-19T23:54:00Z</dcterms:created>
  <dcterms:modified xsi:type="dcterms:W3CDTF">2025-02-19T23:54:00Z</dcterms:modified>
</cp:coreProperties>
</file>