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C784" w14:textId="77777777" w:rsidR="00695A21" w:rsidRDefault="00695A2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995361F" w14:textId="1AFB1B6C" w:rsidR="00AB56AF" w:rsidRPr="00695A21" w:rsidRDefault="00695A21">
      <w:pPr>
        <w:rPr>
          <w:rFonts w:ascii="Arial" w:eastAsia="Arial" w:hAnsi="Arial" w:cs="Arial"/>
          <w:b/>
          <w:bCs/>
          <w:sz w:val="22"/>
          <w:szCs w:val="22"/>
        </w:rPr>
      </w:pPr>
      <w:r w:rsidRPr="00695A21">
        <w:rPr>
          <w:rFonts w:ascii="Arial" w:eastAsia="Arial" w:hAnsi="Arial" w:cs="Arial"/>
          <w:b/>
          <w:bCs/>
          <w:sz w:val="22"/>
          <w:szCs w:val="22"/>
        </w:rPr>
        <w:t>Developing a Simplified Sick Day Management Tool to Prevent DKA in Consumers with Low Health Literacy: A Statewide Quality Improvement Initiative</w:t>
      </w:r>
    </w:p>
    <w:p w14:paraId="75CAF72B" w14:textId="77777777" w:rsidR="00695A21" w:rsidRPr="00695A21" w:rsidRDefault="00695A21">
      <w:pPr>
        <w:rPr>
          <w:rFonts w:ascii="Arial" w:eastAsia="Arial" w:hAnsi="Arial" w:cs="Arial"/>
          <w:sz w:val="22"/>
          <w:szCs w:val="22"/>
        </w:rPr>
      </w:pPr>
    </w:p>
    <w:p w14:paraId="6FA88FBB" w14:textId="5C32505E" w:rsidR="00695A21" w:rsidRPr="00695A21" w:rsidRDefault="00695A21">
      <w:pPr>
        <w:rPr>
          <w:rFonts w:ascii="Arial" w:hAnsi="Arial" w:cs="Arial"/>
          <w:sz w:val="22"/>
          <w:szCs w:val="22"/>
        </w:rPr>
      </w:pPr>
      <w:r w:rsidRPr="00695A21">
        <w:rPr>
          <w:rFonts w:ascii="Arial" w:eastAsia="Arial" w:hAnsi="Arial" w:cs="Arial"/>
          <w:b/>
          <w:bCs/>
          <w:sz w:val="22"/>
          <w:szCs w:val="22"/>
        </w:rPr>
        <w:t>Background &amp; Aim:</w:t>
      </w:r>
      <w:r w:rsidRPr="00695A21">
        <w:rPr>
          <w:rFonts w:ascii="Arial" w:eastAsia="Arial" w:hAnsi="Arial" w:cs="Arial"/>
          <w:sz w:val="22"/>
          <w:szCs w:val="22"/>
        </w:rPr>
        <w:t xml:space="preserve">  </w:t>
      </w:r>
      <w:r w:rsidRPr="00695A21">
        <w:rPr>
          <w:rFonts w:ascii="Arial" w:hAnsi="Arial" w:cs="Arial"/>
          <w:sz w:val="22"/>
          <w:szCs w:val="22"/>
        </w:rPr>
        <w:t xml:space="preserve">Managing sick days in type 1 diabetes is critical </w:t>
      </w:r>
      <w:r w:rsidR="00B278F2">
        <w:rPr>
          <w:rFonts w:ascii="Arial" w:hAnsi="Arial" w:cs="Arial"/>
          <w:sz w:val="22"/>
          <w:szCs w:val="22"/>
        </w:rPr>
        <w:t>in</w:t>
      </w:r>
      <w:r w:rsidRPr="00695A21">
        <w:rPr>
          <w:rFonts w:ascii="Arial" w:hAnsi="Arial" w:cs="Arial"/>
          <w:sz w:val="22"/>
          <w:szCs w:val="22"/>
        </w:rPr>
        <w:t xml:space="preserve"> preventing diabetic ketoacidosis (DKA). However, standard sick day resources often assume </w:t>
      </w:r>
      <w:r w:rsidR="00B431FC">
        <w:rPr>
          <w:rFonts w:ascii="Arial" w:hAnsi="Arial" w:cs="Arial"/>
          <w:sz w:val="22"/>
          <w:szCs w:val="22"/>
        </w:rPr>
        <w:t>health literacy</w:t>
      </w:r>
      <w:r w:rsidRPr="00695A21">
        <w:rPr>
          <w:rFonts w:ascii="Arial" w:hAnsi="Arial" w:cs="Arial"/>
          <w:sz w:val="22"/>
          <w:szCs w:val="22"/>
        </w:rPr>
        <w:t xml:space="preserve"> level</w:t>
      </w:r>
      <w:r w:rsidR="00B431FC">
        <w:rPr>
          <w:rFonts w:ascii="Arial" w:hAnsi="Arial" w:cs="Arial"/>
          <w:sz w:val="22"/>
          <w:szCs w:val="22"/>
        </w:rPr>
        <w:t>s</w:t>
      </w:r>
      <w:r w:rsidRPr="00695A21">
        <w:rPr>
          <w:rFonts w:ascii="Arial" w:hAnsi="Arial" w:cs="Arial"/>
          <w:sz w:val="22"/>
          <w:szCs w:val="22"/>
        </w:rPr>
        <w:t xml:space="preserve"> not held by all consumers. This project aimed to develop and implement a simplified low health literacy sick day management tool to support consumers and prevent avoidable hospital presentations, while complementing existing guidelines.</w:t>
      </w:r>
    </w:p>
    <w:p w14:paraId="4C862FA3" w14:textId="77777777" w:rsidR="00695A21" w:rsidRPr="00695A21" w:rsidRDefault="00695A21">
      <w:pPr>
        <w:rPr>
          <w:rFonts w:ascii="Arial" w:hAnsi="Arial" w:cs="Arial"/>
          <w:sz w:val="22"/>
          <w:szCs w:val="22"/>
        </w:rPr>
      </w:pPr>
    </w:p>
    <w:p w14:paraId="3A61F808" w14:textId="275E9128" w:rsidR="00695A21" w:rsidRPr="00695A21" w:rsidRDefault="00695A21">
      <w:pPr>
        <w:rPr>
          <w:rFonts w:ascii="Arial" w:hAnsi="Arial" w:cs="Arial"/>
          <w:sz w:val="22"/>
          <w:szCs w:val="22"/>
        </w:rPr>
      </w:pPr>
      <w:r w:rsidRPr="00695A21">
        <w:rPr>
          <w:rFonts w:ascii="Arial" w:hAnsi="Arial" w:cs="Arial"/>
          <w:b/>
          <w:bCs/>
          <w:sz w:val="22"/>
          <w:szCs w:val="22"/>
        </w:rPr>
        <w:t>Methods</w:t>
      </w:r>
      <w:r w:rsidRPr="00695A21">
        <w:rPr>
          <w:rFonts w:ascii="Arial" w:hAnsi="Arial" w:cs="Arial"/>
          <w:sz w:val="22"/>
          <w:szCs w:val="22"/>
        </w:rPr>
        <w:t>:  The tool was co-designed with input from consumers, diabetes educators, clinicians, and a health literacy expert. It uses simplified language, pictorial cues, and colour coding</w:t>
      </w:r>
      <w:r w:rsidR="00E72592">
        <w:rPr>
          <w:rFonts w:ascii="Arial" w:hAnsi="Arial" w:cs="Arial"/>
          <w:sz w:val="22"/>
          <w:szCs w:val="22"/>
        </w:rPr>
        <w:t>. A</w:t>
      </w:r>
      <w:r w:rsidRPr="00695A21">
        <w:rPr>
          <w:rFonts w:ascii="Arial" w:hAnsi="Arial" w:cs="Arial"/>
          <w:sz w:val="22"/>
          <w:szCs w:val="22"/>
        </w:rPr>
        <w:t xml:space="preserve"> clinician section on the back page </w:t>
      </w:r>
      <w:r w:rsidR="00B94C7C">
        <w:rPr>
          <w:rFonts w:ascii="Arial" w:hAnsi="Arial" w:cs="Arial"/>
          <w:sz w:val="22"/>
          <w:szCs w:val="22"/>
        </w:rPr>
        <w:t>support</w:t>
      </w:r>
      <w:r w:rsidR="00B94C7C">
        <w:rPr>
          <w:rFonts w:ascii="Arial" w:hAnsi="Arial" w:cs="Arial"/>
          <w:sz w:val="22"/>
          <w:szCs w:val="22"/>
        </w:rPr>
        <w:t>s</w:t>
      </w:r>
      <w:r w:rsidR="00B94C7C">
        <w:rPr>
          <w:rFonts w:ascii="Arial" w:hAnsi="Arial" w:cs="Arial"/>
          <w:sz w:val="22"/>
          <w:szCs w:val="22"/>
        </w:rPr>
        <w:t xml:space="preserve"> </w:t>
      </w:r>
      <w:r w:rsidR="00B94C7C" w:rsidRPr="00695A21">
        <w:rPr>
          <w:rFonts w:ascii="Arial" w:hAnsi="Arial" w:cs="Arial"/>
          <w:sz w:val="22"/>
          <w:szCs w:val="22"/>
        </w:rPr>
        <w:t>communication</w:t>
      </w:r>
      <w:r w:rsidR="00B94C7C" w:rsidRPr="00695A21">
        <w:rPr>
          <w:rFonts w:ascii="Arial" w:hAnsi="Arial" w:cs="Arial"/>
          <w:sz w:val="22"/>
          <w:szCs w:val="22"/>
        </w:rPr>
        <w:t xml:space="preserve"> </w:t>
      </w:r>
      <w:r w:rsidR="00B94C7C">
        <w:rPr>
          <w:rFonts w:ascii="Arial" w:hAnsi="Arial" w:cs="Arial"/>
          <w:sz w:val="22"/>
          <w:szCs w:val="22"/>
        </w:rPr>
        <w:t>of</w:t>
      </w:r>
      <w:r w:rsidRPr="00695A21">
        <w:rPr>
          <w:rFonts w:ascii="Arial" w:hAnsi="Arial" w:cs="Arial"/>
          <w:sz w:val="22"/>
          <w:szCs w:val="22"/>
        </w:rPr>
        <w:t xml:space="preserve"> insulin</w:t>
      </w:r>
      <w:r w:rsidR="009378D2">
        <w:rPr>
          <w:rFonts w:ascii="Arial" w:hAnsi="Arial" w:cs="Arial"/>
          <w:sz w:val="22"/>
          <w:szCs w:val="22"/>
        </w:rPr>
        <w:t xml:space="preserve"> regimen and</w:t>
      </w:r>
      <w:r w:rsidRPr="00695A21">
        <w:rPr>
          <w:rFonts w:ascii="Arial" w:hAnsi="Arial" w:cs="Arial"/>
          <w:sz w:val="22"/>
          <w:szCs w:val="22"/>
        </w:rPr>
        <w:t xml:space="preserve"> dose</w:t>
      </w:r>
      <w:r w:rsidR="00BB4076">
        <w:rPr>
          <w:rFonts w:ascii="Arial" w:hAnsi="Arial" w:cs="Arial"/>
          <w:sz w:val="22"/>
          <w:szCs w:val="22"/>
        </w:rPr>
        <w:t xml:space="preserve">s </w:t>
      </w:r>
      <w:r w:rsidRPr="00695A21">
        <w:rPr>
          <w:rFonts w:ascii="Arial" w:hAnsi="Arial" w:cs="Arial"/>
          <w:sz w:val="22"/>
          <w:szCs w:val="22"/>
        </w:rPr>
        <w:t xml:space="preserve">with Queensland Ambulance Service, emergency departments, or phone support. The tool was trialled across three Queensland Health sites, with structured education delivered by Diabetes Educators. </w:t>
      </w:r>
      <w:r w:rsidR="00A20A21">
        <w:rPr>
          <w:rFonts w:ascii="Arial" w:hAnsi="Arial" w:cs="Arial"/>
          <w:sz w:val="22"/>
          <w:szCs w:val="22"/>
        </w:rPr>
        <w:t>Informal f</w:t>
      </w:r>
      <w:r w:rsidRPr="00695A21">
        <w:rPr>
          <w:rFonts w:ascii="Arial" w:hAnsi="Arial" w:cs="Arial"/>
          <w:sz w:val="22"/>
          <w:szCs w:val="22"/>
        </w:rPr>
        <w:t xml:space="preserve">eedback was collected from clinicians and consumers, </w:t>
      </w:r>
      <w:r w:rsidR="00372932">
        <w:rPr>
          <w:rFonts w:ascii="Arial" w:hAnsi="Arial" w:cs="Arial"/>
          <w:sz w:val="22"/>
          <w:szCs w:val="22"/>
        </w:rPr>
        <w:t>together with</w:t>
      </w:r>
      <w:r w:rsidRPr="00695A21">
        <w:rPr>
          <w:rFonts w:ascii="Arial" w:hAnsi="Arial" w:cs="Arial"/>
          <w:sz w:val="22"/>
          <w:szCs w:val="22"/>
        </w:rPr>
        <w:t xml:space="preserve"> expert review</w:t>
      </w:r>
      <w:r w:rsidR="00372932">
        <w:rPr>
          <w:rFonts w:ascii="Arial" w:hAnsi="Arial" w:cs="Arial"/>
          <w:sz w:val="22"/>
          <w:szCs w:val="22"/>
        </w:rPr>
        <w:t xml:space="preserve">, </w:t>
      </w:r>
      <w:r w:rsidRPr="00695A21">
        <w:rPr>
          <w:rFonts w:ascii="Arial" w:hAnsi="Arial" w:cs="Arial"/>
          <w:sz w:val="22"/>
          <w:szCs w:val="22"/>
        </w:rPr>
        <w:t xml:space="preserve">informed final </w:t>
      </w:r>
      <w:r w:rsidR="00E77DE7">
        <w:rPr>
          <w:rFonts w:ascii="Arial" w:hAnsi="Arial" w:cs="Arial"/>
          <w:sz w:val="22"/>
          <w:szCs w:val="22"/>
        </w:rPr>
        <w:t>refinements</w:t>
      </w:r>
      <w:r w:rsidRPr="00695A21">
        <w:rPr>
          <w:rFonts w:ascii="Arial" w:hAnsi="Arial" w:cs="Arial"/>
          <w:sz w:val="22"/>
          <w:szCs w:val="22"/>
        </w:rPr>
        <w:t>, including incorporation of flow-chart features to enhance actionability.</w:t>
      </w:r>
    </w:p>
    <w:p w14:paraId="238EBDC6" w14:textId="77777777" w:rsidR="00695A21" w:rsidRPr="00695A21" w:rsidRDefault="00695A21">
      <w:pPr>
        <w:rPr>
          <w:rFonts w:ascii="Arial" w:hAnsi="Arial" w:cs="Arial"/>
          <w:sz w:val="22"/>
          <w:szCs w:val="22"/>
        </w:rPr>
      </w:pPr>
    </w:p>
    <w:p w14:paraId="58016EAB" w14:textId="1E2E5302" w:rsidR="00695A21" w:rsidRPr="00F77A09" w:rsidRDefault="00695A21" w:rsidP="00F77A09">
      <w:pPr>
        <w:spacing w:before="120" w:after="120"/>
        <w:rPr>
          <w:rFonts w:ascii="Arial" w:hAnsi="Arial" w:cs="Arial"/>
          <w:sz w:val="22"/>
          <w:szCs w:val="22"/>
        </w:rPr>
      </w:pPr>
      <w:r w:rsidRPr="00695A21">
        <w:rPr>
          <w:rFonts w:ascii="Arial" w:hAnsi="Arial" w:cs="Arial"/>
          <w:b/>
          <w:bCs/>
          <w:sz w:val="22"/>
          <w:szCs w:val="22"/>
        </w:rPr>
        <w:t>Results:</w:t>
      </w:r>
      <w:r w:rsidRPr="00695A21">
        <w:rPr>
          <w:rFonts w:ascii="Arial" w:hAnsi="Arial" w:cs="Arial"/>
          <w:sz w:val="22"/>
          <w:szCs w:val="22"/>
        </w:rPr>
        <w:t xml:space="preserve">  Consumers across all trial sites engaged positively, with many requesting to take the tool home. Clinicians reported that the tool </w:t>
      </w:r>
      <w:r w:rsidR="00D71AD3">
        <w:rPr>
          <w:rFonts w:ascii="Arial" w:hAnsi="Arial" w:cs="Arial"/>
          <w:sz w:val="22"/>
          <w:szCs w:val="22"/>
        </w:rPr>
        <w:t xml:space="preserve">may have </w:t>
      </w:r>
      <w:r w:rsidRPr="00695A21">
        <w:rPr>
          <w:rFonts w:ascii="Arial" w:hAnsi="Arial" w:cs="Arial"/>
          <w:sz w:val="22"/>
          <w:szCs w:val="22"/>
        </w:rPr>
        <w:t>prevented hospital presentations and improved confidence in self-management. One caregiver described feeling empowered to manage ketones for the first time. The tool was endorsed by health literacy experts and is now available via the Clinical Excellence Queensland website: https://www.health.qld.gov.au/__data/assets/pdf_file/0031/1433983/sick-day-management-plan-for-high-glucose-ketones.pdf</w:t>
      </w:r>
    </w:p>
    <w:p w14:paraId="02A7FF26" w14:textId="77777777" w:rsidR="00695A21" w:rsidRPr="00695A21" w:rsidRDefault="00695A21">
      <w:pPr>
        <w:rPr>
          <w:sz w:val="22"/>
          <w:szCs w:val="22"/>
        </w:rPr>
      </w:pPr>
    </w:p>
    <w:p w14:paraId="0BF10CAF" w14:textId="5FBFE26C" w:rsidR="00695A21" w:rsidRPr="00695A21" w:rsidRDefault="00695A21">
      <w:pPr>
        <w:rPr>
          <w:sz w:val="22"/>
          <w:szCs w:val="22"/>
        </w:rPr>
      </w:pPr>
      <w:r w:rsidRPr="00695A21">
        <w:rPr>
          <w:b/>
          <w:bCs/>
          <w:sz w:val="22"/>
          <w:szCs w:val="22"/>
        </w:rPr>
        <w:t>Discussion/Conclusion:</w:t>
      </w:r>
      <w:r w:rsidRPr="00695A21">
        <w:rPr>
          <w:sz w:val="22"/>
          <w:szCs w:val="22"/>
        </w:rPr>
        <w:t xml:space="preserve">  </w:t>
      </w:r>
      <w:r w:rsidRPr="00695A21">
        <w:rPr>
          <w:rFonts w:ascii="Arial" w:hAnsi="Arial" w:cs="Arial"/>
          <w:sz w:val="22"/>
          <w:szCs w:val="22"/>
        </w:rPr>
        <w:t>This tool improv</w:t>
      </w:r>
      <w:r w:rsidR="00266FE4">
        <w:rPr>
          <w:rFonts w:ascii="Arial" w:hAnsi="Arial" w:cs="Arial"/>
          <w:sz w:val="22"/>
          <w:szCs w:val="22"/>
        </w:rPr>
        <w:t>es</w:t>
      </w:r>
      <w:r w:rsidRPr="00695A21">
        <w:rPr>
          <w:rFonts w:ascii="Arial" w:hAnsi="Arial" w:cs="Arial"/>
          <w:sz w:val="22"/>
          <w:szCs w:val="22"/>
        </w:rPr>
        <w:t xml:space="preserve"> consumer engagement</w:t>
      </w:r>
      <w:r w:rsidR="00933371">
        <w:rPr>
          <w:rFonts w:ascii="Arial" w:hAnsi="Arial" w:cs="Arial"/>
          <w:sz w:val="22"/>
          <w:szCs w:val="22"/>
        </w:rPr>
        <w:t xml:space="preserve"> and</w:t>
      </w:r>
      <w:r w:rsidRPr="00695A21">
        <w:rPr>
          <w:rFonts w:ascii="Arial" w:hAnsi="Arial" w:cs="Arial"/>
          <w:sz w:val="22"/>
          <w:szCs w:val="22"/>
        </w:rPr>
        <w:t xml:space="preserve"> support</w:t>
      </w:r>
      <w:r w:rsidR="00933371">
        <w:rPr>
          <w:rFonts w:ascii="Arial" w:hAnsi="Arial" w:cs="Arial"/>
          <w:sz w:val="22"/>
          <w:szCs w:val="22"/>
        </w:rPr>
        <w:t>s</w:t>
      </w:r>
      <w:r w:rsidRPr="00695A21">
        <w:rPr>
          <w:rFonts w:ascii="Arial" w:hAnsi="Arial" w:cs="Arial"/>
          <w:sz w:val="22"/>
          <w:szCs w:val="22"/>
        </w:rPr>
        <w:t xml:space="preserve"> safe</w:t>
      </w:r>
      <w:r w:rsidR="00933371">
        <w:rPr>
          <w:rFonts w:ascii="Arial" w:hAnsi="Arial" w:cs="Arial"/>
          <w:sz w:val="22"/>
          <w:szCs w:val="22"/>
        </w:rPr>
        <w:t>r</w:t>
      </w:r>
      <w:r w:rsidRPr="00695A21">
        <w:rPr>
          <w:rFonts w:ascii="Arial" w:hAnsi="Arial" w:cs="Arial"/>
          <w:sz w:val="22"/>
          <w:szCs w:val="22"/>
        </w:rPr>
        <w:t xml:space="preserve"> sick day management, </w:t>
      </w:r>
      <w:r w:rsidR="00933371">
        <w:rPr>
          <w:rFonts w:ascii="Arial" w:hAnsi="Arial" w:cs="Arial"/>
          <w:sz w:val="22"/>
          <w:szCs w:val="22"/>
        </w:rPr>
        <w:t xml:space="preserve">helping </w:t>
      </w:r>
      <w:r w:rsidRPr="00695A21">
        <w:rPr>
          <w:rFonts w:ascii="Arial" w:hAnsi="Arial" w:cs="Arial"/>
          <w:sz w:val="22"/>
          <w:szCs w:val="22"/>
        </w:rPr>
        <w:t>reduc</w:t>
      </w:r>
      <w:r w:rsidR="00933371">
        <w:rPr>
          <w:rFonts w:ascii="Arial" w:hAnsi="Arial" w:cs="Arial"/>
          <w:sz w:val="22"/>
          <w:szCs w:val="22"/>
        </w:rPr>
        <w:t>e DKA</w:t>
      </w:r>
      <w:r w:rsidRPr="00695A21">
        <w:rPr>
          <w:rFonts w:ascii="Arial" w:hAnsi="Arial" w:cs="Arial"/>
          <w:sz w:val="22"/>
          <w:szCs w:val="22"/>
        </w:rPr>
        <w:t xml:space="preserve"> risk in vulnerable populations. Designed to </w:t>
      </w:r>
      <w:r w:rsidR="00933371">
        <w:rPr>
          <w:rFonts w:ascii="Arial" w:hAnsi="Arial" w:cs="Arial"/>
          <w:sz w:val="22"/>
          <w:szCs w:val="22"/>
        </w:rPr>
        <w:t>comp</w:t>
      </w:r>
      <w:r w:rsidR="00277397">
        <w:rPr>
          <w:rFonts w:ascii="Arial" w:hAnsi="Arial" w:cs="Arial"/>
          <w:sz w:val="22"/>
          <w:szCs w:val="22"/>
        </w:rPr>
        <w:t xml:space="preserve">lement </w:t>
      </w:r>
      <w:r w:rsidRPr="00695A21">
        <w:rPr>
          <w:rFonts w:ascii="Arial" w:hAnsi="Arial" w:cs="Arial"/>
          <w:sz w:val="22"/>
          <w:szCs w:val="22"/>
        </w:rPr>
        <w:t>structured education, it addresses a clear service gap for consumers with low health literacy</w:t>
      </w:r>
      <w:r w:rsidR="00277397">
        <w:rPr>
          <w:rFonts w:ascii="Arial" w:hAnsi="Arial" w:cs="Arial"/>
          <w:sz w:val="22"/>
          <w:szCs w:val="22"/>
        </w:rPr>
        <w:t xml:space="preserve"> and </w:t>
      </w:r>
      <w:r w:rsidRPr="00695A21">
        <w:rPr>
          <w:rFonts w:ascii="Arial" w:hAnsi="Arial" w:cs="Arial"/>
          <w:sz w:val="22"/>
          <w:szCs w:val="22"/>
        </w:rPr>
        <w:t xml:space="preserve">will undergo </w:t>
      </w:r>
      <w:r w:rsidR="00277397">
        <w:rPr>
          <w:rFonts w:ascii="Arial" w:hAnsi="Arial" w:cs="Arial"/>
          <w:sz w:val="22"/>
          <w:szCs w:val="22"/>
        </w:rPr>
        <w:t>ongoing</w:t>
      </w:r>
      <w:r w:rsidRPr="00695A21">
        <w:rPr>
          <w:rFonts w:ascii="Arial" w:hAnsi="Arial" w:cs="Arial"/>
          <w:sz w:val="22"/>
          <w:szCs w:val="22"/>
        </w:rPr>
        <w:t xml:space="preserve"> review </w:t>
      </w:r>
      <w:r w:rsidR="00277397">
        <w:rPr>
          <w:rFonts w:ascii="Arial" w:hAnsi="Arial" w:cs="Arial"/>
          <w:sz w:val="22"/>
          <w:szCs w:val="22"/>
        </w:rPr>
        <w:t xml:space="preserve">to ensure </w:t>
      </w:r>
      <w:r w:rsidRPr="00695A21">
        <w:rPr>
          <w:rFonts w:ascii="Arial" w:hAnsi="Arial" w:cs="Arial"/>
          <w:sz w:val="22"/>
          <w:szCs w:val="22"/>
        </w:rPr>
        <w:t>alignment with best practice and clinical relevance.</w:t>
      </w:r>
    </w:p>
    <w:sectPr w:rsidR="00695A21" w:rsidRPr="00695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21"/>
    <w:rsid w:val="00046912"/>
    <w:rsid w:val="000646F2"/>
    <w:rsid w:val="00124770"/>
    <w:rsid w:val="00266FE4"/>
    <w:rsid w:val="00267C52"/>
    <w:rsid w:val="00277397"/>
    <w:rsid w:val="003362F1"/>
    <w:rsid w:val="00372932"/>
    <w:rsid w:val="00554F88"/>
    <w:rsid w:val="006534C3"/>
    <w:rsid w:val="00695A21"/>
    <w:rsid w:val="0078295F"/>
    <w:rsid w:val="0079279E"/>
    <w:rsid w:val="007A4BB9"/>
    <w:rsid w:val="007C296B"/>
    <w:rsid w:val="00800544"/>
    <w:rsid w:val="0085362E"/>
    <w:rsid w:val="008A3947"/>
    <w:rsid w:val="00933371"/>
    <w:rsid w:val="009378D2"/>
    <w:rsid w:val="00A20A21"/>
    <w:rsid w:val="00A25A43"/>
    <w:rsid w:val="00AB56AF"/>
    <w:rsid w:val="00B278F2"/>
    <w:rsid w:val="00B431FC"/>
    <w:rsid w:val="00B94C7C"/>
    <w:rsid w:val="00BB4076"/>
    <w:rsid w:val="00BC41DF"/>
    <w:rsid w:val="00C60722"/>
    <w:rsid w:val="00C71B98"/>
    <w:rsid w:val="00C92DC8"/>
    <w:rsid w:val="00D073F7"/>
    <w:rsid w:val="00D36CD9"/>
    <w:rsid w:val="00D467EF"/>
    <w:rsid w:val="00D71AD3"/>
    <w:rsid w:val="00E30D9C"/>
    <w:rsid w:val="00E72592"/>
    <w:rsid w:val="00E77DE7"/>
    <w:rsid w:val="00F71CDD"/>
    <w:rsid w:val="00F77A09"/>
    <w:rsid w:val="00F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3155"/>
  <w15:chartTrackingRefBased/>
  <w15:docId w15:val="{847C7B95-C919-4B09-A51D-6EE2940B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A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A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A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A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A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A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A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A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A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A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A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A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A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A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A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A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74187-9745-4F71-AC15-290D6865E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0E776-D98B-4E99-AF35-740360B36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FCDCE-8845-4367-A4B9-28350902C095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Yandall</dc:creator>
  <cp:keywords/>
  <dc:description/>
  <cp:lastModifiedBy>Fiona Sellars</cp:lastModifiedBy>
  <cp:revision>36</cp:revision>
  <dcterms:created xsi:type="dcterms:W3CDTF">2026-03-13T06:58:00Z</dcterms:created>
  <dcterms:modified xsi:type="dcterms:W3CDTF">2026-03-13T07:58:00Z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