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83A8" w14:textId="77777777" w:rsidR="00AB56AF" w:rsidRDefault="00AB56AF">
      <w:pPr>
        <w:rPr>
          <w:lang w:val="en-US"/>
        </w:rPr>
      </w:pPr>
    </w:p>
    <w:p w14:paraId="6D6F9C16" w14:textId="6DC3F066" w:rsidR="00816C28" w:rsidRDefault="00816C28">
      <w:pPr>
        <w:rPr>
          <w:rFonts w:ascii="Arial" w:hAnsi="Arial" w:cs="Arial"/>
          <w:b/>
          <w:bCs/>
        </w:rPr>
      </w:pPr>
      <w:r w:rsidRPr="00D76467">
        <w:rPr>
          <w:rFonts w:ascii="Arial" w:hAnsi="Arial" w:cs="Arial"/>
          <w:b/>
          <w:bCs/>
        </w:rPr>
        <w:t xml:space="preserve">Families’ </w:t>
      </w:r>
      <w:r>
        <w:rPr>
          <w:rFonts w:ascii="Arial" w:hAnsi="Arial" w:cs="Arial"/>
          <w:b/>
          <w:bCs/>
        </w:rPr>
        <w:t>p</w:t>
      </w:r>
      <w:r w:rsidRPr="00D76467">
        <w:rPr>
          <w:rFonts w:ascii="Arial" w:hAnsi="Arial" w:cs="Arial"/>
          <w:b/>
          <w:bCs/>
        </w:rPr>
        <w:t xml:space="preserve">erspectives and </w:t>
      </w:r>
      <w:r>
        <w:rPr>
          <w:rFonts w:ascii="Arial" w:hAnsi="Arial" w:cs="Arial"/>
          <w:b/>
          <w:bCs/>
        </w:rPr>
        <w:t>e</w:t>
      </w:r>
      <w:r w:rsidRPr="00D76467">
        <w:rPr>
          <w:rFonts w:ascii="Arial" w:hAnsi="Arial" w:cs="Arial"/>
          <w:b/>
          <w:bCs/>
        </w:rPr>
        <w:t xml:space="preserve">xperiences of </w:t>
      </w:r>
      <w:r>
        <w:rPr>
          <w:rFonts w:ascii="Arial" w:hAnsi="Arial" w:cs="Arial"/>
          <w:b/>
          <w:bCs/>
        </w:rPr>
        <w:t>s</w:t>
      </w:r>
      <w:r w:rsidRPr="00D76467">
        <w:rPr>
          <w:rFonts w:ascii="Arial" w:hAnsi="Arial" w:cs="Arial"/>
          <w:b/>
          <w:bCs/>
        </w:rPr>
        <w:t xml:space="preserve">creening and </w:t>
      </w:r>
      <w:r>
        <w:rPr>
          <w:rFonts w:ascii="Arial" w:hAnsi="Arial" w:cs="Arial"/>
          <w:b/>
          <w:bCs/>
        </w:rPr>
        <w:t>m</w:t>
      </w:r>
      <w:r w:rsidRPr="00D76467">
        <w:rPr>
          <w:rFonts w:ascii="Arial" w:hAnsi="Arial" w:cs="Arial"/>
          <w:b/>
          <w:bCs/>
        </w:rPr>
        <w:t xml:space="preserve">onitoring </w:t>
      </w:r>
      <w:r>
        <w:rPr>
          <w:rFonts w:ascii="Arial" w:hAnsi="Arial" w:cs="Arial"/>
          <w:b/>
          <w:bCs/>
        </w:rPr>
        <w:t>of</w:t>
      </w:r>
      <w:r w:rsidRPr="00D764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Pr="00D76467">
        <w:rPr>
          <w:rFonts w:ascii="Arial" w:hAnsi="Arial" w:cs="Arial"/>
          <w:b/>
          <w:bCs/>
        </w:rPr>
        <w:t>arly-</w:t>
      </w:r>
      <w:r>
        <w:rPr>
          <w:rFonts w:ascii="Arial" w:hAnsi="Arial" w:cs="Arial"/>
          <w:b/>
          <w:bCs/>
        </w:rPr>
        <w:t>s</w:t>
      </w:r>
      <w:r w:rsidRPr="00D76467">
        <w:rPr>
          <w:rFonts w:ascii="Arial" w:hAnsi="Arial" w:cs="Arial"/>
          <w:b/>
          <w:bCs/>
        </w:rPr>
        <w:t xml:space="preserve">tage </w:t>
      </w:r>
      <w:r>
        <w:rPr>
          <w:rFonts w:ascii="Arial" w:hAnsi="Arial" w:cs="Arial"/>
          <w:b/>
          <w:bCs/>
        </w:rPr>
        <w:t>t</w:t>
      </w:r>
      <w:r w:rsidRPr="00D76467">
        <w:rPr>
          <w:rFonts w:ascii="Arial" w:hAnsi="Arial" w:cs="Arial"/>
          <w:b/>
          <w:bCs/>
        </w:rPr>
        <w:t xml:space="preserve">ype 1 </w:t>
      </w:r>
      <w:r>
        <w:rPr>
          <w:rFonts w:ascii="Arial" w:hAnsi="Arial" w:cs="Arial"/>
          <w:b/>
          <w:bCs/>
        </w:rPr>
        <w:t>d</w:t>
      </w:r>
      <w:r w:rsidRPr="00D76467">
        <w:rPr>
          <w:rFonts w:ascii="Arial" w:hAnsi="Arial" w:cs="Arial"/>
          <w:b/>
          <w:bCs/>
        </w:rPr>
        <w:t xml:space="preserve">iabetes in Australia: </w:t>
      </w:r>
      <w:r>
        <w:rPr>
          <w:rFonts w:ascii="Arial" w:hAnsi="Arial" w:cs="Arial"/>
          <w:b/>
          <w:bCs/>
        </w:rPr>
        <w:t>a qualitative exploration</w:t>
      </w:r>
    </w:p>
    <w:p w14:paraId="25A9493D" w14:textId="77777777" w:rsidR="00816C28" w:rsidRDefault="00816C28">
      <w:pPr>
        <w:rPr>
          <w:rFonts w:ascii="Arial" w:hAnsi="Arial" w:cs="Arial"/>
          <w:b/>
          <w:bCs/>
        </w:rPr>
      </w:pPr>
    </w:p>
    <w:p w14:paraId="3631EF57" w14:textId="3A8DBD59" w:rsidR="00816C28" w:rsidRDefault="00816C28">
      <w:pPr>
        <w:rPr>
          <w:rFonts w:ascii="Arial" w:hAnsi="Arial" w:cs="Arial"/>
        </w:rPr>
      </w:pPr>
      <w:r w:rsidRPr="00816C28">
        <w:rPr>
          <w:b/>
          <w:bCs/>
          <w:lang w:val="en-US"/>
        </w:rPr>
        <w:t>Background &amp; Aim</w:t>
      </w:r>
      <w:proofErr w:type="gramStart"/>
      <w:r w:rsidRPr="00816C28">
        <w:rPr>
          <w:b/>
          <w:bCs/>
          <w:lang w:val="en-US"/>
        </w:rPr>
        <w:t>:</w:t>
      </w:r>
      <w:r>
        <w:rPr>
          <w:lang w:val="en-US"/>
        </w:rPr>
        <w:t xml:space="preserve">  </w:t>
      </w:r>
      <w:r>
        <w:rPr>
          <w:rFonts w:ascii="Arial" w:hAnsi="Arial" w:cs="Arial"/>
        </w:rPr>
        <w:t>Clinical</w:t>
      </w:r>
      <w:proofErr w:type="gramEnd"/>
      <w:r>
        <w:rPr>
          <w:rFonts w:ascii="Arial" w:hAnsi="Arial" w:cs="Arial"/>
        </w:rPr>
        <w:t xml:space="preserve"> t</w:t>
      </w:r>
      <w:r w:rsidRPr="00D76467">
        <w:rPr>
          <w:rFonts w:ascii="Arial" w:hAnsi="Arial" w:cs="Arial"/>
        </w:rPr>
        <w:t xml:space="preserve">ype 1 diabetes is an autoimmune condition in which early, presymptomatic stages are detectable through screening and monitoring programs. Such programs are being modelled in Australia and internationally. </w:t>
      </w:r>
      <w:r>
        <w:rPr>
          <w:rFonts w:ascii="Arial" w:hAnsi="Arial" w:cs="Arial"/>
        </w:rPr>
        <w:t>I</w:t>
      </w:r>
      <w:r w:rsidRPr="00D76467">
        <w:rPr>
          <w:rFonts w:ascii="Arial" w:hAnsi="Arial" w:cs="Arial"/>
        </w:rPr>
        <w:t>nput from children with early</w:t>
      </w:r>
      <w:r>
        <w:rPr>
          <w:rFonts w:ascii="Arial" w:hAnsi="Arial" w:cs="Arial"/>
        </w:rPr>
        <w:t>-</w:t>
      </w:r>
      <w:r w:rsidRPr="00D76467">
        <w:rPr>
          <w:rFonts w:ascii="Arial" w:hAnsi="Arial" w:cs="Arial"/>
        </w:rPr>
        <w:t>stage type 1 diabetes and their caregivers</w:t>
      </w:r>
      <w:r>
        <w:rPr>
          <w:rFonts w:ascii="Arial" w:hAnsi="Arial" w:cs="Arial"/>
        </w:rPr>
        <w:t xml:space="preserve"> ensures these initiatives are guided by their needs and preferences. However, minimal research exists on this topic. </w:t>
      </w:r>
      <w:r w:rsidRPr="00D7646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Australian </w:t>
      </w:r>
      <w:proofErr w:type="spellStart"/>
      <w:r w:rsidRPr="00D76467">
        <w:rPr>
          <w:rFonts w:ascii="Arial" w:hAnsi="Arial" w:cs="Arial"/>
        </w:rPr>
        <w:t>QuEST</w:t>
      </w:r>
      <w:proofErr w:type="spellEnd"/>
      <w:r w:rsidRPr="00D76467">
        <w:rPr>
          <w:rFonts w:ascii="Arial" w:hAnsi="Arial" w:cs="Arial"/>
        </w:rPr>
        <w:t xml:space="preserve"> (Qualitative experiences of Early-Stage Type 1 diabetes) study </w:t>
      </w:r>
      <w:r>
        <w:rPr>
          <w:rFonts w:ascii="Arial" w:hAnsi="Arial" w:cs="Arial"/>
        </w:rPr>
        <w:t>is the</w:t>
      </w:r>
      <w:r w:rsidRPr="00D76467">
        <w:rPr>
          <w:rFonts w:ascii="Arial" w:hAnsi="Arial" w:cs="Arial"/>
        </w:rPr>
        <w:t xml:space="preserve"> most comprehensive </w:t>
      </w:r>
      <w:r>
        <w:rPr>
          <w:rFonts w:ascii="Arial" w:hAnsi="Arial" w:cs="Arial"/>
        </w:rPr>
        <w:t>exploration</w:t>
      </w:r>
      <w:r w:rsidRPr="00D76467">
        <w:rPr>
          <w:rFonts w:ascii="Arial" w:hAnsi="Arial" w:cs="Arial"/>
        </w:rPr>
        <w:t xml:space="preserve"> of children’s, caregivers’ and healthcare professionals’ perspectives </w:t>
      </w:r>
      <w:r>
        <w:rPr>
          <w:rFonts w:ascii="Arial" w:hAnsi="Arial" w:cs="Arial"/>
        </w:rPr>
        <w:t>on</w:t>
      </w:r>
      <w:r w:rsidRPr="00D76467">
        <w:rPr>
          <w:rFonts w:ascii="Arial" w:hAnsi="Arial" w:cs="Arial"/>
        </w:rPr>
        <w:t xml:space="preserve"> screening and monitoring</w:t>
      </w:r>
      <w:r>
        <w:rPr>
          <w:rFonts w:ascii="Arial" w:hAnsi="Arial" w:cs="Arial"/>
        </w:rPr>
        <w:t xml:space="preserve"> of</w:t>
      </w:r>
      <w:r w:rsidRPr="00D76467">
        <w:rPr>
          <w:rFonts w:ascii="Arial" w:hAnsi="Arial" w:cs="Arial"/>
        </w:rPr>
        <w:t xml:space="preserve"> early-stage type 1 diabetes</w:t>
      </w:r>
      <w:r>
        <w:rPr>
          <w:rFonts w:ascii="Arial" w:hAnsi="Arial" w:cs="Arial"/>
        </w:rPr>
        <w:t xml:space="preserve"> globally</w:t>
      </w:r>
      <w:r w:rsidRPr="00D764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Here, we exclusively present data from families.</w:t>
      </w:r>
    </w:p>
    <w:p w14:paraId="084118C4" w14:textId="77777777" w:rsidR="00816C28" w:rsidRDefault="00816C28">
      <w:pPr>
        <w:rPr>
          <w:rFonts w:ascii="Arial" w:hAnsi="Arial" w:cs="Arial"/>
        </w:rPr>
      </w:pPr>
    </w:p>
    <w:p w14:paraId="2814FC39" w14:textId="18882F6B" w:rsidR="00816C28" w:rsidRDefault="00816C28">
      <w:pPr>
        <w:rPr>
          <w:rFonts w:ascii="Arial" w:hAnsi="Arial" w:cs="Arial"/>
        </w:rPr>
      </w:pPr>
      <w:r w:rsidRPr="00816C28">
        <w:rPr>
          <w:b/>
          <w:bCs/>
          <w:lang w:val="en-US"/>
        </w:rPr>
        <w:t>Methods</w:t>
      </w:r>
      <w:proofErr w:type="gramStart"/>
      <w:r w:rsidRPr="00816C28">
        <w:rPr>
          <w:b/>
          <w:bCs/>
          <w:lang w:val="en-US"/>
        </w:rPr>
        <w:t>:</w:t>
      </w:r>
      <w:r>
        <w:rPr>
          <w:lang w:val="en-US"/>
        </w:rPr>
        <w:t xml:space="preserve">  </w:t>
      </w:r>
      <w:r w:rsidRPr="00D76467">
        <w:rPr>
          <w:rFonts w:ascii="Arial" w:hAnsi="Arial" w:cs="Arial"/>
        </w:rPr>
        <w:t>We</w:t>
      </w:r>
      <w:proofErr w:type="gramEnd"/>
      <w:r w:rsidRPr="00D76467">
        <w:rPr>
          <w:rFonts w:ascii="Arial" w:hAnsi="Arial" w:cs="Arial"/>
        </w:rPr>
        <w:t xml:space="preserve"> are employing a qualitative design. Children aged 9-18 years monitored for increased risk of developing </w:t>
      </w:r>
      <w:r>
        <w:rPr>
          <w:rFonts w:ascii="Arial" w:hAnsi="Arial" w:cs="Arial"/>
        </w:rPr>
        <w:t xml:space="preserve">clinical </w:t>
      </w:r>
      <w:r w:rsidRPr="00D76467">
        <w:rPr>
          <w:rFonts w:ascii="Arial" w:hAnsi="Arial" w:cs="Arial"/>
        </w:rPr>
        <w:t xml:space="preserve">type 1 diabetes (as indicated by </w:t>
      </w:r>
      <w:r w:rsidRPr="00D76467">
        <w:rPr>
          <w:rFonts w:ascii="Arial" w:hAnsi="Arial" w:cs="Arial"/>
        </w:rPr>
        <w:sym w:font="Symbol" w:char="F0B3"/>
      </w:r>
      <w:r w:rsidRPr="00D76467">
        <w:rPr>
          <w:rFonts w:ascii="Arial" w:hAnsi="Arial" w:cs="Arial"/>
        </w:rPr>
        <w:t xml:space="preserve"> 1 islet autoantibo</w:t>
      </w:r>
      <w:r>
        <w:rPr>
          <w:rFonts w:ascii="Arial" w:hAnsi="Arial" w:cs="Arial"/>
        </w:rPr>
        <w:t>dy</w:t>
      </w:r>
      <w:r w:rsidRPr="00D76467">
        <w:rPr>
          <w:rFonts w:ascii="Arial" w:hAnsi="Arial" w:cs="Arial"/>
        </w:rPr>
        <w:t xml:space="preserve">), along with their caregivers, </w:t>
      </w:r>
      <w:r>
        <w:rPr>
          <w:rFonts w:ascii="Arial" w:hAnsi="Arial" w:cs="Arial"/>
        </w:rPr>
        <w:t>were</w:t>
      </w:r>
      <w:r w:rsidRPr="00D76467">
        <w:rPr>
          <w:rFonts w:ascii="Arial" w:hAnsi="Arial" w:cs="Arial"/>
        </w:rPr>
        <w:t xml:space="preserve"> recruited from Australian </w:t>
      </w:r>
      <w:proofErr w:type="gramStart"/>
      <w:r w:rsidRPr="00D76467">
        <w:rPr>
          <w:rFonts w:ascii="Arial" w:hAnsi="Arial" w:cs="Arial"/>
        </w:rPr>
        <w:t>first-degree</w:t>
      </w:r>
      <w:proofErr w:type="gramEnd"/>
      <w:r w:rsidRPr="00D76467">
        <w:rPr>
          <w:rFonts w:ascii="Arial" w:hAnsi="Arial" w:cs="Arial"/>
        </w:rPr>
        <w:t>-relative cohorts: ENDIA (Environmental Determinants of Islet Autoimmunity)</w:t>
      </w:r>
      <w:r>
        <w:rPr>
          <w:rFonts w:ascii="Arial" w:hAnsi="Arial" w:cs="Arial"/>
        </w:rPr>
        <w:t xml:space="preserve"> and </w:t>
      </w:r>
      <w:r w:rsidRPr="00D76467">
        <w:rPr>
          <w:rFonts w:ascii="Arial" w:hAnsi="Arial" w:cs="Arial"/>
        </w:rPr>
        <w:t>Type1Screen. We additionally recruit</w:t>
      </w:r>
      <w:r>
        <w:rPr>
          <w:rFonts w:ascii="Arial" w:hAnsi="Arial" w:cs="Arial"/>
        </w:rPr>
        <w:t>ed</w:t>
      </w:r>
      <w:r w:rsidRPr="00D76467">
        <w:rPr>
          <w:rFonts w:ascii="Arial" w:hAnsi="Arial" w:cs="Arial"/>
        </w:rPr>
        <w:t xml:space="preserve"> caregivers of children</w:t>
      </w:r>
      <w:r>
        <w:rPr>
          <w:rFonts w:ascii="Arial" w:hAnsi="Arial" w:cs="Arial"/>
        </w:rPr>
        <w:t xml:space="preserve"> with islet autoimmunity</w:t>
      </w:r>
      <w:r w:rsidRPr="00D76467">
        <w:rPr>
          <w:rFonts w:ascii="Arial" w:hAnsi="Arial" w:cs="Arial"/>
        </w:rPr>
        <w:t xml:space="preserve"> aged under 9 years</w:t>
      </w:r>
      <w:r>
        <w:rPr>
          <w:rFonts w:ascii="Arial" w:hAnsi="Arial" w:cs="Arial"/>
        </w:rPr>
        <w:t xml:space="preserve"> old</w:t>
      </w:r>
      <w:r w:rsidRPr="00D764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Pr="00D76467">
        <w:rPr>
          <w:rFonts w:ascii="Arial" w:hAnsi="Arial" w:cs="Arial"/>
        </w:rPr>
        <w:t xml:space="preserve">emi-structured interviews </w:t>
      </w:r>
      <w:r>
        <w:rPr>
          <w:rFonts w:ascii="Arial" w:hAnsi="Arial" w:cs="Arial"/>
        </w:rPr>
        <w:t>were</w:t>
      </w:r>
      <w:r w:rsidRPr="00D76467">
        <w:rPr>
          <w:rFonts w:ascii="Arial" w:hAnsi="Arial" w:cs="Arial"/>
        </w:rPr>
        <w:t xml:space="preserve"> conducted</w:t>
      </w:r>
      <w:r>
        <w:rPr>
          <w:rFonts w:ascii="Arial" w:hAnsi="Arial" w:cs="Arial"/>
        </w:rPr>
        <w:t>.</w:t>
      </w:r>
      <w:r w:rsidRPr="00D76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D76467">
        <w:rPr>
          <w:rFonts w:ascii="Arial" w:hAnsi="Arial" w:cs="Arial"/>
        </w:rPr>
        <w:t>nformation power</w:t>
      </w:r>
      <w:r>
        <w:rPr>
          <w:rFonts w:ascii="Arial" w:hAnsi="Arial" w:cs="Arial"/>
        </w:rPr>
        <w:t xml:space="preserve"> guided sample size</w:t>
      </w:r>
      <w:r w:rsidRPr="00D76467">
        <w:rPr>
          <w:rFonts w:ascii="Arial" w:hAnsi="Arial" w:cs="Arial"/>
        </w:rPr>
        <w:t>. As of January 2026, 3</w:t>
      </w:r>
      <w:r>
        <w:rPr>
          <w:rFonts w:ascii="Arial" w:hAnsi="Arial" w:cs="Arial"/>
        </w:rPr>
        <w:t>5</w:t>
      </w:r>
      <w:r w:rsidRPr="00D76467">
        <w:rPr>
          <w:rFonts w:ascii="Arial" w:hAnsi="Arial" w:cs="Arial"/>
        </w:rPr>
        <w:t xml:space="preserve"> children and 4</w:t>
      </w:r>
      <w:r>
        <w:rPr>
          <w:rFonts w:ascii="Arial" w:hAnsi="Arial" w:cs="Arial"/>
        </w:rPr>
        <w:t>9</w:t>
      </w:r>
      <w:r w:rsidRPr="00D76467">
        <w:rPr>
          <w:rFonts w:ascii="Arial" w:hAnsi="Arial" w:cs="Arial"/>
        </w:rPr>
        <w:t xml:space="preserve"> caregivers have been interviewed.</w:t>
      </w:r>
    </w:p>
    <w:p w14:paraId="1E4282A0" w14:textId="77777777" w:rsidR="00816C28" w:rsidRDefault="00816C28">
      <w:pPr>
        <w:rPr>
          <w:rFonts w:ascii="Arial" w:hAnsi="Arial" w:cs="Arial"/>
        </w:rPr>
      </w:pPr>
    </w:p>
    <w:p w14:paraId="48531732" w14:textId="06EEA4F5" w:rsidR="00816C28" w:rsidRDefault="00816C28">
      <w:pPr>
        <w:rPr>
          <w:rFonts w:ascii="Arial" w:hAnsi="Arial" w:cs="Arial"/>
          <w:lang w:eastAsia="en-GB"/>
        </w:rPr>
      </w:pPr>
      <w:r w:rsidRPr="00816C28">
        <w:rPr>
          <w:b/>
          <w:bCs/>
          <w:lang w:val="en-US"/>
        </w:rPr>
        <w:t>Results</w:t>
      </w:r>
      <w:proofErr w:type="gramStart"/>
      <w:r w:rsidRPr="00816C28">
        <w:rPr>
          <w:b/>
          <w:bCs/>
          <w:lang w:val="en-US"/>
        </w:rPr>
        <w:t>:</w:t>
      </w:r>
      <w:r>
        <w:rPr>
          <w:lang w:val="en-US"/>
        </w:rPr>
        <w:t xml:space="preserve">  </w:t>
      </w:r>
      <w:r w:rsidRPr="00D76467">
        <w:rPr>
          <w:rFonts w:ascii="Arial" w:hAnsi="Arial" w:cs="Arial"/>
        </w:rPr>
        <w:t>Formal</w:t>
      </w:r>
      <w:proofErr w:type="gramEnd"/>
      <w:r w:rsidRPr="00D76467">
        <w:rPr>
          <w:rFonts w:ascii="Arial" w:hAnsi="Arial" w:cs="Arial"/>
        </w:rPr>
        <w:t xml:space="preserve"> data analysis is expected to be completed by August 2026</w:t>
      </w:r>
      <w:r>
        <w:rPr>
          <w:rFonts w:ascii="Arial" w:hAnsi="Arial" w:cs="Arial"/>
        </w:rPr>
        <w:t xml:space="preserve">, guided by </w:t>
      </w:r>
      <w:r w:rsidRPr="00D76467">
        <w:rPr>
          <w:rFonts w:ascii="Arial" w:hAnsi="Arial" w:cs="Arial"/>
        </w:rPr>
        <w:t>Braun and Clarke’s reflexive thematic analysis.</w:t>
      </w:r>
      <w:r>
        <w:rPr>
          <w:rFonts w:ascii="Arial" w:hAnsi="Arial" w:cs="Arial"/>
        </w:rPr>
        <w:t xml:space="preserve"> </w:t>
      </w:r>
      <w:r w:rsidRPr="00D76467">
        <w:rPr>
          <w:rFonts w:ascii="Arial" w:hAnsi="Arial" w:cs="Arial"/>
          <w:lang w:eastAsia="en-GB"/>
        </w:rPr>
        <w:t>Preliminary review reveals data on children’s testing experiences; the setting, organisation and delivery of monitoring; barriers to monitoring engagement (including equity issues); psychological responses to children’s risk</w:t>
      </w:r>
      <w:r>
        <w:rPr>
          <w:rFonts w:ascii="Arial" w:hAnsi="Arial" w:cs="Arial"/>
          <w:lang w:eastAsia="en-GB"/>
        </w:rPr>
        <w:t>s</w:t>
      </w:r>
      <w:r w:rsidRPr="00D76467">
        <w:rPr>
          <w:rFonts w:ascii="Arial" w:hAnsi="Arial" w:cs="Arial"/>
          <w:lang w:eastAsia="en-GB"/>
        </w:rPr>
        <w:t xml:space="preserve"> of developing </w:t>
      </w:r>
      <w:r>
        <w:rPr>
          <w:rFonts w:ascii="Arial" w:hAnsi="Arial" w:cs="Arial"/>
          <w:lang w:eastAsia="en-GB"/>
        </w:rPr>
        <w:t xml:space="preserve">clinical </w:t>
      </w:r>
      <w:r w:rsidRPr="00D76467">
        <w:rPr>
          <w:rFonts w:ascii="Arial" w:hAnsi="Arial" w:cs="Arial"/>
          <w:lang w:eastAsia="en-GB"/>
        </w:rPr>
        <w:t xml:space="preserve">type 1 diabetes; relationships and support from healthcare professionals; and </w:t>
      </w:r>
      <w:r>
        <w:rPr>
          <w:rFonts w:ascii="Arial" w:hAnsi="Arial" w:cs="Arial"/>
          <w:lang w:eastAsia="en-GB"/>
        </w:rPr>
        <w:t xml:space="preserve">considerations regarding </w:t>
      </w:r>
      <w:r w:rsidRPr="00D76467">
        <w:rPr>
          <w:rFonts w:ascii="Arial" w:hAnsi="Arial" w:cs="Arial"/>
          <w:lang w:eastAsia="en-GB"/>
        </w:rPr>
        <w:t>intervention trial participation.</w:t>
      </w:r>
    </w:p>
    <w:p w14:paraId="6A4E9821" w14:textId="77777777" w:rsidR="00816C28" w:rsidRDefault="00816C28">
      <w:pPr>
        <w:rPr>
          <w:rFonts w:ascii="Arial" w:hAnsi="Arial" w:cs="Arial"/>
          <w:lang w:eastAsia="en-GB"/>
        </w:rPr>
      </w:pPr>
    </w:p>
    <w:p w14:paraId="7E50440B" w14:textId="0F0CC173" w:rsidR="00816C28" w:rsidRPr="00816C28" w:rsidRDefault="00816C28">
      <w:pPr>
        <w:rPr>
          <w:lang w:val="en-US"/>
        </w:rPr>
      </w:pPr>
      <w:r w:rsidRPr="00816C28">
        <w:rPr>
          <w:b/>
          <w:bCs/>
          <w:lang w:val="en-US"/>
        </w:rPr>
        <w:t>Discussion/</w:t>
      </w:r>
      <w:proofErr w:type="spellStart"/>
      <w:r w:rsidRPr="00816C28">
        <w:rPr>
          <w:b/>
          <w:bCs/>
          <w:lang w:val="en-US"/>
        </w:rPr>
        <w:t>Conclussion</w:t>
      </w:r>
      <w:proofErr w:type="spellEnd"/>
      <w:r w:rsidRPr="00816C28">
        <w:rPr>
          <w:b/>
          <w:bCs/>
          <w:lang w:val="en-US"/>
        </w:rPr>
        <w:t>:</w:t>
      </w:r>
      <w:r>
        <w:rPr>
          <w:lang w:val="en-US"/>
        </w:rPr>
        <w:t xml:space="preserve">  </w:t>
      </w:r>
      <w:r w:rsidRPr="00D76467">
        <w:rPr>
          <w:rFonts w:ascii="Arial" w:eastAsia="Times New Roman" w:hAnsi="Arial" w:cs="Arial"/>
          <w:lang w:val="en-AU" w:eastAsia="en-GB"/>
        </w:rPr>
        <w:t xml:space="preserve">Insights from the </w:t>
      </w:r>
      <w:proofErr w:type="spellStart"/>
      <w:r w:rsidRPr="00D76467">
        <w:rPr>
          <w:rFonts w:ascii="Arial" w:eastAsia="Times New Roman" w:hAnsi="Arial" w:cs="Arial"/>
          <w:lang w:val="en-AU" w:eastAsia="en-GB"/>
        </w:rPr>
        <w:t>QuEST</w:t>
      </w:r>
      <w:proofErr w:type="spellEnd"/>
      <w:r w:rsidRPr="00D76467">
        <w:rPr>
          <w:rFonts w:ascii="Arial" w:eastAsia="Times New Roman" w:hAnsi="Arial" w:cs="Arial"/>
          <w:lang w:val="en-AU" w:eastAsia="en-GB"/>
        </w:rPr>
        <w:t xml:space="preserve"> study will shape screening and monitoring programs for early</w:t>
      </w:r>
      <w:r>
        <w:rPr>
          <w:rFonts w:ascii="Arial" w:eastAsia="Times New Roman" w:hAnsi="Arial" w:cs="Arial"/>
          <w:lang w:val="en-AU" w:eastAsia="en-GB"/>
        </w:rPr>
        <w:t>-</w:t>
      </w:r>
      <w:r w:rsidRPr="00D76467">
        <w:rPr>
          <w:rFonts w:ascii="Arial" w:eastAsia="Times New Roman" w:hAnsi="Arial" w:cs="Arial"/>
          <w:lang w:val="en-AU" w:eastAsia="en-GB"/>
        </w:rPr>
        <w:t xml:space="preserve">stage type 1 diabetes in Australia and internationally, ensuring they reflect families’ </w:t>
      </w:r>
      <w:r>
        <w:rPr>
          <w:rFonts w:ascii="Arial" w:eastAsia="Times New Roman" w:hAnsi="Arial" w:cs="Arial"/>
          <w:lang w:val="en-AU" w:eastAsia="en-GB"/>
        </w:rPr>
        <w:t>voices</w:t>
      </w:r>
      <w:r w:rsidRPr="00D76467">
        <w:rPr>
          <w:rFonts w:ascii="Arial" w:eastAsia="Times New Roman" w:hAnsi="Arial" w:cs="Arial"/>
          <w:lang w:val="en-AU" w:eastAsia="en-GB"/>
        </w:rPr>
        <w:t xml:space="preserve">. The findings </w:t>
      </w:r>
      <w:r>
        <w:rPr>
          <w:rFonts w:ascii="Arial" w:eastAsia="Times New Roman" w:hAnsi="Arial" w:cs="Arial"/>
          <w:lang w:val="en-AU" w:eastAsia="en-GB"/>
        </w:rPr>
        <w:t>will be</w:t>
      </w:r>
      <w:r w:rsidRPr="00D76467">
        <w:rPr>
          <w:rFonts w:ascii="Arial" w:eastAsia="Times New Roman" w:hAnsi="Arial" w:cs="Arial"/>
          <w:lang w:val="en-AU" w:eastAsia="en-GB"/>
        </w:rPr>
        <w:t xml:space="preserve"> relevant to policymakers, researchers, and clinicians</w:t>
      </w:r>
      <w:r>
        <w:rPr>
          <w:rFonts w:ascii="Arial" w:eastAsia="Times New Roman" w:hAnsi="Arial" w:cs="Arial"/>
          <w:lang w:val="en-AU" w:eastAsia="en-GB"/>
        </w:rPr>
        <w:t>,</w:t>
      </w:r>
      <w:r w:rsidRPr="00D76467">
        <w:rPr>
          <w:rFonts w:ascii="Arial" w:eastAsia="Times New Roman" w:hAnsi="Arial" w:cs="Arial"/>
          <w:lang w:val="en-AU" w:eastAsia="en-GB"/>
        </w:rPr>
        <w:t xml:space="preserve"> as they </w:t>
      </w:r>
      <w:r>
        <w:rPr>
          <w:rFonts w:ascii="Arial" w:eastAsia="Times New Roman" w:hAnsi="Arial" w:cs="Arial"/>
          <w:lang w:val="en-AU" w:eastAsia="en-GB"/>
        </w:rPr>
        <w:t>have the potential to guide</w:t>
      </w:r>
      <w:r w:rsidRPr="00D76467">
        <w:rPr>
          <w:rFonts w:ascii="Arial" w:eastAsia="Times New Roman" w:hAnsi="Arial" w:cs="Arial"/>
          <w:lang w:val="en-AU" w:eastAsia="en-GB"/>
        </w:rPr>
        <w:t xml:space="preserve"> </w:t>
      </w:r>
      <w:r>
        <w:rPr>
          <w:rFonts w:ascii="Arial" w:eastAsia="Times New Roman" w:hAnsi="Arial" w:cs="Arial"/>
          <w:lang w:val="en-AU" w:eastAsia="en-GB"/>
        </w:rPr>
        <w:t>healthcare</w:t>
      </w:r>
      <w:r w:rsidRPr="00D76467">
        <w:rPr>
          <w:rFonts w:ascii="Arial" w:eastAsia="Times New Roman" w:hAnsi="Arial" w:cs="Arial"/>
          <w:lang w:val="en-AU" w:eastAsia="en-GB"/>
        </w:rPr>
        <w:t xml:space="preserve"> practice and policy </w:t>
      </w:r>
      <w:r>
        <w:rPr>
          <w:rFonts w:ascii="Arial" w:eastAsia="Times New Roman" w:hAnsi="Arial" w:cs="Arial"/>
          <w:lang w:val="en-AU" w:eastAsia="en-GB"/>
        </w:rPr>
        <w:t xml:space="preserve">improvements </w:t>
      </w:r>
      <w:r w:rsidRPr="00D76467">
        <w:rPr>
          <w:rFonts w:ascii="Arial" w:eastAsia="Times New Roman" w:hAnsi="Arial" w:cs="Arial"/>
          <w:lang w:val="en-AU" w:eastAsia="en-GB"/>
        </w:rPr>
        <w:t xml:space="preserve">in </w:t>
      </w:r>
      <w:r>
        <w:rPr>
          <w:rFonts w:ascii="Arial" w:eastAsia="Times New Roman" w:hAnsi="Arial" w:cs="Arial"/>
          <w:lang w:val="en-AU" w:eastAsia="en-GB"/>
        </w:rPr>
        <w:t>this area</w:t>
      </w:r>
      <w:r w:rsidRPr="00D76467">
        <w:rPr>
          <w:rFonts w:ascii="Arial" w:eastAsia="Times New Roman" w:hAnsi="Arial" w:cs="Arial"/>
          <w:lang w:val="en-AU" w:eastAsia="en-GB"/>
        </w:rPr>
        <w:t>.</w:t>
      </w:r>
    </w:p>
    <w:sectPr w:rsidR="00816C28" w:rsidRPr="00816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28"/>
    <w:rsid w:val="007C296B"/>
    <w:rsid w:val="00816C28"/>
    <w:rsid w:val="008A3947"/>
    <w:rsid w:val="00AB56AF"/>
    <w:rsid w:val="00B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DDFC"/>
  <w15:chartTrackingRefBased/>
  <w15:docId w15:val="{EDDFF558-E525-4ACC-A2F3-21C786CD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B5614-626E-488C-AEEB-AF02BBDB5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77EA1-DF53-4C0E-B453-461F2D60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5AFFA-BB14-46B3-87DC-B29660ED9D5C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2057</Characters>
  <Application>Microsoft Office Word</Application>
  <DocSecurity>0</DocSecurity>
  <Lines>60</Lines>
  <Paragraphs>6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Yandall</dc:creator>
  <cp:keywords/>
  <dc:description/>
  <cp:lastModifiedBy>Tanya Yandall</cp:lastModifiedBy>
  <cp:revision>1</cp:revision>
  <dcterms:created xsi:type="dcterms:W3CDTF">2026-02-10T20:50:00Z</dcterms:created>
  <dcterms:modified xsi:type="dcterms:W3CDTF">2026-02-10T20:53:00Z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