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AF465F"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AF465F" w:rsidRPr="00AF465F" w14:paraId="3CA33060" w14:textId="77777777" w:rsidTr="009F4EA0">
        <w:tc>
          <w:tcPr>
            <w:tcW w:w="8640" w:type="dxa"/>
            <w:shd w:val="clear" w:color="auto" w:fill="F2F2F2" w:themeFill="background1" w:themeFillShade="F2"/>
          </w:tcPr>
          <w:p w14:paraId="228A1F81" w14:textId="1F02C5FC" w:rsidR="002D4654" w:rsidRPr="00E06F6B" w:rsidRDefault="00E06F6B" w:rsidP="00706DED">
            <w:pPr>
              <w:jc w:val="both"/>
              <w:rPr>
                <w:rFonts w:ascii="Arial" w:hAnsi="Arial" w:cs="Arial"/>
                <w:bCs/>
                <w:i/>
                <w:iCs/>
                <w:sz w:val="22"/>
                <w:szCs w:val="22"/>
              </w:rPr>
            </w:pPr>
            <w:r w:rsidRPr="00E06F6B">
              <w:rPr>
                <w:rFonts w:ascii="Arial" w:hAnsi="Arial" w:cs="Arial"/>
                <w:bCs/>
                <w:i/>
                <w:iCs/>
                <w:sz w:val="22"/>
                <w:szCs w:val="22"/>
              </w:rPr>
              <w:t xml:space="preserve">Paper </w:t>
            </w:r>
          </w:p>
          <w:p w14:paraId="4FED29D5" w14:textId="7B8DC8F7" w:rsidR="00C8423A" w:rsidRPr="00E06F6B" w:rsidRDefault="00BC2C2D" w:rsidP="00706DED">
            <w:pPr>
              <w:jc w:val="both"/>
              <w:rPr>
                <w:rFonts w:ascii="Arial" w:hAnsi="Arial" w:cs="Arial"/>
                <w:b/>
                <w:bCs/>
                <w:sz w:val="22"/>
                <w:szCs w:val="22"/>
              </w:rPr>
            </w:pPr>
            <w:r w:rsidRPr="00E06F6B">
              <w:rPr>
                <w:rFonts w:ascii="Arial" w:hAnsi="Arial" w:cs="Arial"/>
                <w:b/>
                <w:bCs/>
                <w:sz w:val="22"/>
                <w:szCs w:val="22"/>
              </w:rPr>
              <w:t>Intersectional Climate Change Adaptation</w:t>
            </w:r>
          </w:p>
          <w:p w14:paraId="3F7D1534" w14:textId="77777777" w:rsidR="00C8423A" w:rsidRPr="00AF465F" w:rsidRDefault="00C8423A" w:rsidP="0065012F">
            <w:pPr>
              <w:tabs>
                <w:tab w:val="left" w:pos="3386"/>
              </w:tabs>
              <w:jc w:val="both"/>
              <w:rPr>
                <w:rFonts w:ascii="Arial" w:hAnsi="Arial" w:cs="Arial"/>
                <w:b/>
                <w:bCs/>
                <w:sz w:val="22"/>
                <w:szCs w:val="22"/>
              </w:rPr>
            </w:pPr>
          </w:p>
        </w:tc>
      </w:tr>
      <w:tr w:rsidR="00C8423A" w:rsidRPr="00AF465F" w14:paraId="1A1C8C63" w14:textId="77777777" w:rsidTr="009F4EA0">
        <w:trPr>
          <w:trHeight w:val="3124"/>
        </w:trPr>
        <w:tc>
          <w:tcPr>
            <w:tcW w:w="8640" w:type="dxa"/>
          </w:tcPr>
          <w:p w14:paraId="131A5F05" w14:textId="77777777" w:rsidR="0065012F" w:rsidRPr="00AF465F" w:rsidRDefault="0065012F" w:rsidP="00706DED">
            <w:pPr>
              <w:jc w:val="both"/>
              <w:rPr>
                <w:rFonts w:ascii="Arial" w:hAnsi="Arial" w:cs="Arial"/>
                <w:b/>
                <w:sz w:val="22"/>
                <w:szCs w:val="22"/>
              </w:rPr>
            </w:pPr>
            <w:r w:rsidRPr="00AF465F">
              <w:rPr>
                <w:rFonts w:ascii="Arial" w:hAnsi="Arial" w:cs="Arial"/>
                <w:b/>
                <w:sz w:val="22"/>
                <w:szCs w:val="22"/>
              </w:rPr>
              <w:t>Introduction</w:t>
            </w:r>
          </w:p>
          <w:p w14:paraId="4806BFDB" w14:textId="77777777" w:rsidR="0065012F" w:rsidRPr="00AF465F" w:rsidRDefault="0065012F" w:rsidP="00706DED">
            <w:pPr>
              <w:jc w:val="both"/>
              <w:rPr>
                <w:rFonts w:ascii="Arial" w:hAnsi="Arial" w:cs="Arial"/>
                <w:b/>
                <w:sz w:val="22"/>
                <w:szCs w:val="22"/>
              </w:rPr>
            </w:pPr>
          </w:p>
          <w:p w14:paraId="4D624C38" w14:textId="39FBCB2F" w:rsidR="00AF63FE" w:rsidRPr="00AF465F" w:rsidRDefault="00AF63FE" w:rsidP="00AF63FE">
            <w:pPr>
              <w:pStyle w:val="paragrafo"/>
              <w:rPr>
                <w:rFonts w:ascii="Arial" w:hAnsi="Arial" w:cs="Arial"/>
                <w:color w:val="auto"/>
                <w:sz w:val="22"/>
              </w:rPr>
            </w:pPr>
            <w:r w:rsidRPr="00AF465F">
              <w:rPr>
                <w:rFonts w:ascii="Arial" w:hAnsi="Arial" w:cs="Arial"/>
                <w:color w:val="auto"/>
                <w:sz w:val="22"/>
              </w:rPr>
              <w:t xml:space="preserve">Climate change is a pressing global challenge, complicated by data accessibility, uncertainties in predictive modeling, and the integration of socio-economic and environmental variables. Traditional climate research often overlooks how social factors like gender, ethnicity, race, age, disability, and socioeconomic status interact, creating unique vulnerabilities. An intersectional approach examines these social factors, identifying how they shape complex inequalities and vulnerabilities. For instance, low-income, minority, or indigenous peoples face compounded risks, further complicated by gender, age, or disability. Integrating intersectionality into climate research encourages diverse voices in decision-making, ensuring vulnerable groups shape policies. </w:t>
            </w:r>
          </w:p>
          <w:p w14:paraId="49DBD5C0" w14:textId="51B950EC" w:rsidR="00BC2C2D" w:rsidRPr="00AF465F" w:rsidRDefault="00AF63FE" w:rsidP="00AF63FE">
            <w:pPr>
              <w:pStyle w:val="paragrafo"/>
              <w:rPr>
                <w:rFonts w:ascii="Arial" w:hAnsi="Arial" w:cs="Arial"/>
                <w:b/>
                <w:color w:val="auto"/>
                <w:sz w:val="22"/>
              </w:rPr>
            </w:pPr>
            <w:r w:rsidRPr="00AF465F">
              <w:rPr>
                <w:rFonts w:ascii="Arial" w:hAnsi="Arial" w:cs="Arial"/>
                <w:color w:val="auto"/>
                <w:sz w:val="22"/>
              </w:rPr>
              <w:t xml:space="preserve">In this frame, this paper presents research from the </w:t>
            </w:r>
            <w:hyperlink r:id="rId8">
              <w:r w:rsidRPr="00AF465F">
                <w:rPr>
                  <w:rStyle w:val="Hyperlink"/>
                  <w:rFonts w:ascii="Arial" w:hAnsi="Arial" w:cs="Arial"/>
                  <w:color w:val="auto"/>
                  <w:sz w:val="22"/>
                </w:rPr>
                <w:t>ASCEND</w:t>
              </w:r>
            </w:hyperlink>
            <w:r w:rsidRPr="00AF465F">
              <w:rPr>
                <w:rFonts w:ascii="Arial" w:hAnsi="Arial" w:cs="Arial"/>
                <w:color w:val="auto"/>
                <w:sz w:val="22"/>
              </w:rPr>
              <w:t xml:space="preserve"> project, which examines climate justice through intersectional lenses, integrating vulnerability, resilience, and socio-ecological transformation concepts.</w:t>
            </w:r>
          </w:p>
          <w:p w14:paraId="5DE13B32" w14:textId="77777777" w:rsidR="0065012F" w:rsidRPr="00AF465F" w:rsidRDefault="0065012F" w:rsidP="00706DED">
            <w:pPr>
              <w:jc w:val="both"/>
              <w:rPr>
                <w:rFonts w:ascii="Arial" w:hAnsi="Arial" w:cs="Arial"/>
                <w:b/>
                <w:sz w:val="22"/>
                <w:szCs w:val="22"/>
              </w:rPr>
            </w:pPr>
            <w:r w:rsidRPr="00AF465F">
              <w:rPr>
                <w:rFonts w:ascii="Arial" w:hAnsi="Arial" w:cs="Arial"/>
                <w:b/>
                <w:sz w:val="22"/>
                <w:szCs w:val="22"/>
              </w:rPr>
              <w:t>Objectives</w:t>
            </w:r>
          </w:p>
          <w:p w14:paraId="7DF7D437" w14:textId="22902241" w:rsidR="0065012F" w:rsidRPr="00AF465F" w:rsidRDefault="00AF63FE" w:rsidP="00706DED">
            <w:pPr>
              <w:jc w:val="both"/>
              <w:rPr>
                <w:rFonts w:ascii="Arial" w:hAnsi="Arial" w:cs="Arial"/>
                <w:sz w:val="22"/>
                <w:szCs w:val="22"/>
              </w:rPr>
            </w:pPr>
            <w:r w:rsidRPr="00AF465F">
              <w:rPr>
                <w:rFonts w:ascii="Arial" w:hAnsi="Arial" w:cs="Arial"/>
                <w:sz w:val="22"/>
                <w:szCs w:val="22"/>
              </w:rPr>
              <w:t>This paper aims to evaluate how states, regions, cities, or communities have integrated gender, minority, youth, migrants’ and other social perspectives into their adaptation plans, promoting cross-fertilization of ideas. The focus is on cases that have adopted an intersectional approach.</w:t>
            </w:r>
          </w:p>
          <w:p w14:paraId="25AB2188" w14:textId="77777777" w:rsidR="00AF63FE" w:rsidRPr="00AF465F" w:rsidRDefault="00AF63FE" w:rsidP="00706DED">
            <w:pPr>
              <w:jc w:val="both"/>
              <w:rPr>
                <w:rFonts w:ascii="Arial" w:hAnsi="Arial" w:cs="Arial"/>
                <w:b/>
                <w:sz w:val="22"/>
                <w:szCs w:val="22"/>
              </w:rPr>
            </w:pPr>
          </w:p>
          <w:p w14:paraId="457D2D05" w14:textId="4552866C" w:rsidR="0065012F" w:rsidRPr="00AF465F" w:rsidRDefault="00906B39" w:rsidP="00706DED">
            <w:pPr>
              <w:jc w:val="both"/>
              <w:rPr>
                <w:rFonts w:ascii="Arial" w:hAnsi="Arial" w:cs="Arial"/>
                <w:b/>
                <w:sz w:val="22"/>
                <w:szCs w:val="22"/>
              </w:rPr>
            </w:pPr>
            <w:r w:rsidRPr="00AF465F">
              <w:rPr>
                <w:rFonts w:ascii="Arial" w:hAnsi="Arial" w:cs="Arial"/>
                <w:b/>
                <w:sz w:val="22"/>
                <w:szCs w:val="22"/>
              </w:rPr>
              <w:t>Methodology</w:t>
            </w:r>
          </w:p>
          <w:p w14:paraId="015EFC6C" w14:textId="4BA6D8AB" w:rsidR="0065012F" w:rsidRPr="00AF465F" w:rsidRDefault="00AF63FE" w:rsidP="00706DED">
            <w:pPr>
              <w:jc w:val="both"/>
              <w:rPr>
                <w:rFonts w:ascii="Arial" w:hAnsi="Arial" w:cs="Arial"/>
                <w:sz w:val="22"/>
                <w:szCs w:val="22"/>
              </w:rPr>
            </w:pPr>
            <w:r w:rsidRPr="00AF465F">
              <w:rPr>
                <w:rFonts w:ascii="Arial" w:hAnsi="Arial" w:cs="Arial"/>
                <w:sz w:val="22"/>
                <w:szCs w:val="22"/>
              </w:rPr>
              <w:t xml:space="preserve">Qualitative literature review and intersectional analysis of n=35 case studies. </w:t>
            </w:r>
          </w:p>
          <w:p w14:paraId="0ED1FC7E" w14:textId="77777777" w:rsidR="00BC2C2D" w:rsidRPr="00AF465F" w:rsidRDefault="00BC2C2D" w:rsidP="00706DED">
            <w:pPr>
              <w:jc w:val="both"/>
              <w:rPr>
                <w:rFonts w:ascii="Arial" w:hAnsi="Arial" w:cs="Arial"/>
                <w:b/>
                <w:sz w:val="22"/>
                <w:szCs w:val="22"/>
              </w:rPr>
            </w:pPr>
          </w:p>
          <w:p w14:paraId="62DAA8AE" w14:textId="77777777" w:rsidR="0065012F" w:rsidRPr="00AF465F" w:rsidRDefault="0065012F" w:rsidP="00706DED">
            <w:pPr>
              <w:jc w:val="both"/>
              <w:rPr>
                <w:rFonts w:ascii="Arial" w:hAnsi="Arial" w:cs="Arial"/>
                <w:b/>
                <w:sz w:val="22"/>
                <w:szCs w:val="22"/>
              </w:rPr>
            </w:pPr>
            <w:r w:rsidRPr="00AF465F">
              <w:rPr>
                <w:rFonts w:ascii="Arial" w:hAnsi="Arial" w:cs="Arial"/>
                <w:b/>
                <w:sz w:val="22"/>
                <w:szCs w:val="22"/>
              </w:rPr>
              <w:t>Findings</w:t>
            </w:r>
          </w:p>
          <w:p w14:paraId="26DC99F1" w14:textId="0E7ECA58" w:rsidR="0065012F" w:rsidRPr="00AF465F" w:rsidRDefault="00AF63FE" w:rsidP="00706DED">
            <w:pPr>
              <w:jc w:val="both"/>
              <w:rPr>
                <w:rFonts w:ascii="Arial" w:hAnsi="Arial" w:cs="Arial"/>
                <w:sz w:val="22"/>
                <w:szCs w:val="22"/>
              </w:rPr>
            </w:pPr>
            <w:r w:rsidRPr="00AF465F">
              <w:rPr>
                <w:rFonts w:ascii="Arial" w:hAnsi="Arial" w:cs="Arial"/>
                <w:sz w:val="22"/>
                <w:szCs w:val="22"/>
              </w:rPr>
              <w:t>Intersectionality serves as both a theoretical lens and a practical method for addressing intersecting vulnerabilities. Our of 35 case studies, 16 case studies are grounded in theory, 19 combine theoretical and practical elements. Despite the growing importance of intersectionality in environmental policies, limited evidence exists of its explicit inclusion in adaptation plans. Institutional and political structures often lack the capacity, resources, and commitment for effective intersectional analysis. Vulnerability is shaped by the dynamic interplay of personal, environmental, and social factors. Understanding these intersections is key to protecting vulnerable individuals. Examined case studies reveal how gender and caste intersect to shape climate adaptation efforts in Nepal, while social isolation or digital disability affects older adults in Europe. These examples suggest a slow advancement toward a dynamic and contextual interplay approach to intersectionality. Strengthening neighbourhood and civic networks, as highlighted by the City of Vienna’s case study, is essential for addressing needs and fostering shared responsibility. Future research should focus on methodologies, decision-support tools, and participatory frameworks for applying intersectionality in adaptation planning, embedding it in institutional structures, engaging marginalized communities, and designing metrics for evaluating equity and inclusivity in adaptation initiatives.</w:t>
            </w:r>
          </w:p>
          <w:p w14:paraId="78CF4382" w14:textId="77777777" w:rsidR="00AF63FE" w:rsidRPr="00AF465F" w:rsidRDefault="00AF63FE" w:rsidP="00706DED">
            <w:pPr>
              <w:jc w:val="both"/>
              <w:rPr>
                <w:rFonts w:ascii="Arial" w:hAnsi="Arial" w:cs="Arial"/>
                <w:b/>
                <w:sz w:val="22"/>
                <w:szCs w:val="22"/>
              </w:rPr>
            </w:pPr>
          </w:p>
          <w:p w14:paraId="261EC656" w14:textId="2669F05C" w:rsidR="00C8423A" w:rsidRPr="00AF465F" w:rsidRDefault="0065012F" w:rsidP="00706DED">
            <w:pPr>
              <w:jc w:val="both"/>
              <w:rPr>
                <w:rFonts w:ascii="Arial" w:hAnsi="Arial" w:cs="Arial"/>
                <w:b/>
                <w:sz w:val="22"/>
                <w:szCs w:val="22"/>
              </w:rPr>
            </w:pPr>
            <w:r w:rsidRPr="00AF465F">
              <w:rPr>
                <w:rFonts w:ascii="Arial" w:hAnsi="Arial" w:cs="Arial"/>
                <w:b/>
                <w:sz w:val="22"/>
                <w:szCs w:val="22"/>
              </w:rPr>
              <w:t xml:space="preserve">Significance of the work for policy and practice </w:t>
            </w:r>
          </w:p>
          <w:p w14:paraId="4D7B65A8" w14:textId="1A534260" w:rsidR="00BE58D6" w:rsidRPr="00AF465F" w:rsidRDefault="00AF63FE" w:rsidP="00706DED">
            <w:pPr>
              <w:jc w:val="both"/>
              <w:rPr>
                <w:rFonts w:ascii="Arial" w:hAnsi="Arial" w:cs="Arial"/>
                <w:sz w:val="22"/>
                <w:szCs w:val="22"/>
              </w:rPr>
            </w:pPr>
            <w:r w:rsidRPr="00AF465F">
              <w:rPr>
                <w:rFonts w:ascii="Arial" w:hAnsi="Arial" w:cs="Arial"/>
                <w:sz w:val="22"/>
                <w:szCs w:val="22"/>
              </w:rPr>
              <w:lastRenderedPageBreak/>
              <w:t>The paper emphasizes the need for practical tools to implement intersectional approaches in climate adaptation, including frameworks, guidelines, and metrics. It highlights the importance of resources, institutional support, and community engagement. Strengthening neighborhood networks and learning from marginalized groups' experiences are crucial for effective and inclusive climate resilience strategies</w:t>
            </w:r>
          </w:p>
          <w:p w14:paraId="1B8E12A3" w14:textId="77777777" w:rsidR="00AF63FE" w:rsidRPr="00AF465F" w:rsidRDefault="00AF63FE" w:rsidP="00BE58D6">
            <w:pPr>
              <w:jc w:val="both"/>
              <w:rPr>
                <w:rFonts w:ascii="Arial" w:hAnsi="Arial" w:cs="Arial"/>
                <w:b/>
                <w:sz w:val="22"/>
                <w:szCs w:val="22"/>
                <w:lang w:val="en-CA"/>
              </w:rPr>
            </w:pPr>
          </w:p>
          <w:p w14:paraId="2CBAECD6" w14:textId="56765CBC" w:rsidR="00886A30" w:rsidRPr="00AF465F" w:rsidRDefault="00886A30" w:rsidP="002D4654">
            <w:pPr>
              <w:rPr>
                <w:rFonts w:ascii="Arial" w:hAnsi="Arial" w:cs="Arial"/>
                <w:b/>
                <w:sz w:val="22"/>
                <w:szCs w:val="22"/>
              </w:rPr>
            </w:pPr>
          </w:p>
        </w:tc>
      </w:tr>
    </w:tbl>
    <w:p w14:paraId="14FC3BE1" w14:textId="1ED2D544" w:rsidR="00C8423A" w:rsidRPr="00AF465F" w:rsidRDefault="00C8423A" w:rsidP="00375B20">
      <w:pPr>
        <w:tabs>
          <w:tab w:val="left" w:pos="8931"/>
        </w:tabs>
        <w:rPr>
          <w:rFonts w:ascii="Arial" w:hAnsi="Arial" w:cs="Arial"/>
          <w:sz w:val="22"/>
          <w:szCs w:val="22"/>
        </w:rPr>
      </w:pPr>
    </w:p>
    <w:p w14:paraId="15AC9FEF" w14:textId="15B67474" w:rsidR="009010B0" w:rsidRPr="00AF465F" w:rsidRDefault="009010B0" w:rsidP="00247C60">
      <w:pPr>
        <w:rPr>
          <w:rFonts w:ascii="Arial" w:hAnsi="Arial" w:cs="Arial"/>
          <w:sz w:val="22"/>
          <w:szCs w:val="22"/>
        </w:rPr>
      </w:pPr>
    </w:p>
    <w:sectPr w:rsidR="009010B0" w:rsidRPr="00AF465F"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New Roman (Corpo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3A4042C"/>
    <w:multiLevelType w:val="hybridMultilevel"/>
    <w:tmpl w:val="CEBA62F8"/>
    <w:lvl w:ilvl="0" w:tplc="483CA19E">
      <w:start w:val="1"/>
      <w:numFmt w:val="bullet"/>
      <w:lvlText w:val=""/>
      <w:lvlJc w:val="left"/>
      <w:pPr>
        <w:ind w:left="720" w:hanging="360"/>
      </w:pPr>
      <w:rPr>
        <w:rFonts w:ascii="Symbol" w:hAnsi="Symbol" w:hint="default"/>
        <w:b w:val="0"/>
        <w:i w:val="0"/>
        <w:color w:val="5B9BD5" w:themeColor="accent5"/>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26977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6B28"/>
    <w:rsid w:val="000454E9"/>
    <w:rsid w:val="000E08F3"/>
    <w:rsid w:val="00105E39"/>
    <w:rsid w:val="00132AE5"/>
    <w:rsid w:val="00155315"/>
    <w:rsid w:val="00247C60"/>
    <w:rsid w:val="00256963"/>
    <w:rsid w:val="002D4654"/>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26D8E"/>
    <w:rsid w:val="0065012F"/>
    <w:rsid w:val="00665D4C"/>
    <w:rsid w:val="0068043B"/>
    <w:rsid w:val="00681CA7"/>
    <w:rsid w:val="00725570"/>
    <w:rsid w:val="008235E8"/>
    <w:rsid w:val="008773DF"/>
    <w:rsid w:val="00886A30"/>
    <w:rsid w:val="008B01BA"/>
    <w:rsid w:val="008B50A0"/>
    <w:rsid w:val="008C0C35"/>
    <w:rsid w:val="008C22AD"/>
    <w:rsid w:val="008C2633"/>
    <w:rsid w:val="008E3D8D"/>
    <w:rsid w:val="008F2F93"/>
    <w:rsid w:val="008F2FE6"/>
    <w:rsid w:val="009010B0"/>
    <w:rsid w:val="00906B39"/>
    <w:rsid w:val="00963443"/>
    <w:rsid w:val="009C374A"/>
    <w:rsid w:val="009F4EA0"/>
    <w:rsid w:val="00A84158"/>
    <w:rsid w:val="00AF465F"/>
    <w:rsid w:val="00AF63FE"/>
    <w:rsid w:val="00B026E8"/>
    <w:rsid w:val="00B30343"/>
    <w:rsid w:val="00B47DE0"/>
    <w:rsid w:val="00BA0872"/>
    <w:rsid w:val="00BA26BB"/>
    <w:rsid w:val="00BC2C2D"/>
    <w:rsid w:val="00BC6810"/>
    <w:rsid w:val="00BE0B4D"/>
    <w:rsid w:val="00BE58D6"/>
    <w:rsid w:val="00C26081"/>
    <w:rsid w:val="00C4126D"/>
    <w:rsid w:val="00C76C99"/>
    <w:rsid w:val="00C8423A"/>
    <w:rsid w:val="00CE53FE"/>
    <w:rsid w:val="00D716AD"/>
    <w:rsid w:val="00DB7929"/>
    <w:rsid w:val="00DD1BB3"/>
    <w:rsid w:val="00E06F6B"/>
    <w:rsid w:val="00E15B12"/>
    <w:rsid w:val="00E612FF"/>
    <w:rsid w:val="00EB1B31"/>
    <w:rsid w:val="00F5750F"/>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BC2C2D"/>
    <w:rPr>
      <w:color w:val="0070C0"/>
      <w:u w:val="single"/>
    </w:rPr>
  </w:style>
  <w:style w:type="paragraph" w:customStyle="1" w:styleId="paragrafo">
    <w:name w:val="paragrafo"/>
    <w:basedOn w:val="Normal"/>
    <w:qFormat/>
    <w:rsid w:val="00BC2C2D"/>
    <w:pPr>
      <w:spacing w:after="280"/>
    </w:pPr>
    <w:rPr>
      <w:rFonts w:eastAsiaTheme="minorHAnsi" w:cs="Times New Roman (Corpo CS)"/>
      <w:color w:val="404040" w:themeColor="text1" w:themeTint="BF"/>
      <w:sz w:val="20"/>
      <w:szCs w:val="22"/>
      <w:lang w:val="en-US" w:eastAsia="en-US"/>
    </w:rPr>
  </w:style>
  <w:style w:type="paragraph" w:styleId="Title">
    <w:name w:val="Title"/>
    <w:basedOn w:val="Normal"/>
    <w:next w:val="Normal"/>
    <w:link w:val="TitleChar"/>
    <w:uiPriority w:val="10"/>
    <w:qFormat/>
    <w:rsid w:val="00B303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4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30343"/>
    <w:rPr>
      <w:color w:val="5A5A5A" w:themeColor="text1" w:themeTint="A5"/>
      <w:spacing w:val="15"/>
      <w:sz w:val="22"/>
      <w:szCs w:val="22"/>
    </w:rPr>
  </w:style>
  <w:style w:type="table" w:styleId="PlainTable1">
    <w:name w:val="Plain Table 1"/>
    <w:basedOn w:val="TableNormal"/>
    <w:uiPriority w:val="41"/>
    <w:rsid w:val="00B303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86A30"/>
    <w:rPr>
      <w:color w:val="605E5C"/>
      <w:shd w:val="clear" w:color="auto" w:fill="E1DFDD"/>
    </w:rPr>
  </w:style>
  <w:style w:type="paragraph" w:styleId="Bibliography">
    <w:name w:val="Bibliography"/>
    <w:basedOn w:val="Normal"/>
    <w:next w:val="Normal"/>
    <w:uiPriority w:val="37"/>
    <w:unhideWhenUsed/>
    <w:rsid w:val="0088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ac.edu/en/institutes-centers/center-for-climate-change-and-transformation/projects/ascen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www.w3.org/XML/1998/namespace"/>
    <ds:schemaRef ds:uri="http://purl.org/dc/terms/"/>
    <ds:schemaRef ds:uri="cab52c9b-ab33-4221-8af9-54f8f2b86a80"/>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c8a2b7b-0bee-4c48-b0a6-23db8982d3bc"/>
    <ds:schemaRef ds:uri="6911e96c-4cc4-42d5-8e43-f93924cf6a05"/>
    <ds:schemaRef ds:uri="http://purl.org/dc/dcmitype/"/>
  </ds:schemaRefs>
</ds:datastoreItem>
</file>

<file path=customXml/itemProps2.xml><?xml version="1.0" encoding="utf-8"?>
<ds:datastoreItem xmlns:ds="http://schemas.openxmlformats.org/officeDocument/2006/customXml" ds:itemID="{6713EB91-1A95-4CF7-86C5-9336E92E1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2989</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13</cp:revision>
  <cp:lastPrinted>2025-02-28T11:30:00Z</cp:lastPrinted>
  <dcterms:created xsi:type="dcterms:W3CDTF">2025-02-28T11:29:00Z</dcterms:created>
  <dcterms:modified xsi:type="dcterms:W3CDTF">2025-08-14T00:42:00Z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