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A85C53C" w:rsidR="002B7FC8" w:rsidRPr="00242808" w:rsidRDefault="00A11A60" w:rsidP="00E36AD7">
            <w:pPr>
              <w:jc w:val="both"/>
              <w:rPr>
                <w:rFonts w:ascii="Arial" w:hAnsi="Arial" w:cs="Arial"/>
                <w:sz w:val="22"/>
                <w:szCs w:val="22"/>
              </w:rPr>
            </w:pPr>
            <w:r w:rsidRPr="00596356">
              <w:rPr>
                <w:rFonts w:ascii="Arial" w:hAnsi="Arial" w:cs="Arial"/>
                <w:b/>
                <w:sz w:val="22"/>
                <w:szCs w:val="22"/>
              </w:rPr>
              <w:t xml:space="preserve">Role of religious civil society organizations to improve immunization coverage in </w:t>
            </w:r>
            <w:r>
              <w:rPr>
                <w:rFonts w:ascii="Arial" w:hAnsi="Arial" w:cs="Arial"/>
                <w:b/>
                <w:sz w:val="22"/>
                <w:szCs w:val="22"/>
              </w:rPr>
              <w:t>S</w:t>
            </w:r>
            <w:r w:rsidRPr="00596356">
              <w:rPr>
                <w:rFonts w:ascii="Arial" w:hAnsi="Arial" w:cs="Arial"/>
                <w:b/>
                <w:sz w:val="22"/>
                <w:szCs w:val="22"/>
              </w:rPr>
              <w:t xml:space="preserve">outh </w:t>
            </w:r>
            <w:r>
              <w:rPr>
                <w:rFonts w:ascii="Arial" w:hAnsi="Arial" w:cs="Arial"/>
                <w:b/>
                <w:sz w:val="22"/>
                <w:szCs w:val="22"/>
              </w:rPr>
              <w:t>S</w:t>
            </w:r>
            <w:r w:rsidRPr="00596356">
              <w:rPr>
                <w:rFonts w:ascii="Arial" w:hAnsi="Arial" w:cs="Arial"/>
                <w:b/>
                <w:sz w:val="22"/>
                <w:szCs w:val="22"/>
              </w:rPr>
              <w:t xml:space="preserve">ulawesi and </w:t>
            </w:r>
            <w:r>
              <w:rPr>
                <w:rFonts w:ascii="Arial" w:hAnsi="Arial" w:cs="Arial"/>
                <w:b/>
                <w:sz w:val="22"/>
                <w:szCs w:val="22"/>
              </w:rPr>
              <w:t>W</w:t>
            </w:r>
            <w:r w:rsidRPr="00596356">
              <w:rPr>
                <w:rFonts w:ascii="Arial" w:hAnsi="Arial" w:cs="Arial"/>
                <w:b/>
                <w:sz w:val="22"/>
                <w:szCs w:val="22"/>
              </w:rPr>
              <w:t xml:space="preserve">est </w:t>
            </w:r>
            <w:r>
              <w:rPr>
                <w:rFonts w:ascii="Arial" w:hAnsi="Arial" w:cs="Arial"/>
                <w:b/>
                <w:sz w:val="22"/>
                <w:szCs w:val="22"/>
              </w:rPr>
              <w:t>J</w:t>
            </w:r>
            <w:r w:rsidRPr="00596356">
              <w:rPr>
                <w:rFonts w:ascii="Arial" w:hAnsi="Arial" w:cs="Arial"/>
                <w:b/>
                <w:sz w:val="22"/>
                <w:szCs w:val="22"/>
              </w:rPr>
              <w:t>ava</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bookmarkStart w:id="0" w:name="_GoBack"/>
            <w:r>
              <w:rPr>
                <w:rFonts w:ascii="Arial" w:hAnsi="Arial" w:cs="Arial"/>
                <w:b/>
                <w:sz w:val="22"/>
                <w:szCs w:val="22"/>
              </w:rPr>
              <w:t>Background/Objectives</w:t>
            </w:r>
          </w:p>
          <w:p w14:paraId="5A4DE257" w14:textId="3430203B" w:rsidR="00DA7A71" w:rsidRDefault="00A11A60" w:rsidP="00E36AD7">
            <w:pPr>
              <w:jc w:val="both"/>
              <w:rPr>
                <w:rFonts w:ascii="Arial" w:hAnsi="Arial" w:cs="Arial"/>
                <w:sz w:val="22"/>
                <w:szCs w:val="22"/>
              </w:rPr>
            </w:pPr>
            <w:r>
              <w:rPr>
                <w:rFonts w:ascii="Arial" w:hAnsi="Arial" w:cs="Arial"/>
                <w:sz w:val="22"/>
                <w:szCs w:val="22"/>
              </w:rPr>
              <w:t>T</w:t>
            </w:r>
            <w:r w:rsidRPr="00A11A60">
              <w:rPr>
                <w:rFonts w:ascii="Arial" w:hAnsi="Arial" w:cs="Arial"/>
                <w:sz w:val="22"/>
                <w:szCs w:val="22"/>
              </w:rPr>
              <w:t>o improve immunization coverage in some area, Ministry of Health Republic (</w:t>
            </w:r>
            <w:proofErr w:type="spellStart"/>
            <w:r w:rsidRPr="00A11A60">
              <w:rPr>
                <w:rFonts w:ascii="Arial" w:hAnsi="Arial" w:cs="Arial"/>
                <w:sz w:val="22"/>
                <w:szCs w:val="22"/>
              </w:rPr>
              <w:t>MoH</w:t>
            </w:r>
            <w:proofErr w:type="spellEnd"/>
            <w:r w:rsidRPr="00A11A60">
              <w:rPr>
                <w:rFonts w:ascii="Arial" w:hAnsi="Arial" w:cs="Arial"/>
                <w:sz w:val="22"/>
                <w:szCs w:val="22"/>
              </w:rPr>
              <w:t>) of Indonesia funded by GAVI established immunization health education program with community</w:t>
            </w:r>
            <w:r>
              <w:rPr>
                <w:rFonts w:ascii="Arial" w:hAnsi="Arial" w:cs="Arial"/>
                <w:sz w:val="22"/>
                <w:szCs w:val="22"/>
              </w:rPr>
              <w:t>-</w:t>
            </w:r>
            <w:r w:rsidRPr="00A11A60">
              <w:rPr>
                <w:rFonts w:ascii="Arial" w:hAnsi="Arial" w:cs="Arial"/>
                <w:sz w:val="22"/>
                <w:szCs w:val="22"/>
              </w:rPr>
              <w:t xml:space="preserve">based approach. To conduct this program, they involved some religious civil society organization </w:t>
            </w:r>
            <w:r>
              <w:rPr>
                <w:rFonts w:ascii="Arial" w:hAnsi="Arial" w:cs="Arial"/>
                <w:sz w:val="22"/>
                <w:szCs w:val="22"/>
              </w:rPr>
              <w:t xml:space="preserve">(CSO) </w:t>
            </w:r>
            <w:r w:rsidRPr="00A11A60">
              <w:rPr>
                <w:rFonts w:ascii="Arial" w:hAnsi="Arial" w:cs="Arial"/>
                <w:sz w:val="22"/>
                <w:szCs w:val="22"/>
              </w:rPr>
              <w:t xml:space="preserve">including: </w:t>
            </w:r>
            <w:proofErr w:type="spellStart"/>
            <w:r w:rsidRPr="00A11A60">
              <w:rPr>
                <w:rFonts w:ascii="Arial" w:hAnsi="Arial" w:cs="Arial"/>
                <w:sz w:val="22"/>
                <w:szCs w:val="22"/>
              </w:rPr>
              <w:t>Nahdhatul</w:t>
            </w:r>
            <w:proofErr w:type="spellEnd"/>
            <w:r w:rsidRPr="00A11A60">
              <w:rPr>
                <w:rFonts w:ascii="Arial" w:hAnsi="Arial" w:cs="Arial"/>
                <w:sz w:val="22"/>
                <w:szCs w:val="22"/>
              </w:rPr>
              <w:t xml:space="preserve"> Ulama (NU) and Muhammadiyah as Moslem organization and </w:t>
            </w:r>
            <w:proofErr w:type="spellStart"/>
            <w:r w:rsidRPr="00A11A60">
              <w:rPr>
                <w:rFonts w:ascii="Arial" w:hAnsi="Arial" w:cs="Arial"/>
                <w:sz w:val="22"/>
                <w:szCs w:val="22"/>
              </w:rPr>
              <w:t>Perdhaki</w:t>
            </w:r>
            <w:proofErr w:type="spellEnd"/>
            <w:r w:rsidRPr="00A11A60">
              <w:rPr>
                <w:rFonts w:ascii="Arial" w:hAnsi="Arial" w:cs="Arial"/>
                <w:sz w:val="22"/>
                <w:szCs w:val="22"/>
              </w:rPr>
              <w:t xml:space="preserve"> as Catholic Organization. On implementation phase, </w:t>
            </w:r>
            <w:proofErr w:type="spellStart"/>
            <w:r w:rsidRPr="00A11A60">
              <w:rPr>
                <w:rFonts w:ascii="Arial" w:hAnsi="Arial" w:cs="Arial"/>
                <w:sz w:val="22"/>
                <w:szCs w:val="22"/>
              </w:rPr>
              <w:t>MoH</w:t>
            </w:r>
            <w:proofErr w:type="spellEnd"/>
            <w:r w:rsidRPr="00A11A60">
              <w:rPr>
                <w:rFonts w:ascii="Arial" w:hAnsi="Arial" w:cs="Arial"/>
                <w:sz w:val="22"/>
                <w:szCs w:val="22"/>
              </w:rPr>
              <w:t xml:space="preserve"> conducted training of trainers for community leader on each organization, then the community leaders trained their cadres and supervised the cadres while giving education to mothers in their villages. </w:t>
            </w: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13A37CB1" w14:textId="41A709F1" w:rsidR="00A11A60" w:rsidRDefault="00A11A60" w:rsidP="00A11A60">
            <w:pPr>
              <w:jc w:val="both"/>
              <w:rPr>
                <w:rFonts w:ascii="Arial" w:hAnsi="Arial" w:cs="Arial"/>
                <w:sz w:val="22"/>
                <w:szCs w:val="22"/>
              </w:rPr>
            </w:pPr>
            <w:r w:rsidRPr="00A11A60">
              <w:rPr>
                <w:rFonts w:ascii="Arial" w:hAnsi="Arial" w:cs="Arial"/>
                <w:sz w:val="22"/>
                <w:szCs w:val="22"/>
              </w:rPr>
              <w:t>To evaluate the program, we used qualitative research to explore the barriers and opportunities during the implementation phase. This research was</w:t>
            </w:r>
            <w:r>
              <w:rPr>
                <w:rFonts w:ascii="Arial" w:hAnsi="Arial" w:cs="Arial"/>
                <w:sz w:val="22"/>
                <w:szCs w:val="22"/>
              </w:rPr>
              <w:t xml:space="preserve"> c</w:t>
            </w:r>
            <w:r w:rsidRPr="00A11A60">
              <w:rPr>
                <w:rFonts w:ascii="Arial" w:hAnsi="Arial" w:cs="Arial"/>
                <w:sz w:val="22"/>
                <w:szCs w:val="22"/>
              </w:rPr>
              <w:t xml:space="preserve">onducted in 4 Districts from 2 Provinces, including West Java and South Sulawesi. In-depth interviews were conducted with head of regional CSO, health community </w:t>
            </w:r>
            <w:proofErr w:type="spellStart"/>
            <w:r w:rsidRPr="00A11A60">
              <w:rPr>
                <w:rFonts w:ascii="Arial" w:hAnsi="Arial" w:cs="Arial"/>
                <w:sz w:val="22"/>
                <w:szCs w:val="22"/>
              </w:rPr>
              <w:t>center</w:t>
            </w:r>
            <w:proofErr w:type="spellEnd"/>
            <w:r w:rsidRPr="00A11A60">
              <w:rPr>
                <w:rFonts w:ascii="Arial" w:hAnsi="Arial" w:cs="Arial"/>
                <w:sz w:val="22"/>
                <w:szCs w:val="22"/>
              </w:rPr>
              <w:t xml:space="preserve"> staff, and health promotion staff of Provincial and District Health Office. Meanwhile, FGDs were conducted with community cadre, religious and community leader, and mother.</w:t>
            </w: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6D6B55C2" w14:textId="678DFA4D" w:rsidR="00360BA9" w:rsidRDefault="00A11A60" w:rsidP="00E36AD7">
            <w:pPr>
              <w:jc w:val="both"/>
              <w:rPr>
                <w:rFonts w:ascii="Arial" w:hAnsi="Arial" w:cs="Arial"/>
                <w:sz w:val="22"/>
                <w:szCs w:val="22"/>
              </w:rPr>
            </w:pPr>
            <w:r w:rsidRPr="00A11A60">
              <w:rPr>
                <w:rFonts w:ascii="Arial" w:hAnsi="Arial" w:cs="Arial"/>
                <w:sz w:val="22"/>
                <w:szCs w:val="22"/>
              </w:rPr>
              <w:t xml:space="preserve">Based on our results, we found that this community-based program is very useful in giving health education to mothers and women living in the villages. Well-trained cadres can give motivation, education, and reminder to mother with children under 2 years old door to door. The immunization coverage in these districts also tends to increase every year. The program is relatively sustainable because the CSO also build alliance with health community </w:t>
            </w:r>
            <w:proofErr w:type="spellStart"/>
            <w:r w:rsidRPr="00A11A60">
              <w:rPr>
                <w:rFonts w:ascii="Arial" w:hAnsi="Arial" w:cs="Arial"/>
                <w:sz w:val="22"/>
                <w:szCs w:val="22"/>
              </w:rPr>
              <w:t>center</w:t>
            </w:r>
            <w:proofErr w:type="spellEnd"/>
            <w:r w:rsidRPr="00A11A60">
              <w:rPr>
                <w:rFonts w:ascii="Arial" w:hAnsi="Arial" w:cs="Arial"/>
                <w:sz w:val="22"/>
                <w:szCs w:val="22"/>
              </w:rPr>
              <w:t xml:space="preserve"> staff, midwives, and community leader.</w:t>
            </w:r>
            <w:r w:rsidR="00360BA9">
              <w:rPr>
                <w:rFonts w:ascii="Arial" w:hAnsi="Arial" w:cs="Arial"/>
                <w:sz w:val="22"/>
                <w:szCs w:val="22"/>
              </w:rPr>
              <w:t xml:space="preserve"> </w:t>
            </w:r>
          </w:p>
          <w:p w14:paraId="48A0FD4A" w14:textId="77777777" w:rsidR="00360BA9" w:rsidRPr="00A11A60" w:rsidRDefault="00360BA9" w:rsidP="00E36AD7">
            <w:pPr>
              <w:jc w:val="both"/>
              <w:rPr>
                <w:rFonts w:ascii="Arial" w:hAnsi="Arial" w:cs="Arial"/>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0A8868E8" w:rsidR="00C978A6" w:rsidRPr="00A11A60" w:rsidRDefault="00A11A60" w:rsidP="00E36AD7">
            <w:pPr>
              <w:jc w:val="both"/>
              <w:rPr>
                <w:rFonts w:ascii="Arial" w:hAnsi="Arial" w:cs="Arial"/>
                <w:sz w:val="22"/>
                <w:szCs w:val="22"/>
              </w:rPr>
            </w:pPr>
            <w:r>
              <w:rPr>
                <w:rFonts w:ascii="Arial" w:hAnsi="Arial" w:cs="Arial"/>
                <w:sz w:val="22"/>
                <w:szCs w:val="22"/>
              </w:rPr>
              <w:t>Religious CSOs are needed to be involved on immunization programs.</w:t>
            </w:r>
            <w:r w:rsidR="008935C5">
              <w:rPr>
                <w:rFonts w:ascii="Arial" w:hAnsi="Arial" w:cs="Arial"/>
                <w:sz w:val="22"/>
                <w:szCs w:val="22"/>
              </w:rPr>
              <w:t xml:space="preserve"> </w:t>
            </w:r>
            <w:r w:rsidR="006602B3">
              <w:rPr>
                <w:rFonts w:ascii="Arial" w:hAnsi="Arial" w:cs="Arial"/>
                <w:sz w:val="22"/>
                <w:szCs w:val="22"/>
              </w:rPr>
              <w:t>As they have cadre who also actively lead religious activities in community, the cadre has credibility to talk against haram issue on vaccine. In addition, CSOs</w:t>
            </w:r>
            <w:r w:rsidR="008935C5">
              <w:rPr>
                <w:rFonts w:ascii="Arial" w:hAnsi="Arial" w:cs="Arial"/>
                <w:sz w:val="22"/>
                <w:szCs w:val="22"/>
              </w:rPr>
              <w:t xml:space="preserve"> have more sustain resources than other society organizations in community. </w:t>
            </w:r>
            <w:r w:rsidR="000D3D90">
              <w:rPr>
                <w:rFonts w:ascii="Arial" w:hAnsi="Arial" w:cs="Arial"/>
                <w:sz w:val="22"/>
                <w:szCs w:val="22"/>
              </w:rPr>
              <w:t xml:space="preserve">Although Religious CSOs have many resources, they also have their own priority programs. Therefore, it needs continuously effort from health offices to maintain the partnership with Religious CSOs and to arise their awareness on health issues. </w:t>
            </w:r>
            <w:r w:rsidR="00360BA9">
              <w:rPr>
                <w:rFonts w:ascii="Arial" w:hAnsi="Arial" w:cs="Arial"/>
                <w:sz w:val="22"/>
                <w:szCs w:val="22"/>
              </w:rPr>
              <w:t xml:space="preserve">However, the obstacle on this program was to engage CSOs’ cadres on community health programs ran by health cadres. </w:t>
            </w:r>
            <w:r w:rsidR="00B72ED5">
              <w:rPr>
                <w:rFonts w:ascii="Arial" w:hAnsi="Arial" w:cs="Arial"/>
                <w:sz w:val="22"/>
                <w:szCs w:val="22"/>
              </w:rPr>
              <w:t>Therefore, health promotion officers should engage them on the same activities.</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15FFE7F5" w:rsidR="004B7D91" w:rsidRDefault="004B7D91" w:rsidP="00E36AD7">
            <w:pPr>
              <w:jc w:val="both"/>
              <w:rPr>
                <w:rFonts w:ascii="Arial" w:hAnsi="Arial" w:cs="Arial"/>
                <w:b/>
                <w:sz w:val="22"/>
                <w:szCs w:val="22"/>
              </w:rPr>
            </w:pPr>
            <w:r>
              <w:rPr>
                <w:rFonts w:ascii="Arial" w:hAnsi="Arial" w:cs="Arial"/>
                <w:b/>
                <w:sz w:val="22"/>
                <w:szCs w:val="22"/>
              </w:rPr>
              <w:t>Keywords</w:t>
            </w:r>
            <w:r w:rsidR="00B72ED5">
              <w:rPr>
                <w:rFonts w:ascii="Arial" w:hAnsi="Arial" w:cs="Arial"/>
                <w:b/>
                <w:sz w:val="22"/>
                <w:szCs w:val="22"/>
              </w:rPr>
              <w:t>: religious CSOs, community development, immunization</w:t>
            </w:r>
          </w:p>
          <w:bookmarkEnd w:id="0"/>
          <w:p w14:paraId="5A4DE260" w14:textId="7270A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D3D90"/>
    <w:rsid w:val="00131D1E"/>
    <w:rsid w:val="001C3A37"/>
    <w:rsid w:val="00211765"/>
    <w:rsid w:val="00230B21"/>
    <w:rsid w:val="00234EAA"/>
    <w:rsid w:val="00242808"/>
    <w:rsid w:val="00294265"/>
    <w:rsid w:val="002B7FC8"/>
    <w:rsid w:val="002F34DB"/>
    <w:rsid w:val="00317FFE"/>
    <w:rsid w:val="00360BA9"/>
    <w:rsid w:val="00363AF7"/>
    <w:rsid w:val="003A6236"/>
    <w:rsid w:val="003B15A7"/>
    <w:rsid w:val="003F596D"/>
    <w:rsid w:val="00490208"/>
    <w:rsid w:val="004B5B95"/>
    <w:rsid w:val="004B7D91"/>
    <w:rsid w:val="004C45A1"/>
    <w:rsid w:val="004E345D"/>
    <w:rsid w:val="00564331"/>
    <w:rsid w:val="00590824"/>
    <w:rsid w:val="00596356"/>
    <w:rsid w:val="005F7DC7"/>
    <w:rsid w:val="006602B3"/>
    <w:rsid w:val="006605DB"/>
    <w:rsid w:val="00663BFF"/>
    <w:rsid w:val="006C6E32"/>
    <w:rsid w:val="0070252B"/>
    <w:rsid w:val="00714C46"/>
    <w:rsid w:val="007A2A9C"/>
    <w:rsid w:val="007E61BA"/>
    <w:rsid w:val="0082392D"/>
    <w:rsid w:val="008874BF"/>
    <w:rsid w:val="008935C5"/>
    <w:rsid w:val="008C05AC"/>
    <w:rsid w:val="008C05C1"/>
    <w:rsid w:val="008E3D54"/>
    <w:rsid w:val="00932377"/>
    <w:rsid w:val="009579B1"/>
    <w:rsid w:val="009B7881"/>
    <w:rsid w:val="00A112C8"/>
    <w:rsid w:val="00A11A60"/>
    <w:rsid w:val="00A1780F"/>
    <w:rsid w:val="00A52AF0"/>
    <w:rsid w:val="00AA1598"/>
    <w:rsid w:val="00AA5B46"/>
    <w:rsid w:val="00AB42C9"/>
    <w:rsid w:val="00B12CD1"/>
    <w:rsid w:val="00B20967"/>
    <w:rsid w:val="00B72ED5"/>
    <w:rsid w:val="00B766BF"/>
    <w:rsid w:val="00BC5CBE"/>
    <w:rsid w:val="00BF54C0"/>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C48FE025-1B4C-4679-AC22-64D819E1D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049F-266D-4C47-8886-FAFBF19B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2018-09-15T03:49:00Z</dcterms:created>
  <dcterms:modified xsi:type="dcterms:W3CDTF">2018-09-15T03:49:00Z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