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BA132" w14:textId="77777777" w:rsidR="00FE1E85" w:rsidRPr="008F73E8" w:rsidRDefault="00FE1E85" w:rsidP="00C05A9B">
      <w:pPr>
        <w:spacing w:after="0" w:line="360" w:lineRule="auto"/>
        <w:jc w:val="center"/>
        <w:rPr>
          <w:rFonts w:cs="Helvetica"/>
          <w:b/>
          <w:bCs/>
          <w:caps/>
          <w:color w:val="444444"/>
          <w:lang w:val="en-GB"/>
        </w:rPr>
      </w:pPr>
      <w:r w:rsidRPr="008F73E8">
        <w:rPr>
          <w:rFonts w:cs="Helvetica"/>
          <w:b/>
          <w:bCs/>
          <w:caps/>
          <w:color w:val="444444"/>
          <w:lang w:val="en-GB"/>
        </w:rPr>
        <w:t>ABSTRACt</w:t>
      </w:r>
      <w:r w:rsidR="00E03C08" w:rsidRPr="008F73E8">
        <w:rPr>
          <w:rFonts w:cs="Helvetica"/>
          <w:b/>
          <w:bCs/>
          <w:caps/>
          <w:color w:val="444444"/>
          <w:lang w:val="en-GB"/>
        </w:rPr>
        <w:t xml:space="preserve"> </w:t>
      </w:r>
    </w:p>
    <w:p w14:paraId="01B3DD19" w14:textId="77777777" w:rsidR="00E03C08" w:rsidRPr="008F73E8" w:rsidRDefault="00FE1E85" w:rsidP="00C05A9B">
      <w:pPr>
        <w:spacing w:after="0" w:line="360" w:lineRule="auto"/>
        <w:jc w:val="center"/>
        <w:rPr>
          <w:rFonts w:cs="Helvetica"/>
          <w:b/>
          <w:bCs/>
          <w:caps/>
          <w:color w:val="444444"/>
          <w:lang w:val="en-GB"/>
        </w:rPr>
      </w:pPr>
      <w:r w:rsidRPr="008F73E8">
        <w:t>IUHPE’s 23</w:t>
      </w:r>
      <w:r w:rsidRPr="008F73E8">
        <w:rPr>
          <w:vertAlign w:val="superscript"/>
        </w:rPr>
        <w:t>rd</w:t>
      </w:r>
      <w:r w:rsidRPr="008F73E8">
        <w:t xml:space="preserve"> World Conference in New Zealand in April 2019</w:t>
      </w:r>
    </w:p>
    <w:p w14:paraId="6C35CB11" w14:textId="77777777" w:rsidR="00C05A9B" w:rsidRPr="008F73E8" w:rsidRDefault="00C05A9B" w:rsidP="00CD0C9C">
      <w:pPr>
        <w:pBdr>
          <w:bottom w:val="single" w:sz="12" w:space="1" w:color="auto"/>
        </w:pBdr>
        <w:spacing w:after="0"/>
        <w:rPr>
          <w:b/>
        </w:rPr>
      </w:pPr>
    </w:p>
    <w:p w14:paraId="66BC33DA" w14:textId="77777777" w:rsidR="00C05A9B" w:rsidRPr="008F73E8" w:rsidRDefault="00C05A9B" w:rsidP="00CD0C9C">
      <w:pPr>
        <w:spacing w:after="0"/>
        <w:rPr>
          <w:b/>
        </w:rPr>
      </w:pPr>
      <w:bookmarkStart w:id="0" w:name="_GoBack"/>
      <w:bookmarkEnd w:id="0"/>
    </w:p>
    <w:p w14:paraId="5D1E1985" w14:textId="77777777" w:rsidR="00875447" w:rsidRPr="008F73E8" w:rsidRDefault="00875447" w:rsidP="00CD0C9C">
      <w:pPr>
        <w:spacing w:after="0"/>
      </w:pPr>
      <w:r w:rsidRPr="008F73E8">
        <w:rPr>
          <w:b/>
        </w:rPr>
        <w:t>Title</w:t>
      </w:r>
      <w:r w:rsidRPr="008F73E8">
        <w:t>:  (90 mins)</w:t>
      </w:r>
    </w:p>
    <w:p w14:paraId="66C5EFA9" w14:textId="77777777" w:rsidR="00D0121E" w:rsidRPr="008F73E8" w:rsidRDefault="00D0121E" w:rsidP="00D0121E">
      <w:pPr>
        <w:spacing w:after="0"/>
        <w:rPr>
          <w:b/>
        </w:rPr>
      </w:pPr>
    </w:p>
    <w:p w14:paraId="52881942" w14:textId="238100B1" w:rsidR="00D0121E" w:rsidRPr="00F466C7" w:rsidRDefault="00D0121E" w:rsidP="00D0121E">
      <w:pPr>
        <w:spacing w:after="0"/>
        <w:rPr>
          <w:b/>
          <w:lang w:val="en-GB"/>
        </w:rPr>
      </w:pPr>
      <w:r w:rsidRPr="008F73E8">
        <w:rPr>
          <w:b/>
        </w:rPr>
        <w:t>Sub-Theme</w:t>
      </w:r>
      <w:r w:rsidRPr="008F73E8">
        <w:t xml:space="preserve">:  </w:t>
      </w:r>
      <w:r w:rsidR="00D317BF">
        <w:rPr>
          <w:b/>
          <w:bCs/>
        </w:rPr>
        <w:t>Determinants of Health Indicators to achieve Sustainable Development Goals for Indigenous People</w:t>
      </w:r>
    </w:p>
    <w:p w14:paraId="4A3DE446" w14:textId="77777777" w:rsidR="00D0121E" w:rsidRPr="008F73E8" w:rsidRDefault="00D0121E" w:rsidP="00CD0C9C">
      <w:pPr>
        <w:spacing w:after="0"/>
        <w:rPr>
          <w:lang w:val="en-GB"/>
        </w:rPr>
      </w:pPr>
    </w:p>
    <w:p w14:paraId="436B2F77" w14:textId="77777777" w:rsidR="00D0121E" w:rsidRPr="008F73E8" w:rsidRDefault="00D0121E" w:rsidP="00CD0C9C">
      <w:pPr>
        <w:spacing w:after="0"/>
      </w:pPr>
      <w:r w:rsidRPr="008F73E8">
        <w:rPr>
          <w:b/>
        </w:rPr>
        <w:t>Key words:</w:t>
      </w:r>
      <w:r w:rsidRPr="008F73E8">
        <w:t xml:space="preserve"> </w:t>
      </w:r>
      <w:r w:rsidRPr="008F73E8">
        <w:rPr>
          <w:rFonts w:cs="Arial"/>
          <w:color w:val="000000"/>
        </w:rPr>
        <w:t xml:space="preserve">Social determinants of health; Health impact assessment; </w:t>
      </w:r>
      <w:r w:rsidR="00F0079D">
        <w:rPr>
          <w:rFonts w:cs="Arial"/>
          <w:color w:val="000000"/>
        </w:rPr>
        <w:t>R</w:t>
      </w:r>
      <w:r w:rsidRPr="008F73E8">
        <w:rPr>
          <w:rFonts w:cs="Arial"/>
          <w:color w:val="000000"/>
        </w:rPr>
        <w:t xml:space="preserve">esearch; Policies and </w:t>
      </w:r>
      <w:r w:rsidR="008109BD">
        <w:rPr>
          <w:rFonts w:cs="Arial"/>
          <w:color w:val="000000"/>
        </w:rPr>
        <w:t xml:space="preserve">programs </w:t>
      </w:r>
      <w:r w:rsidRPr="008F73E8">
        <w:rPr>
          <w:rFonts w:cs="Arial"/>
          <w:color w:val="000000"/>
        </w:rPr>
        <w:t>/governance</w:t>
      </w:r>
      <w:r w:rsidR="00403446" w:rsidRPr="008F73E8">
        <w:rPr>
          <w:rFonts w:cs="Arial"/>
          <w:color w:val="000000"/>
        </w:rPr>
        <w:t xml:space="preserve">, </w:t>
      </w:r>
      <w:r w:rsidR="00F0079D">
        <w:rPr>
          <w:rFonts w:cs="Arial"/>
          <w:color w:val="000000"/>
        </w:rPr>
        <w:t>Sustainable development goals</w:t>
      </w:r>
    </w:p>
    <w:p w14:paraId="0208C080" w14:textId="77777777" w:rsidR="00D0121E" w:rsidRPr="008F73E8" w:rsidRDefault="00D0121E" w:rsidP="00CD0C9C">
      <w:pPr>
        <w:pBdr>
          <w:bottom w:val="single" w:sz="12" w:space="1" w:color="auto"/>
        </w:pBdr>
        <w:spacing w:after="0"/>
        <w:rPr>
          <w:b/>
        </w:rPr>
      </w:pPr>
    </w:p>
    <w:p w14:paraId="24CDA0EE" w14:textId="77777777" w:rsidR="00C05A9B" w:rsidRPr="008F73E8" w:rsidRDefault="00C05A9B" w:rsidP="00CD0C9C">
      <w:pPr>
        <w:spacing w:after="0"/>
        <w:rPr>
          <w:b/>
        </w:rPr>
      </w:pPr>
    </w:p>
    <w:p w14:paraId="7FA3874D" w14:textId="77777777" w:rsidR="00F03164" w:rsidRPr="00F466C7" w:rsidRDefault="00875447" w:rsidP="00F03164">
      <w:pPr>
        <w:spacing w:after="0"/>
      </w:pPr>
      <w:r w:rsidRPr="008F73E8">
        <w:rPr>
          <w:b/>
        </w:rPr>
        <w:t>Objective of Session</w:t>
      </w:r>
      <w:r w:rsidRPr="008F73E8">
        <w:t>:</w:t>
      </w:r>
      <w:r w:rsidR="00CD0C9C" w:rsidRPr="008F73E8">
        <w:t xml:space="preserve"> A dynamic presentation by </w:t>
      </w:r>
      <w:r w:rsidR="00875181" w:rsidRPr="008F73E8">
        <w:t xml:space="preserve">Canadian experts on </w:t>
      </w:r>
      <w:r w:rsidR="0074642E" w:rsidRPr="008F73E8">
        <w:rPr>
          <w:rFonts w:cs="Helv"/>
          <w:color w:val="000000"/>
        </w:rPr>
        <w:t xml:space="preserve">experiences using evidence </w:t>
      </w:r>
      <w:r w:rsidR="00F0079D">
        <w:rPr>
          <w:rFonts w:cs="Helv"/>
          <w:color w:val="000000"/>
        </w:rPr>
        <w:t>about</w:t>
      </w:r>
      <w:r w:rsidR="00F0079D" w:rsidRPr="008F73E8">
        <w:rPr>
          <w:rFonts w:cs="Helv"/>
          <w:color w:val="000000"/>
        </w:rPr>
        <w:t xml:space="preserve"> </w:t>
      </w:r>
      <w:r w:rsidR="0074642E" w:rsidRPr="008F73E8">
        <w:rPr>
          <w:rFonts w:cs="Helv"/>
          <w:color w:val="000000"/>
        </w:rPr>
        <w:t xml:space="preserve">health and social inequities to inform practice </w:t>
      </w:r>
      <w:r w:rsidR="00F03164" w:rsidRPr="008F73E8">
        <w:rPr>
          <w:rFonts w:cs="Helv"/>
          <w:color w:val="000000"/>
        </w:rPr>
        <w:t xml:space="preserve">at </w:t>
      </w:r>
      <w:r w:rsidR="0074642E" w:rsidRPr="008F73E8">
        <w:rPr>
          <w:rFonts w:cs="Helv"/>
          <w:color w:val="000000"/>
        </w:rPr>
        <w:t>the federal,</w:t>
      </w:r>
      <w:r w:rsidR="00875181" w:rsidRPr="008F73E8">
        <w:rPr>
          <w:rFonts w:cs="Helv"/>
          <w:color w:val="000000"/>
        </w:rPr>
        <w:t xml:space="preserve"> regional</w:t>
      </w:r>
      <w:r w:rsidR="0074642E" w:rsidRPr="008F73E8">
        <w:rPr>
          <w:rFonts w:cs="Helv"/>
          <w:color w:val="000000"/>
        </w:rPr>
        <w:t xml:space="preserve"> and local level.  </w:t>
      </w:r>
      <w:r w:rsidR="00E7238C" w:rsidRPr="008F73E8">
        <w:t>Th</w:t>
      </w:r>
      <w:r w:rsidR="002D35F3">
        <w:t>r</w:t>
      </w:r>
      <w:r w:rsidR="00E7238C" w:rsidRPr="008F73E8">
        <w:t>ough a series of integrated presentations, participants will learn about the sign</w:t>
      </w:r>
      <w:r w:rsidR="00CD0C9C" w:rsidRPr="008F73E8">
        <w:t xml:space="preserve">ificant advances </w:t>
      </w:r>
      <w:r w:rsidR="00F0079D">
        <w:t xml:space="preserve">undertaken </w:t>
      </w:r>
      <w:r w:rsidR="00CD0C9C" w:rsidRPr="008F73E8">
        <w:t>in Canada to d</w:t>
      </w:r>
      <w:r w:rsidR="00DC24DB" w:rsidRPr="008F73E8">
        <w:t>evelop data</w:t>
      </w:r>
      <w:r w:rsidR="00F0079D">
        <w:t>sets</w:t>
      </w:r>
      <w:r w:rsidR="00EA29A9" w:rsidRPr="008F73E8">
        <w:t xml:space="preserve"> </w:t>
      </w:r>
      <w:r w:rsidR="00F0079D">
        <w:t>for</w:t>
      </w:r>
      <w:r w:rsidR="00EA29A9" w:rsidRPr="008F73E8">
        <w:t xml:space="preserve"> measur</w:t>
      </w:r>
      <w:r w:rsidR="00F0079D">
        <w:t>ing</w:t>
      </w:r>
      <w:r w:rsidR="00EA29A9" w:rsidRPr="008F73E8">
        <w:t xml:space="preserve"> and monitor</w:t>
      </w:r>
      <w:r w:rsidR="00F0079D">
        <w:t>ing</w:t>
      </w:r>
      <w:r w:rsidR="00EA29A9" w:rsidRPr="008F73E8">
        <w:t xml:space="preserve"> health inequalities</w:t>
      </w:r>
      <w:r w:rsidR="00E7238C" w:rsidRPr="008F73E8">
        <w:t xml:space="preserve">; to create powerful mapping tools that overlap health, social, economic and environmental data; to describe tools and methods to </w:t>
      </w:r>
      <w:r w:rsidR="001C187F" w:rsidRPr="008F73E8">
        <w:t>mobilize knowledge</w:t>
      </w:r>
      <w:r w:rsidR="00AA70EF">
        <w:t xml:space="preserve"> and</w:t>
      </w:r>
      <w:r w:rsidR="00F60D20">
        <w:t xml:space="preserve"> </w:t>
      </w:r>
      <w:r w:rsidR="00AA70EF" w:rsidRPr="00AA70EF">
        <w:t>inform and translate this information into policy including with specific reference to diverse Indigenous populations</w:t>
      </w:r>
      <w:r w:rsidR="00AA70EF">
        <w:t xml:space="preserve"> </w:t>
      </w:r>
      <w:r w:rsidR="00F0079D">
        <w:t>to</w:t>
      </w:r>
      <w:r w:rsidR="002D35F3">
        <w:t xml:space="preserve"> achieve the </w:t>
      </w:r>
      <w:r w:rsidR="00F0079D">
        <w:t>sustainable development goals (</w:t>
      </w:r>
      <w:r w:rsidR="002D35F3">
        <w:t>SDGs</w:t>
      </w:r>
      <w:r w:rsidR="00F0079D">
        <w:t>)</w:t>
      </w:r>
      <w:r w:rsidR="00CD0C9C" w:rsidRPr="008F73E8">
        <w:t xml:space="preserve">. </w:t>
      </w:r>
      <w:r w:rsidR="009073E8" w:rsidRPr="008F73E8">
        <w:rPr>
          <w:rFonts w:cs="Helv"/>
          <w:color w:val="000000"/>
        </w:rPr>
        <w:t>Featured examples include: Pan-Canadian inequalities reporting</w:t>
      </w:r>
      <w:r w:rsidR="00AA70EF" w:rsidRPr="00AA70EF">
        <w:rPr>
          <w:rFonts w:cs="Helv"/>
          <w:color w:val="000000"/>
        </w:rPr>
        <w:t>, the creation of an online date tool for Indigenous children and youth</w:t>
      </w:r>
      <w:r w:rsidR="00F60D20">
        <w:rPr>
          <w:rFonts w:cs="Helv"/>
          <w:color w:val="000000"/>
        </w:rPr>
        <w:t>.</w:t>
      </w:r>
      <w:r w:rsidR="00AA70EF" w:rsidRPr="00AA70EF">
        <w:rPr>
          <w:rFonts w:cs="Helv"/>
          <w:color w:val="000000"/>
        </w:rPr>
        <w:t xml:space="preserve"> </w:t>
      </w:r>
    </w:p>
    <w:p w14:paraId="3F8A98B2" w14:textId="77777777" w:rsidR="008109BD" w:rsidRDefault="008109BD" w:rsidP="00403446">
      <w:pPr>
        <w:autoSpaceDE w:val="0"/>
        <w:autoSpaceDN w:val="0"/>
        <w:adjustRightInd w:val="0"/>
        <w:spacing w:after="0"/>
        <w:rPr>
          <w:b/>
        </w:rPr>
      </w:pPr>
    </w:p>
    <w:p w14:paraId="4310CB17" w14:textId="77777777" w:rsidR="00403446" w:rsidRPr="00F466C7" w:rsidRDefault="00875447" w:rsidP="00403446">
      <w:pPr>
        <w:autoSpaceDE w:val="0"/>
        <w:autoSpaceDN w:val="0"/>
        <w:adjustRightInd w:val="0"/>
        <w:spacing w:after="0"/>
        <w:rPr>
          <w:rFonts w:cs="Arial"/>
          <w:lang w:val="en-US"/>
        </w:rPr>
      </w:pPr>
      <w:r w:rsidRPr="00F466C7">
        <w:rPr>
          <w:b/>
        </w:rPr>
        <w:t>Moderator:</w:t>
      </w:r>
      <w:r w:rsidR="00260937" w:rsidRPr="00F466C7">
        <w:rPr>
          <w:rFonts w:cs="Arial"/>
          <w:lang w:val="en-US"/>
        </w:rPr>
        <w:t xml:space="preserve"> </w:t>
      </w:r>
      <w:r w:rsidR="00F9067B" w:rsidRPr="008F73E8">
        <w:t>Dr. Margo Greenwood</w:t>
      </w:r>
      <w:r w:rsidR="00F9067B" w:rsidRPr="00F466C7" w:rsidDel="00F9067B">
        <w:rPr>
          <w:rFonts w:cs="Helv"/>
        </w:rPr>
        <w:t xml:space="preserve"> </w:t>
      </w:r>
      <w:r w:rsidR="00F9067B">
        <w:rPr>
          <w:rFonts w:cs="Helv"/>
        </w:rPr>
        <w:t xml:space="preserve">(TBC) </w:t>
      </w:r>
      <w:r w:rsidR="00FE1E85" w:rsidRPr="00F466C7">
        <w:rPr>
          <w:rFonts w:cs="Helv"/>
        </w:rPr>
        <w:t xml:space="preserve"> </w:t>
      </w:r>
    </w:p>
    <w:p w14:paraId="764C16CE" w14:textId="77777777" w:rsidR="00CD0C9C" w:rsidRPr="008F73E8" w:rsidRDefault="00CD0C9C" w:rsidP="00F03164">
      <w:pPr>
        <w:spacing w:after="0"/>
        <w:rPr>
          <w:b/>
        </w:rPr>
      </w:pPr>
    </w:p>
    <w:p w14:paraId="6013DACA" w14:textId="77777777" w:rsidR="00875447" w:rsidRDefault="00875447" w:rsidP="000215F0">
      <w:pPr>
        <w:spacing w:after="0"/>
      </w:pPr>
      <w:r w:rsidRPr="008F73E8">
        <w:rPr>
          <w:b/>
        </w:rPr>
        <w:t>Presenter 1:</w:t>
      </w:r>
      <w:r w:rsidR="00130BDD" w:rsidRPr="008F73E8">
        <w:t xml:space="preserve"> </w:t>
      </w:r>
      <w:r w:rsidR="00346639" w:rsidRPr="008F73E8">
        <w:t xml:space="preserve">Mrs. </w:t>
      </w:r>
      <w:r w:rsidR="000F3F45" w:rsidRPr="008F73E8">
        <w:t>Marie DesMeules, Director</w:t>
      </w:r>
      <w:r w:rsidR="00F466C7">
        <w:t xml:space="preserve">, </w:t>
      </w:r>
      <w:r w:rsidR="00207BFB" w:rsidRPr="008F73E8">
        <w:t>Social Determinants of Health Division</w:t>
      </w:r>
      <w:r w:rsidR="000F3F45" w:rsidRPr="008F73E8">
        <w:t>,</w:t>
      </w:r>
      <w:r w:rsidR="00F24F2B" w:rsidRPr="008F73E8">
        <w:t xml:space="preserve"> </w:t>
      </w:r>
      <w:r w:rsidR="00207BFB" w:rsidRPr="008F73E8">
        <w:t>Centre for Chronic Disease Prevention and Health Equity</w:t>
      </w:r>
      <w:r w:rsidR="00F24F2B" w:rsidRPr="008F73E8">
        <w:t>,</w:t>
      </w:r>
      <w:r w:rsidR="000F3F45" w:rsidRPr="008F73E8">
        <w:t xml:space="preserve"> </w:t>
      </w:r>
      <w:r w:rsidR="00F24F2B" w:rsidRPr="008F73E8">
        <w:t>Public Health Agency of Canada</w:t>
      </w:r>
    </w:p>
    <w:p w14:paraId="74BD5E42" w14:textId="77777777" w:rsidR="00F466C7" w:rsidRPr="008F73E8" w:rsidRDefault="00F466C7" w:rsidP="000215F0">
      <w:pPr>
        <w:spacing w:after="0"/>
      </w:pPr>
    </w:p>
    <w:p w14:paraId="1FD5F2E1" w14:textId="77777777" w:rsidR="00544440" w:rsidRPr="008F73E8" w:rsidRDefault="00875447" w:rsidP="000215F0">
      <w:pPr>
        <w:autoSpaceDE w:val="0"/>
        <w:autoSpaceDN w:val="0"/>
        <w:adjustRightInd w:val="0"/>
        <w:spacing w:after="0"/>
        <w:rPr>
          <w:u w:val="single"/>
        </w:rPr>
      </w:pPr>
      <w:r w:rsidRPr="008F73E8">
        <w:rPr>
          <w:u w:val="single"/>
        </w:rPr>
        <w:t>Abstract:</w:t>
      </w:r>
      <w:r w:rsidR="00130BDD" w:rsidRPr="008F73E8">
        <w:rPr>
          <w:u w:val="single"/>
        </w:rPr>
        <w:t xml:space="preserve"> </w:t>
      </w:r>
      <w:r w:rsidR="001D29BD" w:rsidRPr="008F73E8">
        <w:rPr>
          <w:u w:val="single"/>
        </w:rPr>
        <w:t xml:space="preserve">Overview of the </w:t>
      </w:r>
      <w:r w:rsidR="00C01099" w:rsidRPr="008F73E8">
        <w:rPr>
          <w:u w:val="single"/>
        </w:rPr>
        <w:t xml:space="preserve">Pan-Canadian Health Inequalities Report </w:t>
      </w:r>
      <w:r w:rsidR="00C01099" w:rsidRPr="008F73E8">
        <w:t>(</w:t>
      </w:r>
      <w:r w:rsidR="00F466C7">
        <w:t>20</w:t>
      </w:r>
      <w:r w:rsidR="00C01099" w:rsidRPr="008F73E8">
        <w:t xml:space="preserve"> min</w:t>
      </w:r>
      <w:r w:rsidR="00FE1A4A" w:rsidRPr="008F73E8">
        <w:t>ute</w:t>
      </w:r>
      <w:r w:rsidR="00C01099" w:rsidRPr="008F73E8">
        <w:t>s)</w:t>
      </w:r>
    </w:p>
    <w:p w14:paraId="6DD3609A" w14:textId="77777777" w:rsidR="00E27EF9" w:rsidRPr="008F73E8" w:rsidRDefault="00207BFB" w:rsidP="00E27EF9">
      <w:pPr>
        <w:pStyle w:val="ListParagraph"/>
        <w:numPr>
          <w:ilvl w:val="0"/>
          <w:numId w:val="6"/>
        </w:numPr>
        <w:autoSpaceDE w:val="0"/>
        <w:autoSpaceDN w:val="0"/>
        <w:adjustRightInd w:val="0"/>
        <w:spacing w:after="0"/>
        <w:rPr>
          <w:rFonts w:cs="Helv"/>
          <w:color w:val="000000" w:themeColor="text1"/>
        </w:rPr>
      </w:pPr>
      <w:r w:rsidRPr="008F73E8">
        <w:rPr>
          <w:rFonts w:cs="Helv"/>
          <w:color w:val="000000" w:themeColor="text1"/>
        </w:rPr>
        <w:t>Improving national health inequalities monitoring and reporting systems is critical for informing effective action to improve health equity. The Pan-Canadian Health Inequalities Reporting Initiative provides a foundation of data and evidence to support collaborative efforts to reduce health inequalities in Canada.</w:t>
      </w:r>
      <w:r w:rsidR="00E27EF9" w:rsidRPr="008F73E8">
        <w:rPr>
          <w:rFonts w:cs="Helv"/>
          <w:color w:val="000000" w:themeColor="text1"/>
        </w:rPr>
        <w:t xml:space="preserve"> UN General Assembly resolution for the 2030 Agenda for Sustainable Development includes 17 goals, many of which are relevant to the social determinants of health:  </w:t>
      </w:r>
      <w:r w:rsidR="00E27EF9" w:rsidRPr="008F73E8">
        <w:rPr>
          <w:rFonts w:cs="Helv"/>
          <w:b/>
          <w:color w:val="000000" w:themeColor="text1"/>
        </w:rPr>
        <w:t>Goal 10,</w:t>
      </w:r>
      <w:r w:rsidR="00E27EF9" w:rsidRPr="008F73E8">
        <w:rPr>
          <w:rFonts w:cs="Helv"/>
          <w:color w:val="000000" w:themeColor="text1"/>
        </w:rPr>
        <w:t xml:space="preserve"> which is specifically focused on reducing inequaliti</w:t>
      </w:r>
      <w:r w:rsidR="000B771B">
        <w:rPr>
          <w:rFonts w:cs="Helv"/>
          <w:color w:val="000000" w:themeColor="text1"/>
        </w:rPr>
        <w:t xml:space="preserve">es within and among countries; </w:t>
      </w:r>
      <w:r w:rsidR="00E27EF9" w:rsidRPr="008F73E8">
        <w:rPr>
          <w:rFonts w:cs="Helv"/>
          <w:b/>
          <w:color w:val="000000" w:themeColor="text1"/>
        </w:rPr>
        <w:t>Goal 17</w:t>
      </w:r>
      <w:r w:rsidR="00E27EF9" w:rsidRPr="008F73E8">
        <w:rPr>
          <w:rFonts w:cs="Helv"/>
          <w:color w:val="000000" w:themeColor="text1"/>
        </w:rPr>
        <w:t xml:space="preserve"> includes an emphasis on data, monitoring and accountability – specifically, increasing the availability of high quality data disaggregated by income, gender, age, race, ethnicity, migratory status, disability, geographic location and other factors relevant in national contexts (e.g. Indigenous identity; LGBT</w:t>
      </w:r>
      <w:r w:rsidR="002D35F3">
        <w:rPr>
          <w:rFonts w:cs="Helv"/>
          <w:color w:val="000000" w:themeColor="text1"/>
        </w:rPr>
        <w:t>Q2</w:t>
      </w:r>
      <w:r w:rsidR="00E27EF9" w:rsidRPr="008F73E8">
        <w:rPr>
          <w:rFonts w:cs="Helv"/>
          <w:color w:val="000000" w:themeColor="text1"/>
        </w:rPr>
        <w:t>)</w:t>
      </w:r>
    </w:p>
    <w:p w14:paraId="612DDCFE" w14:textId="77777777" w:rsidR="00207BFB" w:rsidRPr="008F73E8" w:rsidRDefault="00207BFB" w:rsidP="00E27EF9">
      <w:pPr>
        <w:pStyle w:val="ListParagraph"/>
        <w:ind w:left="360"/>
        <w:rPr>
          <w:rFonts w:cs="Helv"/>
          <w:color w:val="000000"/>
        </w:rPr>
      </w:pPr>
    </w:p>
    <w:p w14:paraId="3783EF97" w14:textId="77777777" w:rsidR="00B3753A" w:rsidRPr="008F73E8" w:rsidRDefault="00337DA0" w:rsidP="000215F0">
      <w:pPr>
        <w:pStyle w:val="ListParagraph"/>
        <w:numPr>
          <w:ilvl w:val="0"/>
          <w:numId w:val="6"/>
        </w:numPr>
        <w:autoSpaceDE w:val="0"/>
        <w:autoSpaceDN w:val="0"/>
        <w:adjustRightInd w:val="0"/>
        <w:spacing w:after="0"/>
        <w:rPr>
          <w:rFonts w:cs="Helv"/>
          <w:color w:val="000000"/>
        </w:rPr>
      </w:pPr>
      <w:r w:rsidRPr="008F73E8">
        <w:lastRenderedPageBreak/>
        <w:t xml:space="preserve">The Pan-Canadian </w:t>
      </w:r>
      <w:r w:rsidR="00130BDD" w:rsidRPr="008F73E8">
        <w:t>Health Inequalities Repo</w:t>
      </w:r>
      <w:r w:rsidR="00B3753A" w:rsidRPr="008F73E8">
        <w:t>rt</w:t>
      </w:r>
      <w:r w:rsidR="00EA29A9" w:rsidRPr="008F73E8">
        <w:t>ing initiative</w:t>
      </w:r>
      <w:r w:rsidRPr="008F73E8">
        <w:t xml:space="preserve"> is </w:t>
      </w:r>
      <w:r w:rsidR="00EA29A9" w:rsidRPr="008F73E8">
        <w:t xml:space="preserve">a joint venture between </w:t>
      </w:r>
      <w:r w:rsidRPr="008F73E8">
        <w:rPr>
          <w:rFonts w:cs="Helv"/>
          <w:color w:val="000000"/>
        </w:rPr>
        <w:t xml:space="preserve">the Public Health Agency of Canada, </w:t>
      </w:r>
      <w:r w:rsidR="00EA29A9" w:rsidRPr="008F73E8">
        <w:rPr>
          <w:rFonts w:cs="Helv"/>
          <w:color w:val="000000"/>
        </w:rPr>
        <w:t>the Canadian Institute</w:t>
      </w:r>
      <w:r w:rsidRPr="008F73E8">
        <w:rPr>
          <w:rFonts w:cs="Helv"/>
          <w:color w:val="000000"/>
        </w:rPr>
        <w:t xml:space="preserve"> </w:t>
      </w:r>
      <w:r w:rsidR="00EA29A9" w:rsidRPr="008F73E8">
        <w:rPr>
          <w:rFonts w:cs="Helv"/>
          <w:color w:val="000000"/>
        </w:rPr>
        <w:t xml:space="preserve">for Health Information and </w:t>
      </w:r>
      <w:r w:rsidR="00B3753A" w:rsidRPr="008F73E8">
        <w:rPr>
          <w:rFonts w:cs="Helv"/>
          <w:color w:val="000000"/>
        </w:rPr>
        <w:t xml:space="preserve">Statistics Canada, </w:t>
      </w:r>
      <w:r w:rsidR="00EA29A9" w:rsidRPr="008F73E8">
        <w:rPr>
          <w:rFonts w:cs="Helv"/>
          <w:color w:val="000000"/>
        </w:rPr>
        <w:t xml:space="preserve">in collaboration with </w:t>
      </w:r>
      <w:r w:rsidR="00B3753A" w:rsidRPr="008F73E8">
        <w:rPr>
          <w:rFonts w:cs="Helv"/>
          <w:color w:val="000000"/>
        </w:rPr>
        <w:t xml:space="preserve">the </w:t>
      </w:r>
      <w:r w:rsidR="00DF7270" w:rsidRPr="008F73E8">
        <w:rPr>
          <w:rFonts w:cs="Helv"/>
          <w:color w:val="000000"/>
        </w:rPr>
        <w:t xml:space="preserve">Pan-Canadian </w:t>
      </w:r>
      <w:r w:rsidR="00B3753A" w:rsidRPr="008F73E8">
        <w:rPr>
          <w:rFonts w:cs="Helv"/>
          <w:color w:val="000000"/>
        </w:rPr>
        <w:t>P</w:t>
      </w:r>
      <w:r w:rsidR="00DF7270" w:rsidRPr="008F73E8">
        <w:rPr>
          <w:rFonts w:cs="Helv"/>
          <w:color w:val="000000"/>
        </w:rPr>
        <w:t xml:space="preserve">ublic </w:t>
      </w:r>
      <w:r w:rsidR="00B3753A" w:rsidRPr="008F73E8">
        <w:rPr>
          <w:rFonts w:cs="Helv"/>
          <w:color w:val="000000"/>
        </w:rPr>
        <w:t>H</w:t>
      </w:r>
      <w:r w:rsidR="00DF7270" w:rsidRPr="008F73E8">
        <w:rPr>
          <w:rFonts w:cs="Helv"/>
          <w:color w:val="000000"/>
        </w:rPr>
        <w:t xml:space="preserve">ealth </w:t>
      </w:r>
      <w:r w:rsidR="00B3753A" w:rsidRPr="008F73E8">
        <w:rPr>
          <w:rFonts w:cs="Helv"/>
          <w:color w:val="000000"/>
        </w:rPr>
        <w:t>N</w:t>
      </w:r>
      <w:r w:rsidR="00DF7270" w:rsidRPr="008F73E8">
        <w:rPr>
          <w:rFonts w:cs="Helv"/>
          <w:color w:val="000000"/>
        </w:rPr>
        <w:t>etwork</w:t>
      </w:r>
      <w:r w:rsidR="00B3753A" w:rsidRPr="008F73E8">
        <w:rPr>
          <w:rFonts w:cs="Helv"/>
          <w:color w:val="000000"/>
        </w:rPr>
        <w:t xml:space="preserve">. </w:t>
      </w:r>
      <w:r w:rsidR="005B569A" w:rsidRPr="008F73E8">
        <w:rPr>
          <w:rFonts w:cs="Helv"/>
          <w:color w:val="000000"/>
        </w:rPr>
        <w:t xml:space="preserve">Mrs. DesMeules will </w:t>
      </w:r>
      <w:r w:rsidR="002202CD" w:rsidRPr="008F73E8">
        <w:rPr>
          <w:rFonts w:cs="Helv"/>
          <w:color w:val="000000"/>
        </w:rPr>
        <w:t xml:space="preserve">present an overview of this </w:t>
      </w:r>
      <w:r w:rsidR="00B3753A" w:rsidRPr="008F73E8">
        <w:rPr>
          <w:rFonts w:cs="Helv"/>
          <w:color w:val="000000"/>
        </w:rPr>
        <w:t>analytical report on ke</w:t>
      </w:r>
      <w:r w:rsidR="00E27EF9" w:rsidRPr="008F73E8">
        <w:rPr>
          <w:rFonts w:cs="Helv"/>
          <w:color w:val="000000"/>
        </w:rPr>
        <w:t>y health inequalities in Canada</w:t>
      </w:r>
      <w:r w:rsidR="00B3753A" w:rsidRPr="008F73E8">
        <w:rPr>
          <w:rFonts w:cs="Helv"/>
          <w:color w:val="000000"/>
        </w:rPr>
        <w:t xml:space="preserve">. </w:t>
      </w:r>
      <w:r w:rsidR="002202CD" w:rsidRPr="008F73E8">
        <w:rPr>
          <w:rFonts w:cs="Helv"/>
          <w:color w:val="000000"/>
        </w:rPr>
        <w:t xml:space="preserve">She will elaborate on </w:t>
      </w:r>
      <w:r w:rsidR="00BC1596">
        <w:rPr>
          <w:rFonts w:cs="Helv"/>
          <w:color w:val="000000"/>
        </w:rPr>
        <w:t xml:space="preserve">the importance of the engagement of National Indigenous </w:t>
      </w:r>
      <w:r w:rsidR="00F60D20">
        <w:rPr>
          <w:rFonts w:cs="Helv"/>
          <w:color w:val="000000"/>
        </w:rPr>
        <w:t>Organizations</w:t>
      </w:r>
      <w:r w:rsidR="00BC1596">
        <w:rPr>
          <w:rFonts w:cs="Helv"/>
          <w:color w:val="000000"/>
        </w:rPr>
        <w:t xml:space="preserve"> in </w:t>
      </w:r>
      <w:r w:rsidR="002202CD" w:rsidRPr="008F73E8">
        <w:rPr>
          <w:rFonts w:cs="Helv"/>
          <w:color w:val="000000"/>
        </w:rPr>
        <w:t xml:space="preserve"> </w:t>
      </w:r>
      <w:r w:rsidR="00BC1596">
        <w:rPr>
          <w:rFonts w:cs="Helv"/>
          <w:color w:val="000000"/>
        </w:rPr>
        <w:t>creating</w:t>
      </w:r>
      <w:r w:rsidR="00BC1596" w:rsidRPr="008F73E8">
        <w:rPr>
          <w:rFonts w:cs="Helv"/>
          <w:color w:val="000000"/>
        </w:rPr>
        <w:t xml:space="preserve"> </w:t>
      </w:r>
      <w:r w:rsidR="00EA29A9" w:rsidRPr="008F73E8">
        <w:rPr>
          <w:rFonts w:cs="Helv"/>
          <w:color w:val="000000"/>
        </w:rPr>
        <w:t xml:space="preserve">this broad range of data </w:t>
      </w:r>
      <w:r w:rsidR="00BC1596">
        <w:rPr>
          <w:rFonts w:cs="Helv"/>
          <w:color w:val="000000"/>
        </w:rPr>
        <w:t xml:space="preserve">and knowledge translation products, and how  making it </w:t>
      </w:r>
      <w:r w:rsidR="00EA29A9" w:rsidRPr="008F73E8">
        <w:rPr>
          <w:rFonts w:cs="Helv"/>
          <w:color w:val="000000"/>
        </w:rPr>
        <w:t>accessible to others:</w:t>
      </w:r>
    </w:p>
    <w:p w14:paraId="5B8B3C3C" w14:textId="77777777" w:rsidR="00EA29A9" w:rsidRPr="008F73E8" w:rsidRDefault="00EA29A9" w:rsidP="000215F0">
      <w:pPr>
        <w:pStyle w:val="ListParagraph"/>
        <w:numPr>
          <w:ilvl w:val="1"/>
          <w:numId w:val="6"/>
        </w:numPr>
        <w:autoSpaceDE w:val="0"/>
        <w:autoSpaceDN w:val="0"/>
        <w:adjustRightInd w:val="0"/>
        <w:spacing w:after="0"/>
        <w:rPr>
          <w:rFonts w:cs="Helv"/>
          <w:color w:val="000000"/>
        </w:rPr>
      </w:pPr>
      <w:r w:rsidRPr="008F73E8">
        <w:t>Allows for a comprehensive and systematic assessment of the state of health inequalities in Canada;</w:t>
      </w:r>
    </w:p>
    <w:p w14:paraId="0792B579" w14:textId="77777777" w:rsidR="00EA29A9" w:rsidRPr="008F73E8" w:rsidRDefault="00EA29A9" w:rsidP="000215F0">
      <w:pPr>
        <w:pStyle w:val="ListParagraph"/>
        <w:numPr>
          <w:ilvl w:val="1"/>
          <w:numId w:val="6"/>
        </w:numPr>
        <w:autoSpaceDE w:val="0"/>
        <w:autoSpaceDN w:val="0"/>
        <w:adjustRightInd w:val="0"/>
        <w:spacing w:after="0"/>
        <w:rPr>
          <w:rFonts w:cs="Helv"/>
          <w:color w:val="000000"/>
        </w:rPr>
      </w:pPr>
      <w:r w:rsidRPr="008F73E8">
        <w:t>Supports focused Federal/Provincial/Territorial (F/P/T) action through increased access to targeted health inequalities knowledge; and</w:t>
      </w:r>
    </w:p>
    <w:p w14:paraId="2248971C" w14:textId="77777777" w:rsidR="00E87129" w:rsidRPr="002D35F3" w:rsidRDefault="00EA29A9" w:rsidP="000215F0">
      <w:pPr>
        <w:pStyle w:val="ListParagraph"/>
        <w:numPr>
          <w:ilvl w:val="1"/>
          <w:numId w:val="6"/>
        </w:numPr>
        <w:autoSpaceDE w:val="0"/>
        <w:autoSpaceDN w:val="0"/>
        <w:adjustRightInd w:val="0"/>
        <w:spacing w:after="0"/>
        <w:rPr>
          <w:rFonts w:cs="Helv"/>
          <w:color w:val="000000"/>
        </w:rPr>
      </w:pPr>
      <w:r w:rsidRPr="008F73E8">
        <w:t>Promotes F/P/T collaboration and accountability for the reduction of health inequalities</w:t>
      </w:r>
      <w:r w:rsidR="00F0079D">
        <w:t xml:space="preserve"> in order </w:t>
      </w:r>
      <w:r w:rsidR="002D35F3">
        <w:t xml:space="preserve">to achieve </w:t>
      </w:r>
      <w:r w:rsidR="002D35F3" w:rsidRPr="000B771B">
        <w:rPr>
          <w:b/>
        </w:rPr>
        <w:t>SDGs</w:t>
      </w:r>
      <w:r w:rsidR="002D35F3">
        <w:t>.</w:t>
      </w:r>
    </w:p>
    <w:p w14:paraId="55D9D0D5" w14:textId="77777777" w:rsidR="00B61EF3" w:rsidRPr="008F73E8" w:rsidRDefault="00B61EF3" w:rsidP="000215F0">
      <w:pPr>
        <w:spacing w:after="0"/>
        <w:rPr>
          <w:b/>
        </w:rPr>
      </w:pPr>
    </w:p>
    <w:p w14:paraId="202D560B" w14:textId="77777777" w:rsidR="00EA29A9" w:rsidRPr="008F73E8" w:rsidRDefault="00EA29A9" w:rsidP="000215F0">
      <w:pPr>
        <w:pStyle w:val="ListParagraph"/>
        <w:spacing w:after="0"/>
        <w:ind w:left="360"/>
        <w:rPr>
          <w:b/>
        </w:rPr>
      </w:pPr>
    </w:p>
    <w:p w14:paraId="064AB599" w14:textId="77777777" w:rsidR="00FF7A59" w:rsidRPr="008F73E8" w:rsidRDefault="00875447" w:rsidP="00403446">
      <w:pPr>
        <w:spacing w:after="0"/>
        <w:rPr>
          <w:rFonts w:eastAsiaTheme="minorEastAsia" w:cs="Arial"/>
        </w:rPr>
      </w:pPr>
      <w:r w:rsidRPr="008F73E8">
        <w:rPr>
          <w:b/>
        </w:rPr>
        <w:t xml:space="preserve">Presenter </w:t>
      </w:r>
      <w:r w:rsidR="00F466C7">
        <w:rPr>
          <w:b/>
        </w:rPr>
        <w:t>2</w:t>
      </w:r>
      <w:r w:rsidRPr="008F73E8">
        <w:rPr>
          <w:b/>
        </w:rPr>
        <w:t>:</w:t>
      </w:r>
      <w:r w:rsidRPr="008F73E8">
        <w:t xml:space="preserve">  </w:t>
      </w:r>
      <w:r w:rsidR="001C187F" w:rsidRPr="008F73E8">
        <w:t>Dr.</w:t>
      </w:r>
      <w:r w:rsidR="00FE1E85" w:rsidRPr="008F73E8">
        <w:t xml:space="preserve"> </w:t>
      </w:r>
      <w:r w:rsidR="001C187F" w:rsidRPr="008F73E8">
        <w:t>Margo Greenwood;</w:t>
      </w:r>
      <w:r w:rsidR="00F466C7">
        <w:t xml:space="preserve"> (20</w:t>
      </w:r>
      <w:r w:rsidR="00E27EF9" w:rsidRPr="008F73E8">
        <w:t xml:space="preserve"> minutes)</w:t>
      </w:r>
    </w:p>
    <w:p w14:paraId="7B255AA3" w14:textId="77777777" w:rsidR="008F73E8" w:rsidRPr="000B771B" w:rsidRDefault="008F73E8" w:rsidP="000B771B">
      <w:pPr>
        <w:pStyle w:val="NormalWeb"/>
        <w:jc w:val="left"/>
        <w:rPr>
          <w:rFonts w:asciiTheme="minorHAnsi" w:hAnsiTheme="minorHAnsi"/>
          <w:color w:val="auto"/>
        </w:rPr>
      </w:pPr>
      <w:r w:rsidRPr="000B771B">
        <w:rPr>
          <w:rFonts w:asciiTheme="minorHAnsi" w:hAnsiTheme="minorHAnsi"/>
          <w:color w:val="auto"/>
        </w:rPr>
        <w:t>Dr. Green</w:t>
      </w:r>
      <w:r w:rsidR="000B771B">
        <w:rPr>
          <w:rFonts w:asciiTheme="minorHAnsi" w:hAnsiTheme="minorHAnsi"/>
          <w:color w:val="auto"/>
        </w:rPr>
        <w:t>wood will present</w:t>
      </w:r>
      <w:r w:rsidR="000B771B" w:rsidRPr="000B771B">
        <w:rPr>
          <w:rFonts w:asciiTheme="minorHAnsi" w:hAnsiTheme="minorHAnsi"/>
          <w:color w:val="auto"/>
        </w:rPr>
        <w:t xml:space="preserve"> work </w:t>
      </w:r>
      <w:r w:rsidR="000B771B">
        <w:rPr>
          <w:rFonts w:asciiTheme="minorHAnsi" w:hAnsiTheme="minorHAnsi"/>
          <w:color w:val="auto"/>
        </w:rPr>
        <w:t>from</w:t>
      </w:r>
      <w:r w:rsidR="000B771B" w:rsidRPr="000B771B">
        <w:rPr>
          <w:rFonts w:asciiTheme="minorHAnsi" w:hAnsiTheme="minorHAnsi"/>
          <w:color w:val="auto"/>
        </w:rPr>
        <w:t xml:space="preserve"> </w:t>
      </w:r>
      <w:r w:rsidRPr="000B771B">
        <w:rPr>
          <w:rFonts w:asciiTheme="minorHAnsi" w:hAnsiTheme="minorHAnsi"/>
          <w:color w:val="auto"/>
        </w:rPr>
        <w:t>the Public Health Agency of Canada</w:t>
      </w:r>
      <w:r w:rsidR="000B771B">
        <w:rPr>
          <w:rFonts w:asciiTheme="minorHAnsi" w:hAnsiTheme="minorHAnsi"/>
          <w:color w:val="auto"/>
        </w:rPr>
        <w:t>,</w:t>
      </w:r>
      <w:r w:rsidRPr="000B771B">
        <w:rPr>
          <w:rFonts w:asciiTheme="minorHAnsi" w:hAnsiTheme="minorHAnsi"/>
          <w:color w:val="auto"/>
        </w:rPr>
        <w:t xml:space="preserve"> in collaboration with the Canadian Council on Social Determinants of Health and the Canadian Institute of Child Health</w:t>
      </w:r>
      <w:r w:rsidR="000B771B">
        <w:rPr>
          <w:rFonts w:asciiTheme="minorHAnsi" w:hAnsiTheme="minorHAnsi"/>
          <w:color w:val="auto"/>
        </w:rPr>
        <w:t>, on Indigenous children’s health</w:t>
      </w:r>
      <w:r w:rsidR="000B771B" w:rsidRPr="000B771B">
        <w:rPr>
          <w:rFonts w:asciiTheme="minorHAnsi" w:hAnsiTheme="minorHAnsi"/>
          <w:color w:val="auto"/>
        </w:rPr>
        <w:t>. In this collaboration,</w:t>
      </w:r>
      <w:r w:rsidR="00F516E8" w:rsidRPr="000B771B">
        <w:rPr>
          <w:rFonts w:asciiTheme="minorHAnsi" w:hAnsiTheme="minorHAnsi"/>
          <w:color w:val="auto"/>
        </w:rPr>
        <w:t xml:space="preserve"> </w:t>
      </w:r>
      <w:r w:rsidRPr="000B771B">
        <w:rPr>
          <w:rFonts w:asciiTheme="minorHAnsi" w:hAnsiTheme="minorHAnsi"/>
          <w:color w:val="auto"/>
        </w:rPr>
        <w:t xml:space="preserve">over 80 indicators on Indigenous child health and well-being </w:t>
      </w:r>
      <w:r w:rsidR="00F516E8" w:rsidRPr="000B771B">
        <w:rPr>
          <w:rFonts w:asciiTheme="minorHAnsi" w:hAnsiTheme="minorHAnsi"/>
          <w:color w:val="auto"/>
        </w:rPr>
        <w:t xml:space="preserve">were used </w:t>
      </w:r>
      <w:r w:rsidRPr="000B771B">
        <w:rPr>
          <w:rFonts w:asciiTheme="minorHAnsi" w:hAnsiTheme="minorHAnsi"/>
          <w:color w:val="auto"/>
        </w:rPr>
        <w:t>to support action</w:t>
      </w:r>
      <w:r w:rsidR="00F516E8" w:rsidRPr="000B771B">
        <w:rPr>
          <w:rFonts w:asciiTheme="minorHAnsi" w:hAnsiTheme="minorHAnsi"/>
          <w:color w:val="auto"/>
        </w:rPr>
        <w:t xml:space="preserve"> to</w:t>
      </w:r>
      <w:r w:rsidRPr="000B771B">
        <w:rPr>
          <w:rFonts w:asciiTheme="minorHAnsi" w:hAnsiTheme="minorHAnsi"/>
          <w:color w:val="auto"/>
        </w:rPr>
        <w:t xml:space="preserve"> </w:t>
      </w:r>
      <w:r w:rsidR="00F516E8" w:rsidRPr="000B771B">
        <w:rPr>
          <w:rFonts w:asciiTheme="minorHAnsi" w:hAnsiTheme="minorHAnsi"/>
          <w:color w:val="auto"/>
        </w:rPr>
        <w:t xml:space="preserve">address </w:t>
      </w:r>
      <w:r w:rsidRPr="000B771B">
        <w:rPr>
          <w:rFonts w:asciiTheme="minorHAnsi" w:hAnsiTheme="minorHAnsi"/>
          <w:color w:val="auto"/>
        </w:rPr>
        <w:t>Indigenous children</w:t>
      </w:r>
      <w:r w:rsidR="00F516E8" w:rsidRPr="000B771B">
        <w:rPr>
          <w:rFonts w:asciiTheme="minorHAnsi" w:hAnsiTheme="minorHAnsi"/>
          <w:color w:val="auto"/>
        </w:rPr>
        <w:t xml:space="preserve">’s inequalities </w:t>
      </w:r>
      <w:r w:rsidR="000B771B" w:rsidRPr="000B771B">
        <w:rPr>
          <w:rFonts w:asciiTheme="minorHAnsi" w:hAnsiTheme="minorHAnsi"/>
          <w:color w:val="auto"/>
        </w:rPr>
        <w:t>in Canada. The</w:t>
      </w:r>
      <w:r w:rsidRPr="000B771B">
        <w:rPr>
          <w:rFonts w:asciiTheme="minorHAnsi" w:hAnsiTheme="minorHAnsi"/>
          <w:color w:val="auto"/>
        </w:rPr>
        <w:t xml:space="preserve"> indicators from existing data sources bring together</w:t>
      </w:r>
      <w:r w:rsidR="00F516E8" w:rsidRPr="000B771B">
        <w:rPr>
          <w:rFonts w:asciiTheme="minorHAnsi" w:hAnsiTheme="minorHAnsi"/>
          <w:color w:val="auto"/>
        </w:rPr>
        <w:t>, in one user-friendly online module</w:t>
      </w:r>
      <w:r w:rsidR="000B771B">
        <w:rPr>
          <w:rFonts w:asciiTheme="minorHAnsi" w:hAnsiTheme="minorHAnsi"/>
          <w:color w:val="auto"/>
        </w:rPr>
        <w:t xml:space="preserve"> (</w:t>
      </w:r>
      <w:hyperlink r:id="rId10" w:history="1">
        <w:r w:rsidR="000B771B" w:rsidRPr="000B771B">
          <w:rPr>
            <w:rStyle w:val="Hyperlink"/>
            <w:rFonts w:asciiTheme="minorHAnsi" w:hAnsiTheme="minorHAnsi"/>
            <w:color w:val="auto"/>
          </w:rPr>
          <w:t>https://cichprofile.ca/module/7/</w:t>
        </w:r>
      </w:hyperlink>
      <w:r w:rsidR="000B771B">
        <w:rPr>
          <w:rStyle w:val="Hyperlink"/>
          <w:rFonts w:asciiTheme="minorHAnsi" w:hAnsiTheme="minorHAnsi"/>
          <w:color w:val="auto"/>
        </w:rPr>
        <w:t>)</w:t>
      </w:r>
      <w:r w:rsidR="00F516E8" w:rsidRPr="000B771B">
        <w:rPr>
          <w:rFonts w:asciiTheme="minorHAnsi" w:hAnsiTheme="minorHAnsi"/>
          <w:color w:val="auto"/>
        </w:rPr>
        <w:t>, data about</w:t>
      </w:r>
      <w:r w:rsidRPr="000B771B">
        <w:rPr>
          <w:rFonts w:asciiTheme="minorHAnsi" w:hAnsiTheme="minorHAnsi"/>
          <w:color w:val="auto"/>
        </w:rPr>
        <w:t xml:space="preserve"> Indigenous children in Canada, including where they live, socio-economic issues, family structures, community supports and challenges, health services, environmental impac</w:t>
      </w:r>
      <w:r w:rsidR="000B771B" w:rsidRPr="000B771B">
        <w:rPr>
          <w:rFonts w:asciiTheme="minorHAnsi" w:hAnsiTheme="minorHAnsi"/>
          <w:color w:val="auto"/>
        </w:rPr>
        <w:t>ts, and developmental outcomes.</w:t>
      </w:r>
      <w:r w:rsidRPr="000B771B">
        <w:rPr>
          <w:rFonts w:asciiTheme="minorHAnsi" w:hAnsiTheme="minorHAnsi"/>
          <w:color w:val="auto"/>
        </w:rPr>
        <w:t xml:space="preserve"> </w:t>
      </w:r>
      <w:r w:rsidR="00F516E8" w:rsidRPr="000B771B">
        <w:rPr>
          <w:rFonts w:asciiTheme="minorHAnsi" w:hAnsiTheme="minorHAnsi"/>
          <w:color w:val="auto"/>
        </w:rPr>
        <w:t>B</w:t>
      </w:r>
      <w:r w:rsidRPr="000B771B">
        <w:rPr>
          <w:rFonts w:asciiTheme="minorHAnsi" w:hAnsiTheme="minorHAnsi"/>
          <w:color w:val="auto"/>
        </w:rPr>
        <w:t xml:space="preserve">ased on a Determinants of Health Model developed by Dr. Greenwood, </w:t>
      </w:r>
      <w:r w:rsidR="00F516E8" w:rsidRPr="000B771B">
        <w:rPr>
          <w:rFonts w:asciiTheme="minorHAnsi" w:hAnsiTheme="minorHAnsi"/>
          <w:color w:val="auto"/>
        </w:rPr>
        <w:t xml:space="preserve">the module </w:t>
      </w:r>
      <w:r w:rsidRPr="000B771B">
        <w:rPr>
          <w:rFonts w:asciiTheme="minorHAnsi" w:hAnsiTheme="minorHAnsi"/>
          <w:color w:val="auto"/>
        </w:rPr>
        <w:t>examines the impacts of structural, systemic, community and family enablers on individual health and well-being. The online resource also provides innovative examples that detail how data on Indigenous children has been used by others to make positive changes in the lives of</w:t>
      </w:r>
      <w:r w:rsidR="00F466C7">
        <w:rPr>
          <w:rFonts w:asciiTheme="minorHAnsi" w:hAnsiTheme="minorHAnsi"/>
          <w:color w:val="auto"/>
        </w:rPr>
        <w:t xml:space="preserve"> Indigenous children in Canada and </w:t>
      </w:r>
      <w:r w:rsidR="000B771B" w:rsidRPr="000B771B">
        <w:rPr>
          <w:rFonts w:asciiTheme="minorHAnsi" w:hAnsiTheme="minorHAnsi"/>
          <w:color w:val="auto"/>
        </w:rPr>
        <w:t>highlight</w:t>
      </w:r>
      <w:r w:rsidR="00F466C7">
        <w:rPr>
          <w:rFonts w:asciiTheme="minorHAnsi" w:hAnsiTheme="minorHAnsi"/>
          <w:color w:val="auto"/>
        </w:rPr>
        <w:t>s</w:t>
      </w:r>
      <w:r w:rsidR="000B771B" w:rsidRPr="000B771B">
        <w:rPr>
          <w:rFonts w:asciiTheme="minorHAnsi" w:hAnsiTheme="minorHAnsi"/>
          <w:color w:val="auto"/>
        </w:rPr>
        <w:t xml:space="preserve"> some of Canada’s contribution to the Goal 17, as it focuses on the means of implementation and revitalize the global partnership for sustainable development.</w:t>
      </w:r>
      <w:r w:rsidR="000B771B">
        <w:rPr>
          <w:rFonts w:asciiTheme="minorHAnsi" w:hAnsiTheme="minorHAnsi"/>
          <w:color w:val="auto"/>
        </w:rPr>
        <w:t xml:space="preserve"> </w:t>
      </w:r>
    </w:p>
    <w:p w14:paraId="631317EC" w14:textId="77777777" w:rsidR="008F73E8" w:rsidRPr="008F73E8" w:rsidRDefault="008F73E8" w:rsidP="008F73E8">
      <w:r w:rsidRPr="008F73E8">
        <w:t xml:space="preserve">Dr. Greenwood will also describe how her organization, the National Collaborating Centre for Aboriginal Health with the support of the Public Health Agency of Canada, built on the data presented in the Module, with a report entitled, </w:t>
      </w:r>
      <w:r w:rsidRPr="008F73E8">
        <w:rPr>
          <w:i/>
          <w:iCs/>
        </w:rPr>
        <w:t>Indigenous early childhood development in Canada:  Current state of kn</w:t>
      </w:r>
      <w:r w:rsidR="000B771B">
        <w:rPr>
          <w:i/>
          <w:iCs/>
        </w:rPr>
        <w:t xml:space="preserve">owledge and future directions. </w:t>
      </w:r>
      <w:r w:rsidRPr="008F73E8">
        <w:t>This report</w:t>
      </w:r>
      <w:r w:rsidRPr="008F73E8">
        <w:rPr>
          <w:i/>
          <w:iCs/>
        </w:rPr>
        <w:t xml:space="preserve"> </w:t>
      </w:r>
      <w:r w:rsidRPr="008F73E8">
        <w:t>provides an overview of th</w:t>
      </w:r>
      <w:r w:rsidR="000B771B">
        <w:t>e current state of knowledge and</w:t>
      </w:r>
      <w:r w:rsidRPr="008F73E8">
        <w:t xml:space="preserve"> the knowledge gaps that exist on the health and well-being of Indigenous children</w:t>
      </w:r>
      <w:r w:rsidR="000B771B">
        <w:t>,</w:t>
      </w:r>
      <w:r w:rsidRPr="008F73E8">
        <w:t xml:space="preserve"> and highlights future directions for programs and policies for Indigenous early childhood development.</w:t>
      </w:r>
      <w:r w:rsidR="00E73B3B">
        <w:t xml:space="preserve"> This module is an example of the concrete </w:t>
      </w:r>
      <w:r w:rsidR="000B771B">
        <w:t>actions towards achieving to</w:t>
      </w:r>
      <w:r w:rsidR="00E73B3B">
        <w:t xml:space="preserve"> </w:t>
      </w:r>
      <w:r w:rsidR="00E73B3B" w:rsidRPr="008F73E8">
        <w:rPr>
          <w:rFonts w:cs="Helv"/>
          <w:b/>
          <w:color w:val="000000" w:themeColor="text1"/>
        </w:rPr>
        <w:t>Goal 10</w:t>
      </w:r>
      <w:r w:rsidR="00E73B3B">
        <w:rPr>
          <w:rFonts w:cs="Helv"/>
          <w:b/>
          <w:color w:val="000000" w:themeColor="text1"/>
        </w:rPr>
        <w:t xml:space="preserve"> of SDGs</w:t>
      </w:r>
      <w:r w:rsidR="00E73B3B" w:rsidRPr="008F73E8">
        <w:rPr>
          <w:rFonts w:cs="Helv"/>
          <w:b/>
          <w:color w:val="000000" w:themeColor="text1"/>
        </w:rPr>
        <w:t>,</w:t>
      </w:r>
      <w:r w:rsidR="00E73B3B" w:rsidRPr="008F73E8">
        <w:rPr>
          <w:rFonts w:cs="Helv"/>
          <w:color w:val="000000" w:themeColor="text1"/>
        </w:rPr>
        <w:t xml:space="preserve"> which is specifically focused on reducing inequali</w:t>
      </w:r>
      <w:r w:rsidR="00E73B3B">
        <w:rPr>
          <w:rFonts w:cs="Helv"/>
          <w:color w:val="000000" w:themeColor="text1"/>
        </w:rPr>
        <w:t>ties within and among countries.</w:t>
      </w:r>
      <w:r w:rsidR="00E73B3B" w:rsidRPr="008F73E8">
        <w:rPr>
          <w:rFonts w:cs="Helv"/>
          <w:color w:val="000000" w:themeColor="text1"/>
        </w:rPr>
        <w:t xml:space="preserve">  </w:t>
      </w:r>
    </w:p>
    <w:p w14:paraId="6E89AA8C" w14:textId="77777777" w:rsidR="008A0867" w:rsidRPr="008F73E8" w:rsidRDefault="008A0867" w:rsidP="008A0867">
      <w:pPr>
        <w:spacing w:after="0"/>
        <w:rPr>
          <w:b/>
        </w:rPr>
      </w:pPr>
    </w:p>
    <w:p w14:paraId="3260B9B1" w14:textId="77777777" w:rsidR="008A0867" w:rsidRPr="008F73E8" w:rsidRDefault="00E06DA9" w:rsidP="00403446">
      <w:pPr>
        <w:spacing w:after="0"/>
      </w:pPr>
      <w:r w:rsidRPr="008F73E8">
        <w:rPr>
          <w:b/>
        </w:rPr>
        <w:t xml:space="preserve">Presenter </w:t>
      </w:r>
      <w:r w:rsidR="00F466C7">
        <w:rPr>
          <w:b/>
        </w:rPr>
        <w:t>3</w:t>
      </w:r>
      <w:r w:rsidRPr="008F73E8">
        <w:rPr>
          <w:b/>
        </w:rPr>
        <w:t>:</w:t>
      </w:r>
      <w:r w:rsidRPr="008F73E8">
        <w:t xml:space="preserve"> </w:t>
      </w:r>
      <w:r w:rsidR="00E27EF9" w:rsidRPr="008F73E8">
        <w:t xml:space="preserve"> </w:t>
      </w:r>
      <w:r w:rsidRPr="008F73E8">
        <w:t xml:space="preserve"> </w:t>
      </w:r>
      <w:r w:rsidR="008109BD">
        <w:t>Speaker</w:t>
      </w:r>
      <w:r w:rsidR="00781BF9">
        <w:t>s</w:t>
      </w:r>
      <w:r w:rsidR="008109BD">
        <w:t xml:space="preserve"> from First Nations and Inuit Health Branch, Indigenous Services Canada</w:t>
      </w:r>
      <w:r w:rsidR="00781BF9">
        <w:t xml:space="preserve"> </w:t>
      </w:r>
      <w:r w:rsidR="008109BD">
        <w:t>(</w:t>
      </w:r>
      <w:r w:rsidR="00F466C7">
        <w:t>TB</w:t>
      </w:r>
      <w:r w:rsidR="006962EF">
        <w:t>D</w:t>
      </w:r>
      <w:r w:rsidR="008109BD">
        <w:t>)</w:t>
      </w:r>
      <w:r w:rsidR="006962EF">
        <w:t xml:space="preserve"> and/ or from First Nations Information Governance Centre; </w:t>
      </w:r>
      <w:r w:rsidR="009D3B13" w:rsidRPr="008F73E8">
        <w:t>(</w:t>
      </w:r>
      <w:r w:rsidR="00F466C7">
        <w:t>20</w:t>
      </w:r>
      <w:r w:rsidR="009D3B13" w:rsidRPr="008F73E8">
        <w:t xml:space="preserve"> minutes)</w:t>
      </w:r>
    </w:p>
    <w:p w14:paraId="43C08674" w14:textId="77777777" w:rsidR="0050621E" w:rsidRDefault="0050621E" w:rsidP="006962EF">
      <w:pPr>
        <w:spacing w:after="0"/>
      </w:pPr>
    </w:p>
    <w:p w14:paraId="4BF2F119" w14:textId="77777777" w:rsidR="006962EF" w:rsidRDefault="006962EF" w:rsidP="006962EF">
      <w:pPr>
        <w:spacing w:after="0"/>
        <w:rPr>
          <w:lang w:val="en"/>
        </w:rPr>
      </w:pPr>
      <w:r>
        <w:lastRenderedPageBreak/>
        <w:t xml:space="preserve">Speaker(s) will describe </w:t>
      </w:r>
      <w:r w:rsidR="005411BF" w:rsidRPr="005411BF">
        <w:t xml:space="preserve">how the Government of Canada is responding to the Truth and Reconciliation Commission's 94 Calls to Action </w:t>
      </w:r>
      <w:r w:rsidR="005411BF">
        <w:rPr>
          <w:lang w:val="en"/>
        </w:rPr>
        <w:t>t</w:t>
      </w:r>
      <w:r w:rsidR="005411BF" w:rsidRPr="005411BF">
        <w:rPr>
          <w:lang w:val="en"/>
        </w:rPr>
        <w:t>o redress the legacy of residential schools and advance reconciliation</w:t>
      </w:r>
      <w:r w:rsidR="005411BF" w:rsidRPr="005411BF">
        <w:t xml:space="preserve"> </w:t>
      </w:r>
      <w:r w:rsidRPr="006962EF">
        <w:t>between Aboriginal peoples and other Canadians.</w:t>
      </w:r>
      <w:r w:rsidR="00781BF9">
        <w:t xml:space="preserve"> </w:t>
      </w:r>
      <w:r w:rsidR="005411BF">
        <w:t>The overview of w</w:t>
      </w:r>
      <w:proofErr w:type="spellStart"/>
      <w:r w:rsidR="005411BF" w:rsidRPr="005411BF">
        <w:rPr>
          <w:lang w:val="en"/>
        </w:rPr>
        <w:t>ork</w:t>
      </w:r>
      <w:proofErr w:type="spellEnd"/>
      <w:r w:rsidR="005411BF" w:rsidRPr="005411BF">
        <w:rPr>
          <w:lang w:val="en"/>
        </w:rPr>
        <w:t xml:space="preserve"> </w:t>
      </w:r>
      <w:r w:rsidR="005411BF">
        <w:rPr>
          <w:lang w:val="en"/>
        </w:rPr>
        <w:t xml:space="preserve">that </w:t>
      </w:r>
      <w:r w:rsidR="005411BF" w:rsidRPr="005411BF">
        <w:rPr>
          <w:lang w:val="en"/>
        </w:rPr>
        <w:t>continues within the Government of Canada to advance the Calls to Action</w:t>
      </w:r>
      <w:r w:rsidR="005411BF">
        <w:rPr>
          <w:lang w:val="en"/>
        </w:rPr>
        <w:t xml:space="preserve"> will be provided</w:t>
      </w:r>
      <w:r w:rsidR="005411BF" w:rsidRPr="005411BF">
        <w:rPr>
          <w:lang w:val="en"/>
        </w:rPr>
        <w:t>.</w:t>
      </w:r>
    </w:p>
    <w:p w14:paraId="42182792" w14:textId="77777777" w:rsidR="005411BF" w:rsidRPr="006962EF" w:rsidRDefault="005411BF" w:rsidP="006962EF">
      <w:pPr>
        <w:spacing w:after="0"/>
      </w:pPr>
      <w:r>
        <w:t xml:space="preserve">The presentation will emphasize the importance of early engagement with National indigenous Organisations in National and sub-national </w:t>
      </w:r>
      <w:r w:rsidR="00781BF9">
        <w:t xml:space="preserve">Initiatives </w:t>
      </w:r>
      <w:r>
        <w:t xml:space="preserve"> through the example of Health Inequalities Reporting Initiative; and how this a mean</w:t>
      </w:r>
      <w:r w:rsidR="00781BF9">
        <w:t xml:space="preserve">ingful </w:t>
      </w:r>
      <w:r>
        <w:t xml:space="preserve">l engagement directly responds to the Truth and Reconciliation call </w:t>
      </w:r>
      <w:r w:rsidR="00781BF9">
        <w:t xml:space="preserve">and contributes to the achievement of the SDG’s goal # 10 to reduce inequality within among countries. </w:t>
      </w:r>
    </w:p>
    <w:p w14:paraId="33B2DD90" w14:textId="77777777" w:rsidR="00E06DA9" w:rsidRDefault="00E06DA9" w:rsidP="000215F0">
      <w:pPr>
        <w:spacing w:after="0"/>
      </w:pPr>
    </w:p>
    <w:p w14:paraId="6FEAA8C3" w14:textId="77777777" w:rsidR="00F466C7" w:rsidRPr="00F466C7" w:rsidRDefault="00F466C7" w:rsidP="000215F0">
      <w:pPr>
        <w:spacing w:after="0"/>
        <w:rPr>
          <w:b/>
        </w:rPr>
      </w:pPr>
      <w:r w:rsidRPr="00F466C7">
        <w:rPr>
          <w:b/>
        </w:rPr>
        <w:t xml:space="preserve">Qs and </w:t>
      </w:r>
      <w:proofErr w:type="gramStart"/>
      <w:r w:rsidRPr="00F466C7">
        <w:rPr>
          <w:b/>
        </w:rPr>
        <w:t>As</w:t>
      </w:r>
      <w:proofErr w:type="gramEnd"/>
      <w:r w:rsidRPr="00F466C7">
        <w:rPr>
          <w:b/>
        </w:rPr>
        <w:t>: 30 min</w:t>
      </w:r>
    </w:p>
    <w:p w14:paraId="18593DAC" w14:textId="77777777" w:rsidR="008109BD" w:rsidRPr="008109BD" w:rsidRDefault="008109BD" w:rsidP="008109BD">
      <w:pPr>
        <w:spacing w:after="0"/>
      </w:pPr>
      <w:r w:rsidRPr="008109BD">
        <w:t>Discussion among the panel members and their engagement with the participants</w:t>
      </w:r>
      <w:r>
        <w:t xml:space="preserve"> </w:t>
      </w:r>
      <w:r w:rsidRPr="008109BD">
        <w:t xml:space="preserve">will </w:t>
      </w:r>
      <w:r w:rsidR="00781BF9">
        <w:t>provide</w:t>
      </w:r>
      <w:r w:rsidR="00781BF9" w:rsidRPr="008109BD">
        <w:t xml:space="preserve"> </w:t>
      </w:r>
      <w:r w:rsidRPr="008109BD">
        <w:rPr>
          <w:rFonts w:cs="Helvetica"/>
          <w:color w:val="333333"/>
          <w:shd w:val="clear" w:color="auto" w:fill="FFFFFF"/>
        </w:rPr>
        <w:t>a unique opportunity to link the contribution of health indicators to the achievement of the Sustainable Development Goals (SDGs).</w:t>
      </w:r>
    </w:p>
    <w:p w14:paraId="329FBAA3" w14:textId="77777777" w:rsidR="000C2D5D" w:rsidRPr="008F73E8" w:rsidRDefault="000C2D5D" w:rsidP="000215F0">
      <w:pPr>
        <w:spacing w:after="0"/>
      </w:pPr>
    </w:p>
    <w:p w14:paraId="34C7E02C" w14:textId="77777777" w:rsidR="000C2D5D" w:rsidRPr="008F73E8" w:rsidRDefault="000C2D5D" w:rsidP="00935787">
      <w:pPr>
        <w:spacing w:after="0"/>
      </w:pPr>
    </w:p>
    <w:p w14:paraId="72EFD378" w14:textId="77777777" w:rsidR="00F466C7" w:rsidRPr="008F73E8" w:rsidRDefault="00F466C7" w:rsidP="00C073D5">
      <w:pPr>
        <w:spacing w:after="0"/>
        <w:rPr>
          <w:b/>
        </w:rPr>
      </w:pPr>
    </w:p>
    <w:p w14:paraId="75909A7A" w14:textId="77777777" w:rsidR="00C073D5" w:rsidRPr="008F73E8" w:rsidRDefault="00E87129" w:rsidP="00C073D5">
      <w:pPr>
        <w:spacing w:after="0"/>
      </w:pPr>
      <w:r w:rsidRPr="008F73E8">
        <w:rPr>
          <w:b/>
        </w:rPr>
        <w:t>Contact Information</w:t>
      </w:r>
      <w:r w:rsidRPr="008F73E8">
        <w:t>:</w:t>
      </w:r>
    </w:p>
    <w:p w14:paraId="47832C23" w14:textId="77777777" w:rsidR="00D5359C" w:rsidRPr="008F73E8" w:rsidRDefault="00D5359C" w:rsidP="008E4E68">
      <w:pPr>
        <w:spacing w:after="0"/>
      </w:pPr>
    </w:p>
    <w:p w14:paraId="0E411143" w14:textId="77777777" w:rsidR="00E87129" w:rsidRPr="008F73E8" w:rsidRDefault="00E87129" w:rsidP="00E27CAB">
      <w:pPr>
        <w:pStyle w:val="ListParagraph"/>
        <w:numPr>
          <w:ilvl w:val="0"/>
          <w:numId w:val="4"/>
        </w:numPr>
        <w:spacing w:after="0"/>
      </w:pPr>
      <w:r w:rsidRPr="008F73E8">
        <w:t>Ms. Marie DesMeules: 918B-</w:t>
      </w:r>
      <w:r w:rsidR="00F24F2B" w:rsidRPr="008F73E8">
        <w:t>7</w:t>
      </w:r>
      <w:r w:rsidRPr="008F73E8">
        <w:t>85 Carling Avenue, Ottawa, Ontario, Canada, K1A 0K9</w:t>
      </w:r>
      <w:r w:rsidRPr="008F73E8">
        <w:rPr>
          <w:rFonts w:cs="Arial"/>
        </w:rPr>
        <w:t>; E-mail:</w:t>
      </w:r>
      <w:r w:rsidRPr="008F73E8">
        <w:t xml:space="preserve"> </w:t>
      </w:r>
      <w:hyperlink r:id="rId11" w:history="1">
        <w:r w:rsidR="008E4E68" w:rsidRPr="008F73E8">
          <w:rPr>
            <w:rStyle w:val="Hyperlink"/>
          </w:rPr>
          <w:t>marie.desmeules@canada.ca</w:t>
        </w:r>
      </w:hyperlink>
      <w:r w:rsidRPr="008F73E8">
        <w:t>;</w:t>
      </w:r>
      <w:r w:rsidRPr="008F73E8">
        <w:rPr>
          <w:rFonts w:eastAsia="Times New Roman" w:cs="Arial"/>
          <w:lang w:eastAsia="en-CA"/>
        </w:rPr>
        <w:t xml:space="preserve"> Telephone: </w:t>
      </w:r>
      <w:r w:rsidRPr="00F466C7">
        <w:rPr>
          <w:rFonts w:eastAsia="Times New Roman" w:cs="Arial"/>
          <w:lang w:eastAsia="en-CA"/>
        </w:rPr>
        <w:t>1-</w:t>
      </w:r>
      <w:r w:rsidR="00F466C7" w:rsidRPr="00F466C7">
        <w:rPr>
          <w:rFonts w:cs="Arial"/>
          <w:noProof/>
          <w:color w:val="000000"/>
          <w:lang w:val="fr-CA" w:eastAsia="en-CA"/>
        </w:rPr>
        <w:t xml:space="preserve"> 613 952-3285</w:t>
      </w:r>
      <w:r w:rsidR="00F466C7">
        <w:rPr>
          <w:rFonts w:ascii="Arial" w:hAnsi="Arial" w:cs="Arial"/>
          <w:noProof/>
          <w:color w:val="000000"/>
          <w:sz w:val="16"/>
          <w:szCs w:val="16"/>
          <w:lang w:val="fr-CA" w:eastAsia="en-CA"/>
        </w:rPr>
        <w:t> </w:t>
      </w:r>
    </w:p>
    <w:p w14:paraId="713FE2F2" w14:textId="77777777" w:rsidR="00C073D5" w:rsidRPr="008F73E8" w:rsidRDefault="00C073D5" w:rsidP="00C073D5">
      <w:pPr>
        <w:spacing w:after="0"/>
        <w:ind w:left="360"/>
      </w:pPr>
    </w:p>
    <w:p w14:paraId="3AF2532D" w14:textId="77777777" w:rsidR="0039659A" w:rsidRDefault="0039659A" w:rsidP="00C619BB">
      <w:pPr>
        <w:spacing w:after="0"/>
        <w:rPr>
          <w:b/>
        </w:rPr>
      </w:pPr>
    </w:p>
    <w:sectPr w:rsidR="003965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3AF6C" w14:textId="77777777" w:rsidR="00E971DC" w:rsidRDefault="00E971DC" w:rsidP="00831FB9">
      <w:pPr>
        <w:spacing w:after="0" w:line="240" w:lineRule="auto"/>
      </w:pPr>
      <w:r>
        <w:separator/>
      </w:r>
    </w:p>
  </w:endnote>
  <w:endnote w:type="continuationSeparator" w:id="0">
    <w:p w14:paraId="4704BB1A" w14:textId="77777777" w:rsidR="00E971DC" w:rsidRDefault="00E971DC" w:rsidP="0083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33A8" w14:textId="77777777" w:rsidR="00831FB9" w:rsidRDefault="00831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392020"/>
      <w:docPartObj>
        <w:docPartGallery w:val="Page Numbers (Bottom of Page)"/>
        <w:docPartUnique/>
      </w:docPartObj>
    </w:sdtPr>
    <w:sdtEndPr>
      <w:rPr>
        <w:noProof/>
      </w:rPr>
    </w:sdtEndPr>
    <w:sdtContent>
      <w:p w14:paraId="6AB2DD50" w14:textId="77777777" w:rsidR="00831FB9" w:rsidRDefault="00831FB9">
        <w:pPr>
          <w:pStyle w:val="Footer"/>
          <w:jc w:val="right"/>
        </w:pPr>
        <w:r>
          <w:fldChar w:fldCharType="begin"/>
        </w:r>
        <w:r>
          <w:instrText xml:space="preserve"> PAGE   \* MERGEFORMAT </w:instrText>
        </w:r>
        <w:r>
          <w:fldChar w:fldCharType="separate"/>
        </w:r>
        <w:r w:rsidR="00F9067B">
          <w:rPr>
            <w:noProof/>
          </w:rPr>
          <w:t>3</w:t>
        </w:r>
        <w:r>
          <w:rPr>
            <w:noProof/>
          </w:rPr>
          <w:fldChar w:fldCharType="end"/>
        </w:r>
      </w:p>
    </w:sdtContent>
  </w:sdt>
  <w:p w14:paraId="6AE12C6A" w14:textId="77777777" w:rsidR="00831FB9" w:rsidRDefault="00831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33CD" w14:textId="77777777" w:rsidR="00831FB9" w:rsidRDefault="0083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91442" w14:textId="77777777" w:rsidR="00E971DC" w:rsidRDefault="00E971DC" w:rsidP="00831FB9">
      <w:pPr>
        <w:spacing w:after="0" w:line="240" w:lineRule="auto"/>
      </w:pPr>
      <w:r>
        <w:separator/>
      </w:r>
    </w:p>
  </w:footnote>
  <w:footnote w:type="continuationSeparator" w:id="0">
    <w:p w14:paraId="2262B399" w14:textId="77777777" w:rsidR="00E971DC" w:rsidRDefault="00E971DC" w:rsidP="0083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28E0" w14:textId="77777777" w:rsidR="00831FB9" w:rsidRDefault="00831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40DF" w14:textId="77777777" w:rsidR="00831FB9" w:rsidRDefault="00831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810" w14:textId="77777777" w:rsidR="00831FB9" w:rsidRDefault="0083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5B7"/>
    <w:multiLevelType w:val="hybridMultilevel"/>
    <w:tmpl w:val="58FE9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BF0EA6"/>
    <w:multiLevelType w:val="hybridMultilevel"/>
    <w:tmpl w:val="C164C4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start w:val="1"/>
      <w:numFmt w:val="bullet"/>
      <w:lvlText w:val=""/>
      <w:lvlJc w:val="left"/>
      <w:pPr>
        <w:ind w:left="1353"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E93403"/>
    <w:multiLevelType w:val="hybridMultilevel"/>
    <w:tmpl w:val="0B8EB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275793"/>
    <w:multiLevelType w:val="hybridMultilevel"/>
    <w:tmpl w:val="4760AE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1F41DB4"/>
    <w:multiLevelType w:val="hybridMultilevel"/>
    <w:tmpl w:val="25082B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4CD6B12"/>
    <w:multiLevelType w:val="hybridMultilevel"/>
    <w:tmpl w:val="07F0C0D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2492C8C"/>
    <w:multiLevelType w:val="hybridMultilevel"/>
    <w:tmpl w:val="86E45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0773C8"/>
    <w:multiLevelType w:val="multilevel"/>
    <w:tmpl w:val="245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C22"/>
    <w:rsid w:val="000169CC"/>
    <w:rsid w:val="000215F0"/>
    <w:rsid w:val="00031960"/>
    <w:rsid w:val="0007343E"/>
    <w:rsid w:val="000841FD"/>
    <w:rsid w:val="00092FA8"/>
    <w:rsid w:val="000B02C9"/>
    <w:rsid w:val="000B771B"/>
    <w:rsid w:val="000C2D5D"/>
    <w:rsid w:val="000F3F45"/>
    <w:rsid w:val="00130BDD"/>
    <w:rsid w:val="00134461"/>
    <w:rsid w:val="0018434F"/>
    <w:rsid w:val="001A162C"/>
    <w:rsid w:val="001C187F"/>
    <w:rsid w:val="001D29BD"/>
    <w:rsid w:val="001E1710"/>
    <w:rsid w:val="001E21C3"/>
    <w:rsid w:val="002035C2"/>
    <w:rsid w:val="00207BFB"/>
    <w:rsid w:val="002202CD"/>
    <w:rsid w:val="00260937"/>
    <w:rsid w:val="002D35F3"/>
    <w:rsid w:val="002F06BE"/>
    <w:rsid w:val="00306065"/>
    <w:rsid w:val="00337DA0"/>
    <w:rsid w:val="003402CB"/>
    <w:rsid w:val="00346639"/>
    <w:rsid w:val="003535EE"/>
    <w:rsid w:val="00377B8D"/>
    <w:rsid w:val="00395176"/>
    <w:rsid w:val="0039659A"/>
    <w:rsid w:val="003B0725"/>
    <w:rsid w:val="00400A4F"/>
    <w:rsid w:val="00403446"/>
    <w:rsid w:val="00440C40"/>
    <w:rsid w:val="004A4B51"/>
    <w:rsid w:val="004E7346"/>
    <w:rsid w:val="0050621E"/>
    <w:rsid w:val="005411BF"/>
    <w:rsid w:val="00544440"/>
    <w:rsid w:val="00593881"/>
    <w:rsid w:val="005A4840"/>
    <w:rsid w:val="005B569A"/>
    <w:rsid w:val="005C695D"/>
    <w:rsid w:val="005D6C8C"/>
    <w:rsid w:val="006267AD"/>
    <w:rsid w:val="00627EEA"/>
    <w:rsid w:val="00632AFE"/>
    <w:rsid w:val="0063350C"/>
    <w:rsid w:val="00647199"/>
    <w:rsid w:val="006962EF"/>
    <w:rsid w:val="006B77B7"/>
    <w:rsid w:val="0074642E"/>
    <w:rsid w:val="00760C52"/>
    <w:rsid w:val="00781BF9"/>
    <w:rsid w:val="00793DF0"/>
    <w:rsid w:val="007F6EBB"/>
    <w:rsid w:val="0080682E"/>
    <w:rsid w:val="008109BD"/>
    <w:rsid w:val="0082451E"/>
    <w:rsid w:val="00831FB9"/>
    <w:rsid w:val="00875181"/>
    <w:rsid w:val="00875447"/>
    <w:rsid w:val="00891ADE"/>
    <w:rsid w:val="0089628D"/>
    <w:rsid w:val="008A0867"/>
    <w:rsid w:val="008C2391"/>
    <w:rsid w:val="008E4E68"/>
    <w:rsid w:val="008E66F5"/>
    <w:rsid w:val="008F3046"/>
    <w:rsid w:val="008F73E8"/>
    <w:rsid w:val="009073E8"/>
    <w:rsid w:val="009301A1"/>
    <w:rsid w:val="00935787"/>
    <w:rsid w:val="00964A44"/>
    <w:rsid w:val="009C5F62"/>
    <w:rsid w:val="009D3B13"/>
    <w:rsid w:val="009E54A3"/>
    <w:rsid w:val="00A403C1"/>
    <w:rsid w:val="00A65357"/>
    <w:rsid w:val="00AA3771"/>
    <w:rsid w:val="00AA70EF"/>
    <w:rsid w:val="00B23B7D"/>
    <w:rsid w:val="00B3753A"/>
    <w:rsid w:val="00B4078E"/>
    <w:rsid w:val="00B572AB"/>
    <w:rsid w:val="00B61EF3"/>
    <w:rsid w:val="00B762B6"/>
    <w:rsid w:val="00B90910"/>
    <w:rsid w:val="00BC1596"/>
    <w:rsid w:val="00BD0716"/>
    <w:rsid w:val="00BE23D1"/>
    <w:rsid w:val="00C01099"/>
    <w:rsid w:val="00C05A9B"/>
    <w:rsid w:val="00C073D5"/>
    <w:rsid w:val="00C47FD9"/>
    <w:rsid w:val="00C619BB"/>
    <w:rsid w:val="00CD0C9C"/>
    <w:rsid w:val="00CF27A4"/>
    <w:rsid w:val="00D0121E"/>
    <w:rsid w:val="00D317BF"/>
    <w:rsid w:val="00D5359C"/>
    <w:rsid w:val="00D561D0"/>
    <w:rsid w:val="00D618EC"/>
    <w:rsid w:val="00DC185E"/>
    <w:rsid w:val="00DC24DB"/>
    <w:rsid w:val="00DC4BE0"/>
    <w:rsid w:val="00DD39FA"/>
    <w:rsid w:val="00DF7270"/>
    <w:rsid w:val="00E03C08"/>
    <w:rsid w:val="00E06DA9"/>
    <w:rsid w:val="00E27CAB"/>
    <w:rsid w:val="00E27EF9"/>
    <w:rsid w:val="00E7238C"/>
    <w:rsid w:val="00E73B3B"/>
    <w:rsid w:val="00E87129"/>
    <w:rsid w:val="00E971DC"/>
    <w:rsid w:val="00E97BE8"/>
    <w:rsid w:val="00EA29A9"/>
    <w:rsid w:val="00EA70E6"/>
    <w:rsid w:val="00ED51F9"/>
    <w:rsid w:val="00F0079D"/>
    <w:rsid w:val="00F03164"/>
    <w:rsid w:val="00F24F2B"/>
    <w:rsid w:val="00F42A0D"/>
    <w:rsid w:val="00F466C7"/>
    <w:rsid w:val="00F516E8"/>
    <w:rsid w:val="00F60D20"/>
    <w:rsid w:val="00F9067B"/>
    <w:rsid w:val="00FC57AB"/>
    <w:rsid w:val="00FC5C22"/>
    <w:rsid w:val="00FE1A4A"/>
    <w:rsid w:val="00FE1E85"/>
    <w:rsid w:val="00FF0E42"/>
    <w:rsid w:val="00FF7A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6519"/>
  <w15:docId w15:val="{0414A202-8D53-45A4-9D75-69EC291F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3C08"/>
    <w:rPr>
      <w:b/>
      <w:bCs/>
    </w:rPr>
  </w:style>
  <w:style w:type="paragraph" w:styleId="BalloonText">
    <w:name w:val="Balloon Text"/>
    <w:basedOn w:val="Normal"/>
    <w:link w:val="BalloonTextChar"/>
    <w:uiPriority w:val="99"/>
    <w:semiHidden/>
    <w:unhideWhenUsed/>
    <w:rsid w:val="00E03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C08"/>
    <w:rPr>
      <w:rFonts w:ascii="Tahoma" w:hAnsi="Tahoma" w:cs="Tahoma"/>
      <w:sz w:val="16"/>
      <w:szCs w:val="16"/>
    </w:rPr>
  </w:style>
  <w:style w:type="paragraph" w:styleId="ListParagraph">
    <w:name w:val="List Paragraph"/>
    <w:basedOn w:val="Normal"/>
    <w:uiPriority w:val="34"/>
    <w:qFormat/>
    <w:rsid w:val="00875447"/>
    <w:pPr>
      <w:ind w:left="720"/>
      <w:contextualSpacing/>
    </w:pPr>
  </w:style>
  <w:style w:type="character" w:styleId="PlaceholderText">
    <w:name w:val="Placeholder Text"/>
    <w:basedOn w:val="DefaultParagraphFont"/>
    <w:uiPriority w:val="99"/>
    <w:semiHidden/>
    <w:rsid w:val="00CF27A4"/>
    <w:rPr>
      <w:color w:val="808080"/>
    </w:rPr>
  </w:style>
  <w:style w:type="character" w:styleId="Hyperlink">
    <w:name w:val="Hyperlink"/>
    <w:basedOn w:val="DefaultParagraphFont"/>
    <w:uiPriority w:val="99"/>
    <w:unhideWhenUsed/>
    <w:rsid w:val="00395176"/>
    <w:rPr>
      <w:color w:val="000066"/>
      <w:u w:val="single"/>
    </w:rPr>
  </w:style>
  <w:style w:type="paragraph" w:customStyle="1" w:styleId="Default">
    <w:name w:val="Default"/>
    <w:rsid w:val="00544440"/>
    <w:pPr>
      <w:autoSpaceDE w:val="0"/>
      <w:autoSpaceDN w:val="0"/>
      <w:adjustRightInd w:val="0"/>
      <w:spacing w:after="0" w:line="240" w:lineRule="auto"/>
    </w:pPr>
    <w:rPr>
      <w:rFonts w:ascii="Museo Sans 100" w:hAnsi="Museo Sans 100" w:cs="Museo Sans 100"/>
      <w:color w:val="000000"/>
      <w:sz w:val="24"/>
      <w:szCs w:val="24"/>
    </w:rPr>
  </w:style>
  <w:style w:type="paragraph" w:styleId="Header">
    <w:name w:val="header"/>
    <w:basedOn w:val="Normal"/>
    <w:link w:val="HeaderChar"/>
    <w:uiPriority w:val="99"/>
    <w:unhideWhenUsed/>
    <w:rsid w:val="00831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FB9"/>
  </w:style>
  <w:style w:type="paragraph" w:styleId="Footer">
    <w:name w:val="footer"/>
    <w:basedOn w:val="Normal"/>
    <w:link w:val="FooterChar"/>
    <w:uiPriority w:val="99"/>
    <w:unhideWhenUsed/>
    <w:rsid w:val="00831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FB9"/>
  </w:style>
  <w:style w:type="character" w:styleId="Emphasis">
    <w:name w:val="Emphasis"/>
    <w:basedOn w:val="DefaultParagraphFont"/>
    <w:uiPriority w:val="20"/>
    <w:qFormat/>
    <w:rsid w:val="0018434F"/>
    <w:rPr>
      <w:i/>
      <w:iCs/>
    </w:rPr>
  </w:style>
  <w:style w:type="paragraph" w:styleId="NormalWeb">
    <w:name w:val="Normal (Web)"/>
    <w:basedOn w:val="Normal"/>
    <w:uiPriority w:val="99"/>
    <w:semiHidden/>
    <w:unhideWhenUsed/>
    <w:rsid w:val="0018434F"/>
    <w:pPr>
      <w:spacing w:before="75" w:after="75" w:line="240" w:lineRule="auto"/>
      <w:ind w:left="75" w:right="75"/>
      <w:jc w:val="both"/>
    </w:pPr>
    <w:rPr>
      <w:rFonts w:ascii="Times New Roman" w:eastAsia="Times New Roman" w:hAnsi="Times New Roman" w:cs="Times New Roman"/>
      <w:color w:val="333333"/>
      <w:lang w:eastAsia="en-CA"/>
    </w:rPr>
  </w:style>
  <w:style w:type="character" w:styleId="CommentReference">
    <w:name w:val="annotation reference"/>
    <w:basedOn w:val="DefaultParagraphFont"/>
    <w:uiPriority w:val="99"/>
    <w:semiHidden/>
    <w:unhideWhenUsed/>
    <w:rsid w:val="00FF0E42"/>
    <w:rPr>
      <w:sz w:val="16"/>
      <w:szCs w:val="16"/>
    </w:rPr>
  </w:style>
  <w:style w:type="paragraph" w:styleId="CommentText">
    <w:name w:val="annotation text"/>
    <w:basedOn w:val="Normal"/>
    <w:link w:val="CommentTextChar"/>
    <w:uiPriority w:val="99"/>
    <w:semiHidden/>
    <w:unhideWhenUsed/>
    <w:rsid w:val="00FF0E42"/>
    <w:pPr>
      <w:spacing w:line="240" w:lineRule="auto"/>
    </w:pPr>
    <w:rPr>
      <w:sz w:val="20"/>
      <w:szCs w:val="20"/>
    </w:rPr>
  </w:style>
  <w:style w:type="character" w:customStyle="1" w:styleId="CommentTextChar">
    <w:name w:val="Comment Text Char"/>
    <w:basedOn w:val="DefaultParagraphFont"/>
    <w:link w:val="CommentText"/>
    <w:uiPriority w:val="99"/>
    <w:semiHidden/>
    <w:rsid w:val="00FF0E42"/>
    <w:rPr>
      <w:sz w:val="20"/>
      <w:szCs w:val="20"/>
    </w:rPr>
  </w:style>
  <w:style w:type="paragraph" w:styleId="CommentSubject">
    <w:name w:val="annotation subject"/>
    <w:basedOn w:val="CommentText"/>
    <w:next w:val="CommentText"/>
    <w:link w:val="CommentSubjectChar"/>
    <w:uiPriority w:val="99"/>
    <w:semiHidden/>
    <w:unhideWhenUsed/>
    <w:rsid w:val="00FF0E42"/>
    <w:rPr>
      <w:b/>
      <w:bCs/>
    </w:rPr>
  </w:style>
  <w:style w:type="character" w:customStyle="1" w:styleId="CommentSubjectChar">
    <w:name w:val="Comment Subject Char"/>
    <w:basedOn w:val="CommentTextChar"/>
    <w:link w:val="CommentSubject"/>
    <w:uiPriority w:val="99"/>
    <w:semiHidden/>
    <w:rsid w:val="00FF0E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9630">
      <w:bodyDiv w:val="1"/>
      <w:marLeft w:val="0"/>
      <w:marRight w:val="0"/>
      <w:marTop w:val="0"/>
      <w:marBottom w:val="0"/>
      <w:divBdr>
        <w:top w:val="none" w:sz="0" w:space="0" w:color="auto"/>
        <w:left w:val="none" w:sz="0" w:space="0" w:color="auto"/>
        <w:bottom w:val="none" w:sz="0" w:space="0" w:color="auto"/>
        <w:right w:val="none" w:sz="0" w:space="0" w:color="auto"/>
      </w:divBdr>
      <w:divsChild>
        <w:div w:id="460920667">
          <w:marLeft w:val="0"/>
          <w:marRight w:val="0"/>
          <w:marTop w:val="0"/>
          <w:marBottom w:val="150"/>
          <w:divBdr>
            <w:top w:val="none" w:sz="0" w:space="0" w:color="auto"/>
            <w:left w:val="none" w:sz="0" w:space="0" w:color="auto"/>
            <w:bottom w:val="none" w:sz="0" w:space="0" w:color="auto"/>
            <w:right w:val="none" w:sz="0" w:space="0" w:color="auto"/>
          </w:divBdr>
          <w:divsChild>
            <w:div w:id="1376084532">
              <w:marLeft w:val="0"/>
              <w:marRight w:val="0"/>
              <w:marTop w:val="150"/>
              <w:marBottom w:val="0"/>
              <w:divBdr>
                <w:top w:val="none" w:sz="0" w:space="0" w:color="auto"/>
                <w:left w:val="none" w:sz="0" w:space="0" w:color="auto"/>
                <w:bottom w:val="none" w:sz="0" w:space="0" w:color="auto"/>
                <w:right w:val="none" w:sz="0" w:space="0" w:color="auto"/>
              </w:divBdr>
              <w:divsChild>
                <w:div w:id="14816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1742">
      <w:bodyDiv w:val="1"/>
      <w:marLeft w:val="0"/>
      <w:marRight w:val="0"/>
      <w:marTop w:val="0"/>
      <w:marBottom w:val="0"/>
      <w:divBdr>
        <w:top w:val="none" w:sz="0" w:space="0" w:color="auto"/>
        <w:left w:val="none" w:sz="0" w:space="0" w:color="auto"/>
        <w:bottom w:val="none" w:sz="0" w:space="0" w:color="auto"/>
        <w:right w:val="none" w:sz="0" w:space="0" w:color="auto"/>
      </w:divBdr>
    </w:div>
    <w:div w:id="11588876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898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9479">
      <w:bodyDiv w:val="1"/>
      <w:marLeft w:val="0"/>
      <w:marRight w:val="0"/>
      <w:marTop w:val="0"/>
      <w:marBottom w:val="0"/>
      <w:divBdr>
        <w:top w:val="none" w:sz="0" w:space="0" w:color="auto"/>
        <w:left w:val="none" w:sz="0" w:space="0" w:color="auto"/>
        <w:bottom w:val="none" w:sz="0" w:space="0" w:color="auto"/>
        <w:right w:val="none" w:sz="0" w:space="0" w:color="auto"/>
      </w:divBdr>
      <w:divsChild>
        <w:div w:id="759720239">
          <w:marLeft w:val="0"/>
          <w:marRight w:val="0"/>
          <w:marTop w:val="0"/>
          <w:marBottom w:val="0"/>
          <w:divBdr>
            <w:top w:val="none" w:sz="0" w:space="0" w:color="auto"/>
            <w:left w:val="none" w:sz="0" w:space="0" w:color="auto"/>
            <w:bottom w:val="none" w:sz="0" w:space="0" w:color="auto"/>
            <w:right w:val="none" w:sz="0" w:space="0" w:color="auto"/>
          </w:divBdr>
          <w:divsChild>
            <w:div w:id="735589674">
              <w:marLeft w:val="0"/>
              <w:marRight w:val="0"/>
              <w:marTop w:val="0"/>
              <w:marBottom w:val="720"/>
              <w:divBdr>
                <w:top w:val="none" w:sz="0" w:space="0" w:color="auto"/>
                <w:left w:val="none" w:sz="0" w:space="0" w:color="auto"/>
                <w:bottom w:val="none" w:sz="0" w:space="0" w:color="auto"/>
                <w:right w:val="none" w:sz="0" w:space="0" w:color="auto"/>
              </w:divBdr>
              <w:divsChild>
                <w:div w:id="416295309">
                  <w:marLeft w:val="0"/>
                  <w:marRight w:val="0"/>
                  <w:marTop w:val="0"/>
                  <w:marBottom w:val="0"/>
                  <w:divBdr>
                    <w:top w:val="none" w:sz="0" w:space="0" w:color="auto"/>
                    <w:left w:val="none" w:sz="0" w:space="0" w:color="auto"/>
                    <w:bottom w:val="none" w:sz="0" w:space="0" w:color="auto"/>
                    <w:right w:val="none" w:sz="0" w:space="0" w:color="auto"/>
                  </w:divBdr>
                  <w:divsChild>
                    <w:div w:id="413626149">
                      <w:marLeft w:val="-240"/>
                      <w:marRight w:val="-240"/>
                      <w:marTop w:val="0"/>
                      <w:marBottom w:val="0"/>
                      <w:divBdr>
                        <w:top w:val="none" w:sz="0" w:space="0" w:color="auto"/>
                        <w:left w:val="none" w:sz="0" w:space="0" w:color="auto"/>
                        <w:bottom w:val="none" w:sz="0" w:space="0" w:color="auto"/>
                        <w:right w:val="none" w:sz="0" w:space="0" w:color="auto"/>
                      </w:divBdr>
                      <w:divsChild>
                        <w:div w:id="1291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desmeules@canada.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ichprofile.ca/module/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47427-5256-4E73-9BF6-54A04032F769}"/>
</file>

<file path=customXml/itemProps2.xml><?xml version="1.0" encoding="utf-8"?>
<ds:datastoreItem xmlns:ds="http://schemas.openxmlformats.org/officeDocument/2006/customXml" ds:itemID="{5E5F385B-7107-4087-9056-58DBF1050B65}">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9c8a2b7b-0bee-4c48-b0a6-23db8982d3bc"/>
    <ds:schemaRef ds:uri="http://purl.org/dc/dcmitype/"/>
    <ds:schemaRef ds:uri="http://purl.org/dc/elements/1.1/"/>
    <ds:schemaRef ds:uri="http://schemas.openxmlformats.org/package/2006/metadata/core-properties"/>
    <ds:schemaRef ds:uri="6911e96c-4cc4-42d5-8e43-f93924cf6a05"/>
    <ds:schemaRef ds:uri="http://purl.org/dc/terms/"/>
  </ds:schemaRefs>
</ds:datastoreItem>
</file>

<file path=customXml/itemProps3.xml><?xml version="1.0" encoding="utf-8"?>
<ds:datastoreItem xmlns:ds="http://schemas.openxmlformats.org/officeDocument/2006/customXml" ds:itemID="{D1D06D49-FD15-489E-B697-6EF9DA7B0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MacPherson</dc:creator>
  <cp:lastModifiedBy>Ani Santos</cp:lastModifiedBy>
  <cp:revision>2</cp:revision>
  <cp:lastPrinted>2018-10-04T19:49:00Z</cp:lastPrinted>
  <dcterms:created xsi:type="dcterms:W3CDTF">2019-02-11T22:13:00Z</dcterms:created>
  <dcterms:modified xsi:type="dcterms:W3CDTF">2019-02-11T22:13:00Z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AuthorIds_UIVersion_512">
    <vt:lpwstr>168</vt:lpwstr>
  </property>
</Properties>
</file>