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08" w:rsidRDefault="00C21608" w:rsidP="005C65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2B44">
        <w:rPr>
          <w:rFonts w:ascii="Arial" w:hAnsi="Arial" w:cs="Arial"/>
          <w:b/>
          <w:sz w:val="20"/>
          <w:szCs w:val="20"/>
        </w:rPr>
        <w:t>AN EXPLORATION OF PHYSIOTHERAPY SERVICE PROVISION TO PATIENTS’ WITH INTENSIVE CARE UNIT</w:t>
      </w:r>
      <w:r w:rsidR="00F65B04" w:rsidRPr="003B2B44">
        <w:rPr>
          <w:rFonts w:ascii="Arial" w:hAnsi="Arial" w:cs="Arial"/>
          <w:b/>
          <w:sz w:val="20"/>
          <w:szCs w:val="20"/>
        </w:rPr>
        <w:t xml:space="preserve"> (ICU)</w:t>
      </w:r>
      <w:r w:rsidRPr="003B2B44">
        <w:rPr>
          <w:rFonts w:ascii="Arial" w:hAnsi="Arial" w:cs="Arial"/>
          <w:b/>
          <w:sz w:val="20"/>
          <w:szCs w:val="20"/>
        </w:rPr>
        <w:t xml:space="preserve"> ACQUIRED WEAKNESS: AN OBSERVATIONAL STUDY</w:t>
      </w:r>
    </w:p>
    <w:p w:rsidR="003B2B44" w:rsidRPr="003B2B44" w:rsidRDefault="003B2B44" w:rsidP="005C65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E2F6D" w:rsidRPr="002E2F6D" w:rsidRDefault="00C21608" w:rsidP="005C65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1608">
        <w:rPr>
          <w:rFonts w:ascii="Arial" w:hAnsi="Arial" w:cs="Arial"/>
          <w:b/>
          <w:sz w:val="20"/>
          <w:szCs w:val="20"/>
        </w:rPr>
        <w:t>Introduction:</w:t>
      </w:r>
      <w:r w:rsidR="00F65B04">
        <w:rPr>
          <w:rFonts w:ascii="Arial" w:hAnsi="Arial" w:cs="Arial"/>
          <w:sz w:val="20"/>
          <w:szCs w:val="20"/>
        </w:rPr>
        <w:t xml:space="preserve"> As </w:t>
      </w:r>
      <w:r w:rsidRPr="00C21608">
        <w:rPr>
          <w:rFonts w:ascii="Arial" w:hAnsi="Arial" w:cs="Arial"/>
          <w:sz w:val="20"/>
          <w:szCs w:val="20"/>
        </w:rPr>
        <w:t>ICU</w:t>
      </w:r>
      <w:r>
        <w:rPr>
          <w:rFonts w:ascii="Arial" w:hAnsi="Arial" w:cs="Arial"/>
          <w:sz w:val="20"/>
          <w:szCs w:val="20"/>
        </w:rPr>
        <w:t xml:space="preserve"> survival improves, the seque</w:t>
      </w:r>
      <w:r w:rsidRPr="00C2160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C21608">
        <w:rPr>
          <w:rFonts w:ascii="Arial" w:hAnsi="Arial" w:cs="Arial"/>
          <w:sz w:val="20"/>
          <w:szCs w:val="20"/>
        </w:rPr>
        <w:t xml:space="preserve">e of critical illness </w:t>
      </w:r>
      <w:r>
        <w:rPr>
          <w:rFonts w:ascii="Arial" w:hAnsi="Arial" w:cs="Arial"/>
          <w:sz w:val="20"/>
          <w:szCs w:val="20"/>
        </w:rPr>
        <w:t>are increasing</w:t>
      </w:r>
      <w:r w:rsidR="00C6411A">
        <w:rPr>
          <w:rFonts w:ascii="Arial" w:hAnsi="Arial" w:cs="Arial"/>
          <w:sz w:val="20"/>
          <w:szCs w:val="20"/>
        </w:rPr>
        <w:t>ly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recognised</w:t>
      </w:r>
      <w:r w:rsidRPr="00C21608">
        <w:rPr>
          <w:rFonts w:ascii="Arial" w:hAnsi="Arial" w:cs="Arial"/>
          <w:sz w:val="20"/>
          <w:szCs w:val="20"/>
        </w:rPr>
        <w:t>; including ICU acquired weakness (ICUAW). However little is known about standard physiotherapy provision to this group.</w:t>
      </w:r>
      <w:r>
        <w:rPr>
          <w:rFonts w:ascii="Arial" w:hAnsi="Arial" w:cs="Arial"/>
          <w:sz w:val="20"/>
          <w:szCs w:val="20"/>
        </w:rPr>
        <w:t xml:space="preserve"> </w:t>
      </w:r>
      <w:r w:rsidRPr="00C21608">
        <w:rPr>
          <w:rFonts w:ascii="Arial" w:hAnsi="Arial" w:cs="Arial"/>
          <w:b/>
          <w:sz w:val="20"/>
          <w:szCs w:val="20"/>
        </w:rPr>
        <w:t>Objectives: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1608">
        <w:rPr>
          <w:rFonts w:ascii="Arial" w:hAnsi="Arial" w:cs="Arial"/>
          <w:sz w:val="20"/>
          <w:szCs w:val="20"/>
        </w:rPr>
        <w:t>Determine the incidence of ICUAW</w:t>
      </w:r>
      <w:r w:rsidR="00F65B04">
        <w:rPr>
          <w:rFonts w:ascii="Arial" w:hAnsi="Arial" w:cs="Arial"/>
          <w:sz w:val="20"/>
          <w:szCs w:val="20"/>
        </w:rPr>
        <w:t>. D</w:t>
      </w:r>
      <w:r>
        <w:rPr>
          <w:rFonts w:ascii="Arial" w:hAnsi="Arial" w:cs="Arial"/>
          <w:sz w:val="20"/>
          <w:szCs w:val="20"/>
        </w:rPr>
        <w:t>escribe</w:t>
      </w:r>
      <w:r w:rsidRPr="00C21608">
        <w:rPr>
          <w:rFonts w:ascii="Arial" w:hAnsi="Arial" w:cs="Arial"/>
          <w:sz w:val="20"/>
          <w:szCs w:val="20"/>
        </w:rPr>
        <w:t xml:space="preserve"> physiotherapy </w:t>
      </w:r>
      <w:r>
        <w:rPr>
          <w:rFonts w:ascii="Arial" w:hAnsi="Arial" w:cs="Arial"/>
          <w:sz w:val="20"/>
          <w:szCs w:val="20"/>
        </w:rPr>
        <w:t>treatment to</w:t>
      </w:r>
      <w:r w:rsidRPr="00C21608">
        <w:rPr>
          <w:rFonts w:ascii="Arial" w:hAnsi="Arial" w:cs="Arial"/>
          <w:sz w:val="20"/>
          <w:szCs w:val="20"/>
        </w:rPr>
        <w:t xml:space="preserve"> patients’ with ICUAW in ICU and on the acute ward</w:t>
      </w:r>
      <w:r w:rsidR="00F65B04">
        <w:rPr>
          <w:rFonts w:ascii="Arial" w:hAnsi="Arial" w:cs="Arial"/>
          <w:sz w:val="20"/>
          <w:szCs w:val="20"/>
        </w:rPr>
        <w:t>s. I</w:t>
      </w:r>
      <w:r w:rsidR="00A25420">
        <w:rPr>
          <w:rFonts w:ascii="Arial" w:hAnsi="Arial" w:cs="Arial"/>
          <w:sz w:val="20"/>
          <w:szCs w:val="20"/>
        </w:rPr>
        <w:t xml:space="preserve">dentify differences in care provision and patient outcomes compared with observational data from 2014. </w:t>
      </w:r>
      <w:r w:rsidRPr="00A25420">
        <w:rPr>
          <w:rFonts w:ascii="Arial" w:hAnsi="Arial" w:cs="Arial"/>
          <w:b/>
          <w:sz w:val="20"/>
          <w:szCs w:val="20"/>
        </w:rPr>
        <w:t>Methods:</w:t>
      </w:r>
      <w:r w:rsidR="00A25420">
        <w:rPr>
          <w:rFonts w:ascii="Arial" w:hAnsi="Arial" w:cs="Arial"/>
          <w:sz w:val="20"/>
          <w:szCs w:val="20"/>
        </w:rPr>
        <w:t xml:space="preserve"> Prospective, single centre observational study conducted in a tertiary ICU from 27/1/2018 to 31/5/</w:t>
      </w:r>
      <w:r w:rsidR="00F65B04">
        <w:rPr>
          <w:rFonts w:ascii="Arial" w:hAnsi="Arial" w:cs="Arial"/>
          <w:sz w:val="20"/>
          <w:szCs w:val="20"/>
        </w:rPr>
        <w:t>20</w:t>
      </w:r>
      <w:r w:rsidR="00A25420">
        <w:rPr>
          <w:rFonts w:ascii="Arial" w:hAnsi="Arial" w:cs="Arial"/>
          <w:sz w:val="20"/>
          <w:szCs w:val="20"/>
        </w:rPr>
        <w:t>18. Patients</w:t>
      </w:r>
      <w:r w:rsidR="00F65B04">
        <w:rPr>
          <w:rFonts w:ascii="Arial" w:hAnsi="Arial" w:cs="Arial"/>
          <w:sz w:val="20"/>
          <w:szCs w:val="20"/>
        </w:rPr>
        <w:t>’</w:t>
      </w:r>
      <w:r w:rsidR="00A25420">
        <w:rPr>
          <w:rFonts w:ascii="Arial" w:hAnsi="Arial" w:cs="Arial"/>
          <w:sz w:val="20"/>
          <w:szCs w:val="20"/>
        </w:rPr>
        <w:t xml:space="preserve"> who were mechanically ventilated for &gt;48hours and expected to stay in ICU another &gt;24hours were screened for ICUAW using the Medical Research Council sum-score (MRC-</w:t>
      </w:r>
      <w:proofErr w:type="spellStart"/>
      <w:r w:rsidR="00A25420">
        <w:rPr>
          <w:rFonts w:ascii="Arial" w:hAnsi="Arial" w:cs="Arial"/>
          <w:sz w:val="20"/>
          <w:szCs w:val="20"/>
        </w:rPr>
        <w:t>ss</w:t>
      </w:r>
      <w:proofErr w:type="spellEnd"/>
      <w:r w:rsidR="00A25420">
        <w:rPr>
          <w:rFonts w:ascii="Arial" w:hAnsi="Arial" w:cs="Arial"/>
          <w:sz w:val="20"/>
          <w:szCs w:val="20"/>
        </w:rPr>
        <w:t>). Outcomes included: muscle strength (MRC-</w:t>
      </w:r>
      <w:proofErr w:type="spellStart"/>
      <w:r w:rsidR="00A25420">
        <w:rPr>
          <w:rFonts w:ascii="Arial" w:hAnsi="Arial" w:cs="Arial"/>
          <w:sz w:val="20"/>
          <w:szCs w:val="20"/>
        </w:rPr>
        <w:t>ss</w:t>
      </w:r>
      <w:proofErr w:type="spellEnd"/>
      <w:r w:rsidR="00A25420">
        <w:rPr>
          <w:rFonts w:ascii="Arial" w:hAnsi="Arial" w:cs="Arial"/>
          <w:sz w:val="20"/>
          <w:szCs w:val="20"/>
        </w:rPr>
        <w:t>), physical function (physical function in intensive care test-scored (PFIT-s)),</w:t>
      </w:r>
      <w:r w:rsidR="005F2108">
        <w:rPr>
          <w:rFonts w:ascii="Arial" w:hAnsi="Arial" w:cs="Arial"/>
          <w:sz w:val="20"/>
          <w:szCs w:val="20"/>
        </w:rPr>
        <w:t xml:space="preserve"> number/</w:t>
      </w:r>
      <w:r w:rsidR="00A25420">
        <w:rPr>
          <w:rFonts w:ascii="Arial" w:hAnsi="Arial" w:cs="Arial"/>
          <w:sz w:val="20"/>
          <w:szCs w:val="20"/>
        </w:rPr>
        <w:t xml:space="preserve">type of physiotherapy interventions. </w:t>
      </w:r>
      <w:r w:rsidR="00576D70">
        <w:rPr>
          <w:rFonts w:ascii="Arial" w:hAnsi="Arial" w:cs="Arial"/>
          <w:sz w:val="20"/>
          <w:szCs w:val="20"/>
        </w:rPr>
        <w:t>Comparisons</w:t>
      </w:r>
      <w:r w:rsidR="00A25420">
        <w:rPr>
          <w:rFonts w:ascii="Arial" w:hAnsi="Arial" w:cs="Arial"/>
          <w:sz w:val="20"/>
          <w:szCs w:val="20"/>
        </w:rPr>
        <w:t xml:space="preserve"> we</w:t>
      </w:r>
      <w:r w:rsidR="005F2108">
        <w:rPr>
          <w:rFonts w:ascii="Arial" w:hAnsi="Arial" w:cs="Arial"/>
          <w:sz w:val="20"/>
          <w:szCs w:val="20"/>
        </w:rPr>
        <w:t xml:space="preserve">re made with 2014 </w:t>
      </w:r>
      <w:r w:rsidR="00A25420">
        <w:rPr>
          <w:rFonts w:ascii="Arial" w:hAnsi="Arial" w:cs="Arial"/>
          <w:sz w:val="20"/>
          <w:szCs w:val="20"/>
        </w:rPr>
        <w:t xml:space="preserve">data. </w:t>
      </w:r>
      <w:r w:rsidRPr="00A25420">
        <w:rPr>
          <w:rFonts w:ascii="Arial" w:hAnsi="Arial" w:cs="Arial"/>
          <w:b/>
          <w:sz w:val="20"/>
          <w:szCs w:val="20"/>
        </w:rPr>
        <w:t>Results:</w:t>
      </w:r>
      <w:r w:rsidR="00576D70">
        <w:rPr>
          <w:rFonts w:ascii="Arial" w:hAnsi="Arial" w:cs="Arial"/>
          <w:b/>
          <w:sz w:val="20"/>
          <w:szCs w:val="20"/>
        </w:rPr>
        <w:t xml:space="preserve"> </w:t>
      </w:r>
      <w:r w:rsidR="00F65B04">
        <w:rPr>
          <w:rFonts w:ascii="Arial" w:hAnsi="Arial" w:cs="Arial"/>
          <w:sz w:val="20"/>
          <w:szCs w:val="20"/>
        </w:rPr>
        <w:t>Incidence of ICUAW:</w:t>
      </w:r>
      <w:r w:rsidR="00576D70">
        <w:rPr>
          <w:rFonts w:ascii="Arial" w:hAnsi="Arial" w:cs="Arial"/>
          <w:sz w:val="20"/>
          <w:szCs w:val="20"/>
        </w:rPr>
        <w:t xml:space="preserve"> 22% (n=11) compared with 25% in 2014 (n=22)</w:t>
      </w:r>
      <w:r w:rsidR="00EF0B07">
        <w:rPr>
          <w:rFonts w:ascii="Arial" w:hAnsi="Arial" w:cs="Arial"/>
          <w:sz w:val="20"/>
          <w:szCs w:val="20"/>
        </w:rPr>
        <w:t xml:space="preserve">. Participants were 55% male, </w:t>
      </w:r>
      <w:proofErr w:type="gramStart"/>
      <w:r w:rsidR="00EF0B07">
        <w:rPr>
          <w:rFonts w:ascii="Arial" w:hAnsi="Arial" w:cs="Arial"/>
          <w:sz w:val="20"/>
          <w:szCs w:val="20"/>
        </w:rPr>
        <w:t>mean</w:t>
      </w:r>
      <w:r w:rsidR="00790599">
        <w:rPr>
          <w:rFonts w:ascii="Arial" w:hAnsi="Arial" w:cs="Arial"/>
          <w:sz w:val="20"/>
          <w:szCs w:val="20"/>
        </w:rPr>
        <w:t>(</w:t>
      </w:r>
      <w:proofErr w:type="gramEnd"/>
      <w:r w:rsidR="00790599">
        <w:rPr>
          <w:rFonts w:ascii="Arial" w:hAnsi="Arial" w:cs="Arial"/>
          <w:sz w:val="20"/>
          <w:szCs w:val="20"/>
        </w:rPr>
        <w:t xml:space="preserve">SD) age 61.9(12.0), </w:t>
      </w:r>
      <w:r w:rsidR="00EF0B07">
        <w:rPr>
          <w:rFonts w:ascii="Arial" w:hAnsi="Arial" w:cs="Arial"/>
          <w:sz w:val="20"/>
          <w:szCs w:val="20"/>
        </w:rPr>
        <w:t>ICU length of stay (LO</w:t>
      </w:r>
      <w:r w:rsidR="00790599">
        <w:rPr>
          <w:rFonts w:ascii="Arial" w:hAnsi="Arial" w:cs="Arial"/>
          <w:sz w:val="20"/>
          <w:szCs w:val="20"/>
        </w:rPr>
        <w:t>S) 15.5(8.3),</w:t>
      </w:r>
      <w:r w:rsidR="00EF0B07">
        <w:rPr>
          <w:rFonts w:ascii="Arial" w:hAnsi="Arial" w:cs="Arial"/>
          <w:sz w:val="20"/>
          <w:szCs w:val="20"/>
        </w:rPr>
        <w:t xml:space="preserve"> median[IQR] hospital LOS 24.0[16.0-49.0]</w:t>
      </w:r>
      <w:r w:rsidR="00790599">
        <w:rPr>
          <w:rFonts w:ascii="Arial" w:hAnsi="Arial" w:cs="Arial"/>
          <w:sz w:val="20"/>
          <w:szCs w:val="20"/>
        </w:rPr>
        <w:t xml:space="preserve"> and APACHE II 15.0[12-25] 2018 and 26.0[21.0-28.2] 2014. </w:t>
      </w:r>
      <w:r w:rsidR="00EF0B07">
        <w:rPr>
          <w:rFonts w:ascii="Arial" w:hAnsi="Arial" w:cs="Arial"/>
          <w:sz w:val="20"/>
          <w:szCs w:val="20"/>
        </w:rPr>
        <w:t>T</w:t>
      </w:r>
      <w:r w:rsidR="00F65B04">
        <w:rPr>
          <w:rFonts w:ascii="Arial" w:hAnsi="Arial" w:cs="Arial"/>
          <w:sz w:val="20"/>
          <w:szCs w:val="20"/>
        </w:rPr>
        <w:t xml:space="preserve">heir </w:t>
      </w:r>
      <w:proofErr w:type="gramStart"/>
      <w:r w:rsidR="00F65B04">
        <w:rPr>
          <w:rFonts w:ascii="Arial" w:hAnsi="Arial" w:cs="Arial"/>
          <w:sz w:val="20"/>
          <w:szCs w:val="20"/>
        </w:rPr>
        <w:t>mean(</w:t>
      </w:r>
      <w:proofErr w:type="gramEnd"/>
      <w:r w:rsidR="00F65B04">
        <w:rPr>
          <w:rFonts w:ascii="Arial" w:hAnsi="Arial" w:cs="Arial"/>
          <w:sz w:val="20"/>
          <w:szCs w:val="20"/>
        </w:rPr>
        <w:t>SD) MRC-</w:t>
      </w:r>
      <w:proofErr w:type="spellStart"/>
      <w:r w:rsidR="00F65B04">
        <w:rPr>
          <w:rFonts w:ascii="Arial" w:hAnsi="Arial" w:cs="Arial"/>
          <w:sz w:val="20"/>
          <w:szCs w:val="20"/>
        </w:rPr>
        <w:t>ss</w:t>
      </w:r>
      <w:proofErr w:type="spellEnd"/>
      <w:r w:rsidR="00F65B04">
        <w:rPr>
          <w:rFonts w:ascii="Arial" w:hAnsi="Arial" w:cs="Arial"/>
          <w:sz w:val="20"/>
          <w:szCs w:val="20"/>
        </w:rPr>
        <w:t xml:space="preserve"> and PFIT-s </w:t>
      </w:r>
      <w:r w:rsidR="00EF0B07">
        <w:rPr>
          <w:rFonts w:ascii="Arial" w:hAnsi="Arial" w:cs="Arial"/>
          <w:sz w:val="20"/>
          <w:szCs w:val="20"/>
        </w:rPr>
        <w:t xml:space="preserve">scores were 39.0(6.4), 3.3(1.4) </w:t>
      </w:r>
      <w:r w:rsidR="00F65B04">
        <w:rPr>
          <w:rFonts w:ascii="Arial" w:hAnsi="Arial" w:cs="Arial"/>
          <w:sz w:val="20"/>
          <w:szCs w:val="20"/>
        </w:rPr>
        <w:t xml:space="preserve">(2018) at awakening </w:t>
      </w:r>
      <w:r w:rsidR="00EF0B07">
        <w:rPr>
          <w:rFonts w:ascii="Arial" w:hAnsi="Arial" w:cs="Arial"/>
          <w:sz w:val="20"/>
          <w:szCs w:val="20"/>
        </w:rPr>
        <w:t>and 44.3(6.4), 4.1(1.2) at ICU discharge</w:t>
      </w:r>
      <w:r w:rsidR="005F2108">
        <w:rPr>
          <w:rFonts w:ascii="Arial" w:hAnsi="Arial" w:cs="Arial"/>
          <w:sz w:val="20"/>
          <w:szCs w:val="20"/>
        </w:rPr>
        <w:t>. MRC-</w:t>
      </w:r>
      <w:proofErr w:type="spellStart"/>
      <w:r w:rsidR="005F2108">
        <w:rPr>
          <w:rFonts w:ascii="Arial" w:hAnsi="Arial" w:cs="Arial"/>
          <w:sz w:val="20"/>
          <w:szCs w:val="20"/>
        </w:rPr>
        <w:t>ss</w:t>
      </w:r>
      <w:proofErr w:type="spellEnd"/>
      <w:r w:rsidR="005F2108">
        <w:rPr>
          <w:rFonts w:ascii="Arial" w:hAnsi="Arial" w:cs="Arial"/>
          <w:sz w:val="20"/>
          <w:szCs w:val="20"/>
        </w:rPr>
        <w:t xml:space="preserve"> (awakening) </w:t>
      </w:r>
      <w:proofErr w:type="gramStart"/>
      <w:r w:rsidR="005F2108">
        <w:rPr>
          <w:rFonts w:ascii="Arial" w:hAnsi="Arial" w:cs="Arial"/>
          <w:sz w:val="20"/>
          <w:szCs w:val="20"/>
        </w:rPr>
        <w:t>median[</w:t>
      </w:r>
      <w:proofErr w:type="gramEnd"/>
      <w:r w:rsidR="005F2108">
        <w:rPr>
          <w:rFonts w:ascii="Arial" w:hAnsi="Arial" w:cs="Arial"/>
          <w:sz w:val="20"/>
          <w:szCs w:val="20"/>
        </w:rPr>
        <w:t xml:space="preserve">IQR] (2014) was </w:t>
      </w:r>
      <w:r w:rsidR="005F2108">
        <w:rPr>
          <w:rFonts w:ascii="Arial" w:hAnsi="Arial" w:cs="Arial"/>
          <w:sz w:val="20"/>
          <w:szCs w:val="20"/>
          <w:lang w:val="en-US"/>
        </w:rPr>
        <w:t>33.3</w:t>
      </w:r>
      <w:r w:rsidR="005F2108" w:rsidRPr="005F2108">
        <w:rPr>
          <w:rFonts w:ascii="Arial" w:hAnsi="Arial" w:cs="Arial"/>
          <w:sz w:val="20"/>
          <w:szCs w:val="20"/>
          <w:lang w:val="en-US"/>
        </w:rPr>
        <w:t>[22.7 – 42.5]</w:t>
      </w:r>
      <w:r w:rsidR="00EF0B07">
        <w:rPr>
          <w:rFonts w:ascii="Arial" w:hAnsi="Arial" w:cs="Arial"/>
          <w:sz w:val="20"/>
          <w:szCs w:val="20"/>
        </w:rPr>
        <w:t>. No significant changes in MRC-</w:t>
      </w:r>
      <w:proofErr w:type="spellStart"/>
      <w:r w:rsidR="00EF0B07">
        <w:rPr>
          <w:rFonts w:ascii="Arial" w:hAnsi="Arial" w:cs="Arial"/>
          <w:sz w:val="20"/>
          <w:szCs w:val="20"/>
        </w:rPr>
        <w:t>ss</w:t>
      </w:r>
      <w:proofErr w:type="spellEnd"/>
      <w:r w:rsidR="00EF0B07">
        <w:rPr>
          <w:rFonts w:ascii="Arial" w:hAnsi="Arial" w:cs="Arial"/>
          <w:sz w:val="20"/>
          <w:szCs w:val="20"/>
        </w:rPr>
        <w:t>/PFIT-s were observed between awakening and ICU discharge</w:t>
      </w:r>
      <w:r w:rsidR="002E2F6D">
        <w:rPr>
          <w:rFonts w:ascii="Arial" w:hAnsi="Arial" w:cs="Arial"/>
          <w:sz w:val="20"/>
          <w:szCs w:val="20"/>
        </w:rPr>
        <w:t xml:space="preserve"> (2018)</w:t>
      </w:r>
      <w:r w:rsidR="00EF0B07">
        <w:rPr>
          <w:rFonts w:ascii="Arial" w:hAnsi="Arial" w:cs="Arial"/>
          <w:sz w:val="20"/>
          <w:szCs w:val="20"/>
        </w:rPr>
        <w:t xml:space="preserve">. </w:t>
      </w:r>
      <w:r w:rsidR="00EA165D">
        <w:rPr>
          <w:rFonts w:ascii="Arial" w:hAnsi="Arial" w:cs="Arial"/>
          <w:sz w:val="20"/>
          <w:szCs w:val="20"/>
        </w:rPr>
        <w:t xml:space="preserve">Participants received a </w:t>
      </w:r>
      <w:proofErr w:type="gramStart"/>
      <w:r w:rsidR="00EA165D">
        <w:rPr>
          <w:rFonts w:ascii="Arial" w:hAnsi="Arial" w:cs="Arial"/>
          <w:sz w:val="20"/>
          <w:szCs w:val="20"/>
        </w:rPr>
        <w:t>mean(</w:t>
      </w:r>
      <w:proofErr w:type="gramEnd"/>
      <w:r w:rsidR="00EA165D">
        <w:rPr>
          <w:rFonts w:ascii="Arial" w:hAnsi="Arial" w:cs="Arial"/>
          <w:sz w:val="20"/>
          <w:szCs w:val="20"/>
        </w:rPr>
        <w:t>SD) physiotherapy sessions/awake day</w:t>
      </w:r>
      <w:r w:rsidR="005F2108">
        <w:rPr>
          <w:rFonts w:ascii="Arial" w:hAnsi="Arial" w:cs="Arial"/>
          <w:sz w:val="20"/>
          <w:szCs w:val="20"/>
        </w:rPr>
        <w:t xml:space="preserve"> (ICU)</w:t>
      </w:r>
      <w:r w:rsidR="00EA165D">
        <w:rPr>
          <w:rFonts w:ascii="Arial" w:hAnsi="Arial" w:cs="Arial"/>
          <w:sz w:val="20"/>
          <w:szCs w:val="20"/>
        </w:rPr>
        <w:t xml:space="preserve"> 2.0(1.5)</w:t>
      </w:r>
      <w:r w:rsidR="005F2108">
        <w:rPr>
          <w:rFonts w:ascii="Arial" w:hAnsi="Arial" w:cs="Arial"/>
          <w:sz w:val="20"/>
          <w:szCs w:val="20"/>
        </w:rPr>
        <w:t xml:space="preserve"> (2018), median [IQR] 0.9[0.6-1.0] (2014) </w:t>
      </w:r>
      <w:r w:rsidR="00EA165D">
        <w:rPr>
          <w:rFonts w:ascii="Arial" w:hAnsi="Arial" w:cs="Arial"/>
          <w:sz w:val="20"/>
          <w:szCs w:val="20"/>
        </w:rPr>
        <w:t>and median[IQR] 0.6[0.3-1.0]</w:t>
      </w:r>
      <w:r w:rsidR="00790599">
        <w:rPr>
          <w:rFonts w:ascii="Arial" w:hAnsi="Arial" w:cs="Arial"/>
          <w:sz w:val="20"/>
          <w:szCs w:val="20"/>
        </w:rPr>
        <w:t xml:space="preserve"> on the</w:t>
      </w:r>
      <w:r w:rsidR="00EA165D">
        <w:rPr>
          <w:rFonts w:ascii="Arial" w:hAnsi="Arial" w:cs="Arial"/>
          <w:sz w:val="20"/>
          <w:szCs w:val="20"/>
        </w:rPr>
        <w:t xml:space="preserve"> </w:t>
      </w:r>
      <w:r w:rsidR="00790599">
        <w:rPr>
          <w:rFonts w:ascii="Arial" w:hAnsi="Arial" w:cs="Arial"/>
          <w:sz w:val="20"/>
          <w:szCs w:val="20"/>
        </w:rPr>
        <w:t>ward</w:t>
      </w:r>
      <w:r w:rsidR="00F65B04">
        <w:rPr>
          <w:rFonts w:ascii="Arial" w:hAnsi="Arial" w:cs="Arial"/>
          <w:sz w:val="20"/>
          <w:szCs w:val="20"/>
        </w:rPr>
        <w:t xml:space="preserve"> (2018)</w:t>
      </w:r>
      <w:r w:rsidR="00EA165D">
        <w:rPr>
          <w:rFonts w:ascii="Arial" w:hAnsi="Arial" w:cs="Arial"/>
          <w:sz w:val="20"/>
          <w:szCs w:val="20"/>
        </w:rPr>
        <w:t xml:space="preserve">. Most common interventions were sitting on the edge of bed (35%) </w:t>
      </w:r>
      <w:r w:rsidR="005F2108">
        <w:rPr>
          <w:rFonts w:ascii="Arial" w:hAnsi="Arial" w:cs="Arial"/>
          <w:sz w:val="20"/>
          <w:szCs w:val="20"/>
        </w:rPr>
        <w:t>and hoisting out of bed) 34% (</w:t>
      </w:r>
      <w:r w:rsidR="00EA165D">
        <w:rPr>
          <w:rFonts w:ascii="Arial" w:hAnsi="Arial" w:cs="Arial"/>
          <w:sz w:val="20"/>
          <w:szCs w:val="20"/>
        </w:rPr>
        <w:t>ICU</w:t>
      </w:r>
      <w:r w:rsidR="005F2108">
        <w:rPr>
          <w:rFonts w:ascii="Arial" w:hAnsi="Arial" w:cs="Arial"/>
          <w:sz w:val="20"/>
          <w:szCs w:val="20"/>
        </w:rPr>
        <w:t>), w</w:t>
      </w:r>
      <w:r w:rsidR="00EA165D">
        <w:rPr>
          <w:rFonts w:ascii="Arial" w:hAnsi="Arial" w:cs="Arial"/>
          <w:sz w:val="20"/>
          <w:szCs w:val="20"/>
        </w:rPr>
        <w:t>alking (24%) and standing (22%)</w:t>
      </w:r>
      <w:r w:rsidR="005F2108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5F2108">
        <w:rPr>
          <w:rFonts w:ascii="Arial" w:hAnsi="Arial" w:cs="Arial"/>
          <w:sz w:val="20"/>
          <w:szCs w:val="20"/>
        </w:rPr>
        <w:t>wards</w:t>
      </w:r>
      <w:proofErr w:type="gramEnd"/>
      <w:r w:rsidR="005F2108">
        <w:rPr>
          <w:rFonts w:ascii="Arial" w:hAnsi="Arial" w:cs="Arial"/>
          <w:sz w:val="20"/>
          <w:szCs w:val="20"/>
        </w:rPr>
        <w:t xml:space="preserve">). 46% </w:t>
      </w:r>
      <w:r w:rsidR="00790599">
        <w:rPr>
          <w:rFonts w:ascii="Arial" w:hAnsi="Arial" w:cs="Arial"/>
          <w:sz w:val="20"/>
          <w:szCs w:val="20"/>
        </w:rPr>
        <w:t>(2018)</w:t>
      </w:r>
      <w:r w:rsidR="005F2108">
        <w:rPr>
          <w:rFonts w:ascii="Arial" w:hAnsi="Arial" w:cs="Arial"/>
          <w:sz w:val="20"/>
          <w:szCs w:val="20"/>
        </w:rPr>
        <w:t>, 9% (2014) of participants were discharged directly home</w:t>
      </w:r>
      <w:r w:rsidR="002E2F6D">
        <w:rPr>
          <w:rFonts w:ascii="Arial" w:hAnsi="Arial" w:cs="Arial"/>
          <w:sz w:val="20"/>
          <w:szCs w:val="20"/>
        </w:rPr>
        <w:t xml:space="preserve">. </w:t>
      </w:r>
      <w:r w:rsidRPr="00EF0B07">
        <w:rPr>
          <w:rFonts w:ascii="Arial" w:hAnsi="Arial" w:cs="Arial"/>
          <w:b/>
          <w:sz w:val="20"/>
          <w:szCs w:val="20"/>
        </w:rPr>
        <w:t>Conclusions:</w:t>
      </w:r>
      <w:r w:rsidR="002E2F6D">
        <w:rPr>
          <w:rFonts w:ascii="Arial" w:hAnsi="Arial" w:cs="Arial"/>
          <w:b/>
          <w:sz w:val="20"/>
          <w:szCs w:val="20"/>
        </w:rPr>
        <w:t xml:space="preserve"> </w:t>
      </w:r>
      <w:r w:rsidR="002E2F6D" w:rsidRPr="002E2F6D">
        <w:rPr>
          <w:rFonts w:ascii="Arial" w:hAnsi="Arial" w:cs="Arial"/>
          <w:sz w:val="20"/>
          <w:szCs w:val="20"/>
        </w:rPr>
        <w:t xml:space="preserve">ICUAW </w:t>
      </w:r>
      <w:r w:rsidR="002E2F6D">
        <w:rPr>
          <w:rFonts w:ascii="Arial" w:hAnsi="Arial" w:cs="Arial"/>
          <w:sz w:val="20"/>
          <w:szCs w:val="20"/>
        </w:rPr>
        <w:t xml:space="preserve">incidence </w:t>
      </w:r>
      <w:r w:rsidR="002E2F6D" w:rsidRPr="002E2F6D">
        <w:rPr>
          <w:rFonts w:ascii="Arial" w:hAnsi="Arial" w:cs="Arial"/>
          <w:sz w:val="20"/>
          <w:szCs w:val="20"/>
        </w:rPr>
        <w:t xml:space="preserve">was comparable to 2014. However the 2018 cohort was less unwell and had </w:t>
      </w:r>
      <w:r w:rsidR="002E2F6D">
        <w:rPr>
          <w:rFonts w:ascii="Arial" w:hAnsi="Arial" w:cs="Arial"/>
          <w:sz w:val="20"/>
          <w:szCs w:val="20"/>
        </w:rPr>
        <w:t>higher awaken</w:t>
      </w:r>
      <w:r w:rsidR="00F65B04">
        <w:rPr>
          <w:rFonts w:ascii="Arial" w:hAnsi="Arial" w:cs="Arial"/>
          <w:sz w:val="20"/>
          <w:szCs w:val="20"/>
        </w:rPr>
        <w:t>ing MRC-ss. This could potentially</w:t>
      </w:r>
      <w:r w:rsidR="002E2F6D">
        <w:rPr>
          <w:rFonts w:ascii="Arial" w:hAnsi="Arial" w:cs="Arial"/>
          <w:sz w:val="20"/>
          <w:szCs w:val="20"/>
        </w:rPr>
        <w:t xml:space="preserve"> account fo</w:t>
      </w:r>
      <w:r w:rsidR="005F2108">
        <w:rPr>
          <w:rFonts w:ascii="Arial" w:hAnsi="Arial" w:cs="Arial"/>
          <w:sz w:val="20"/>
          <w:szCs w:val="20"/>
        </w:rPr>
        <w:t xml:space="preserve">r the higher percentage of participants’ discharged home and </w:t>
      </w:r>
      <w:r w:rsidR="00F65B04">
        <w:rPr>
          <w:rFonts w:ascii="Arial" w:hAnsi="Arial" w:cs="Arial"/>
          <w:sz w:val="20"/>
          <w:szCs w:val="20"/>
        </w:rPr>
        <w:t>non-significant</w:t>
      </w:r>
      <w:r w:rsidR="005F2108">
        <w:rPr>
          <w:rFonts w:ascii="Arial" w:hAnsi="Arial" w:cs="Arial"/>
          <w:sz w:val="20"/>
          <w:szCs w:val="20"/>
        </w:rPr>
        <w:t xml:space="preserve"> improvement in MRC</w:t>
      </w:r>
      <w:r w:rsidR="00F65B04">
        <w:rPr>
          <w:rFonts w:ascii="Arial" w:hAnsi="Arial" w:cs="Arial"/>
          <w:sz w:val="20"/>
          <w:szCs w:val="20"/>
        </w:rPr>
        <w:t>-</w:t>
      </w:r>
      <w:proofErr w:type="spellStart"/>
      <w:r w:rsidR="00F65B04">
        <w:rPr>
          <w:rFonts w:ascii="Arial" w:hAnsi="Arial" w:cs="Arial"/>
          <w:sz w:val="20"/>
          <w:szCs w:val="20"/>
        </w:rPr>
        <w:t>ss</w:t>
      </w:r>
      <w:proofErr w:type="spellEnd"/>
      <w:r w:rsidR="002E2F6D">
        <w:rPr>
          <w:rFonts w:ascii="Arial" w:hAnsi="Arial" w:cs="Arial"/>
          <w:sz w:val="20"/>
          <w:szCs w:val="20"/>
        </w:rPr>
        <w:t>/PFIT-s scores</w:t>
      </w:r>
      <w:r w:rsidR="00A24660">
        <w:rPr>
          <w:rFonts w:ascii="Arial" w:hAnsi="Arial" w:cs="Arial"/>
          <w:sz w:val="20"/>
          <w:szCs w:val="20"/>
        </w:rPr>
        <w:t xml:space="preserve"> observed,</w:t>
      </w:r>
      <w:r w:rsidR="002E2F6D">
        <w:rPr>
          <w:rFonts w:ascii="Arial" w:hAnsi="Arial" w:cs="Arial"/>
          <w:sz w:val="20"/>
          <w:szCs w:val="20"/>
        </w:rPr>
        <w:t xml:space="preserve"> despite increa</w:t>
      </w:r>
      <w:r w:rsidR="005F2108">
        <w:rPr>
          <w:rFonts w:ascii="Arial" w:hAnsi="Arial" w:cs="Arial"/>
          <w:sz w:val="20"/>
          <w:szCs w:val="20"/>
        </w:rPr>
        <w:t>sed physiotherapy interventions.</w:t>
      </w:r>
    </w:p>
    <w:sectPr w:rsidR="002E2F6D" w:rsidRPr="002E2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08"/>
    <w:rsid w:val="002E2F6D"/>
    <w:rsid w:val="003B2B44"/>
    <w:rsid w:val="00576D70"/>
    <w:rsid w:val="005C65B6"/>
    <w:rsid w:val="005F2108"/>
    <w:rsid w:val="00790599"/>
    <w:rsid w:val="007B792D"/>
    <w:rsid w:val="00807F9A"/>
    <w:rsid w:val="00865A1E"/>
    <w:rsid w:val="00A24660"/>
    <w:rsid w:val="00A25420"/>
    <w:rsid w:val="00C21608"/>
    <w:rsid w:val="00C6411A"/>
    <w:rsid w:val="00EA165D"/>
    <w:rsid w:val="00EF0B07"/>
    <w:rsid w:val="00F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C678-52F0-4F28-8946-BAEAF33F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2018-06-30T05:20:00Z</cp:lastPrinted>
  <dcterms:created xsi:type="dcterms:W3CDTF">2018-07-01T22:09:00Z</dcterms:created>
  <dcterms:modified xsi:type="dcterms:W3CDTF">2018-07-01T22:09:00Z</dcterms:modified>
</cp:coreProperties>
</file>