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E5DE5" w14:textId="77777777" w:rsidR="002108E5" w:rsidRPr="002108E5" w:rsidRDefault="002108E5" w:rsidP="002108E5">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2108E5" w:rsidRPr="002108E5" w14:paraId="2A041A90" w14:textId="77777777" w:rsidTr="002108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44F215" w14:textId="2B6F82E3" w:rsidR="002108E5" w:rsidRPr="002108E5" w:rsidRDefault="002108E5" w:rsidP="002108E5">
            <w:pPr>
              <w:spacing w:after="0" w:line="240" w:lineRule="auto"/>
              <w:jc w:val="both"/>
              <w:rPr>
                <w:rFonts w:ascii="Times New Roman" w:eastAsia="Times New Roman" w:hAnsi="Times New Roman" w:cs="Times New Roman"/>
                <w:sz w:val="24"/>
                <w:szCs w:val="24"/>
              </w:rPr>
            </w:pPr>
            <w:r w:rsidRPr="002108E5">
              <w:rPr>
                <w:rFonts w:ascii="Arial" w:eastAsia="Times New Roman" w:hAnsi="Arial" w:cs="Arial"/>
                <w:b/>
                <w:bCs/>
                <w:color w:val="000000"/>
              </w:rPr>
              <w:t xml:space="preserve">Title </w:t>
            </w:r>
          </w:p>
          <w:p w14:paraId="7F07EBF0" w14:textId="77777777" w:rsidR="002108E5" w:rsidRPr="002108E5" w:rsidRDefault="002108E5" w:rsidP="002108E5">
            <w:pPr>
              <w:spacing w:after="0" w:line="240" w:lineRule="auto"/>
              <w:jc w:val="both"/>
              <w:rPr>
                <w:rFonts w:ascii="Times New Roman" w:eastAsia="Times New Roman" w:hAnsi="Times New Roman" w:cs="Times New Roman"/>
                <w:sz w:val="24"/>
                <w:szCs w:val="24"/>
              </w:rPr>
            </w:pPr>
            <w:r w:rsidRPr="002108E5">
              <w:rPr>
                <w:rFonts w:ascii="Arial" w:eastAsia="Times New Roman" w:hAnsi="Arial" w:cs="Arial"/>
                <w:color w:val="000000"/>
              </w:rPr>
              <w:t>Thinking outside the box to gather data and advocate the development of active living in rural coastal communities</w:t>
            </w:r>
          </w:p>
          <w:p w14:paraId="6DF34DFF" w14:textId="77777777" w:rsidR="002108E5" w:rsidRPr="002108E5" w:rsidRDefault="002108E5" w:rsidP="002108E5">
            <w:pPr>
              <w:spacing w:after="0" w:line="240" w:lineRule="auto"/>
              <w:rPr>
                <w:rFonts w:ascii="Times New Roman" w:eastAsia="Times New Roman" w:hAnsi="Times New Roman" w:cs="Times New Roman"/>
                <w:sz w:val="24"/>
                <w:szCs w:val="24"/>
              </w:rPr>
            </w:pPr>
          </w:p>
        </w:tc>
      </w:tr>
      <w:tr w:rsidR="002108E5" w:rsidRPr="002108E5" w14:paraId="1E130A34" w14:textId="77777777" w:rsidTr="002108E5">
        <w:trPr>
          <w:trHeight w:val="76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BE3E9A" w14:textId="77777777" w:rsidR="002108E5" w:rsidRPr="002108E5" w:rsidRDefault="002108E5" w:rsidP="002108E5">
            <w:pPr>
              <w:spacing w:after="0" w:line="240" w:lineRule="auto"/>
              <w:rPr>
                <w:rFonts w:ascii="Times New Roman" w:eastAsia="Times New Roman" w:hAnsi="Times New Roman" w:cs="Times New Roman"/>
                <w:sz w:val="24"/>
                <w:szCs w:val="24"/>
              </w:rPr>
            </w:pPr>
          </w:p>
          <w:p w14:paraId="35749341" w14:textId="77777777" w:rsidR="002108E5" w:rsidRPr="002108E5" w:rsidRDefault="002108E5" w:rsidP="002108E5">
            <w:pPr>
              <w:spacing w:after="0" w:line="240" w:lineRule="auto"/>
              <w:jc w:val="both"/>
              <w:rPr>
                <w:rFonts w:ascii="Times New Roman" w:eastAsia="Times New Roman" w:hAnsi="Times New Roman" w:cs="Times New Roman"/>
                <w:sz w:val="24"/>
                <w:szCs w:val="24"/>
              </w:rPr>
            </w:pPr>
            <w:r w:rsidRPr="002108E5">
              <w:rPr>
                <w:rFonts w:ascii="Arial" w:eastAsia="Times New Roman" w:hAnsi="Arial" w:cs="Arial"/>
                <w:b/>
                <w:bCs/>
                <w:color w:val="000000"/>
              </w:rPr>
              <w:t>Conference sub-theme addressed</w:t>
            </w:r>
          </w:p>
          <w:p w14:paraId="54420173" w14:textId="77777777" w:rsidR="002108E5" w:rsidRPr="002108E5" w:rsidRDefault="002108E5" w:rsidP="002108E5">
            <w:pPr>
              <w:spacing w:after="0" w:line="240" w:lineRule="auto"/>
              <w:jc w:val="both"/>
              <w:rPr>
                <w:rFonts w:ascii="Times New Roman" w:eastAsia="Times New Roman" w:hAnsi="Times New Roman" w:cs="Times New Roman"/>
                <w:sz w:val="24"/>
                <w:szCs w:val="24"/>
              </w:rPr>
            </w:pPr>
            <w:r w:rsidRPr="002108E5">
              <w:rPr>
                <w:rFonts w:ascii="Arial" w:eastAsia="Times New Roman" w:hAnsi="Arial" w:cs="Arial"/>
                <w:color w:val="000000"/>
              </w:rPr>
              <w:t xml:space="preserve">Rural coastal areas of Hawaii were recently assessed for their inclusive habitats for active living. Among these assessments included policies, programs, and environmental factors. Collecting these and other data can help paint a picture of how conducive different coastal areas are for sustainable active living among </w:t>
            </w:r>
            <w:proofErr w:type="gramStart"/>
            <w:r w:rsidRPr="002108E5">
              <w:rPr>
                <w:rFonts w:ascii="Arial" w:eastAsia="Times New Roman" w:hAnsi="Arial" w:cs="Arial"/>
                <w:color w:val="000000"/>
              </w:rPr>
              <w:t>local residents</w:t>
            </w:r>
            <w:proofErr w:type="gramEnd"/>
            <w:r w:rsidRPr="002108E5">
              <w:rPr>
                <w:rFonts w:ascii="Arial" w:eastAsia="Times New Roman" w:hAnsi="Arial" w:cs="Arial"/>
                <w:color w:val="000000"/>
              </w:rPr>
              <w:t xml:space="preserve"> and tourists.</w:t>
            </w:r>
          </w:p>
          <w:p w14:paraId="033E74A5" w14:textId="77777777" w:rsidR="002108E5" w:rsidRPr="002108E5" w:rsidRDefault="002108E5" w:rsidP="002108E5">
            <w:pPr>
              <w:spacing w:after="0" w:line="240" w:lineRule="auto"/>
              <w:rPr>
                <w:rFonts w:ascii="Times New Roman" w:eastAsia="Times New Roman" w:hAnsi="Times New Roman" w:cs="Times New Roman"/>
                <w:sz w:val="24"/>
                <w:szCs w:val="24"/>
              </w:rPr>
            </w:pPr>
          </w:p>
          <w:p w14:paraId="0E0D8595" w14:textId="77777777" w:rsidR="002108E5" w:rsidRPr="002108E5" w:rsidRDefault="002108E5" w:rsidP="002108E5">
            <w:pPr>
              <w:spacing w:after="0" w:line="240" w:lineRule="auto"/>
              <w:jc w:val="both"/>
              <w:rPr>
                <w:rFonts w:ascii="Times New Roman" w:eastAsia="Times New Roman" w:hAnsi="Times New Roman" w:cs="Times New Roman"/>
                <w:sz w:val="24"/>
                <w:szCs w:val="24"/>
              </w:rPr>
            </w:pPr>
            <w:r w:rsidRPr="002108E5">
              <w:rPr>
                <w:rFonts w:ascii="Arial" w:eastAsia="Times New Roman" w:hAnsi="Arial" w:cs="Arial"/>
                <w:b/>
                <w:bCs/>
                <w:color w:val="000000"/>
              </w:rPr>
              <w:t>Relevant experience or practice</w:t>
            </w:r>
          </w:p>
          <w:p w14:paraId="37CA5BFB" w14:textId="77777777" w:rsidR="002108E5" w:rsidRPr="002108E5" w:rsidRDefault="002108E5" w:rsidP="002108E5">
            <w:pPr>
              <w:spacing w:after="0" w:line="240" w:lineRule="auto"/>
              <w:jc w:val="both"/>
              <w:rPr>
                <w:rFonts w:ascii="Times New Roman" w:eastAsia="Times New Roman" w:hAnsi="Times New Roman" w:cs="Times New Roman"/>
                <w:sz w:val="24"/>
                <w:szCs w:val="24"/>
              </w:rPr>
            </w:pPr>
            <w:r w:rsidRPr="002108E5">
              <w:rPr>
                <w:rFonts w:ascii="Arial" w:eastAsia="Times New Roman" w:hAnsi="Arial" w:cs="Arial"/>
                <w:color w:val="000000"/>
              </w:rPr>
              <w:t xml:space="preserve">To evaluate opportunities for active living, both the </w:t>
            </w:r>
            <w:r w:rsidRPr="002108E5">
              <w:rPr>
                <w:rFonts w:ascii="Arial" w:eastAsia="Times New Roman" w:hAnsi="Arial" w:cs="Arial"/>
                <w:i/>
                <w:iCs/>
                <w:color w:val="000000"/>
              </w:rPr>
              <w:t xml:space="preserve">My American Fitness Index (AFI) Community Application Tool: Environmental Health Index </w:t>
            </w:r>
            <w:r w:rsidRPr="002108E5">
              <w:rPr>
                <w:rFonts w:ascii="Arial" w:eastAsia="Times New Roman" w:hAnsi="Arial" w:cs="Arial"/>
                <w:color w:val="000000"/>
              </w:rPr>
              <w:t xml:space="preserve">and the </w:t>
            </w:r>
            <w:r w:rsidRPr="002108E5">
              <w:rPr>
                <w:rFonts w:ascii="Arial" w:eastAsia="Times New Roman" w:hAnsi="Arial" w:cs="Arial"/>
                <w:i/>
                <w:iCs/>
                <w:color w:val="000000"/>
              </w:rPr>
              <w:t>Rural Active Living Assessment (RALA) Town-wide Assessment (TWA)</w:t>
            </w:r>
            <w:r w:rsidRPr="002108E5">
              <w:rPr>
                <w:rFonts w:ascii="Arial" w:eastAsia="Times New Roman" w:hAnsi="Arial" w:cs="Arial"/>
                <w:color w:val="000000"/>
              </w:rPr>
              <w:t xml:space="preserve"> were employed. Although these traditional assessments provided need</w:t>
            </w:r>
            <w:bookmarkStart w:id="0" w:name="_GoBack"/>
            <w:bookmarkEnd w:id="0"/>
            <w:r w:rsidRPr="002108E5">
              <w:rPr>
                <w:rFonts w:ascii="Arial" w:eastAsia="Times New Roman" w:hAnsi="Arial" w:cs="Arial"/>
                <w:color w:val="000000"/>
              </w:rPr>
              <w:t xml:space="preserve">ful information, gathering information was somewhat time consuming and did not involve a voice from the people within those communities. The exploration of new app technology may help leverage similar information in a timelier manner. For example, a small group of advocates for physical activity also used the </w:t>
            </w:r>
            <w:proofErr w:type="spellStart"/>
            <w:r w:rsidRPr="002108E5">
              <w:rPr>
                <w:rFonts w:ascii="Arial" w:eastAsia="Times New Roman" w:hAnsi="Arial" w:cs="Arial"/>
                <w:color w:val="000000"/>
              </w:rPr>
              <w:t>Strava</w:t>
            </w:r>
            <w:proofErr w:type="spellEnd"/>
            <w:r w:rsidRPr="002108E5">
              <w:rPr>
                <w:rFonts w:ascii="Arial" w:eastAsia="Times New Roman" w:hAnsi="Arial" w:cs="Arial"/>
                <w:color w:val="000000"/>
              </w:rPr>
              <w:t xml:space="preserve"> Fitness app available on smartphones to design walking and jogging routes in these same coastal areas. Once a route was designed users could see the route, try it themselves, and leave comments about it. Going forward, if enough users are involved and give feedback about the environmental factors inhibiting safety and sustainability of these routes, advocates will be able to demonstrate a problem and show how many people want it fixed. </w:t>
            </w:r>
          </w:p>
          <w:p w14:paraId="69377529" w14:textId="77777777" w:rsidR="002108E5" w:rsidRPr="002108E5" w:rsidRDefault="002108E5" w:rsidP="002108E5">
            <w:pPr>
              <w:spacing w:after="0" w:line="240" w:lineRule="auto"/>
              <w:rPr>
                <w:rFonts w:ascii="Times New Roman" w:eastAsia="Times New Roman" w:hAnsi="Times New Roman" w:cs="Times New Roman"/>
                <w:sz w:val="24"/>
                <w:szCs w:val="24"/>
              </w:rPr>
            </w:pPr>
          </w:p>
          <w:p w14:paraId="0F96A2F4" w14:textId="77777777" w:rsidR="002108E5" w:rsidRPr="002108E5" w:rsidRDefault="002108E5" w:rsidP="002108E5">
            <w:pPr>
              <w:spacing w:after="0" w:line="240" w:lineRule="auto"/>
              <w:jc w:val="both"/>
              <w:rPr>
                <w:rFonts w:ascii="Times New Roman" w:eastAsia="Times New Roman" w:hAnsi="Times New Roman" w:cs="Times New Roman"/>
                <w:sz w:val="24"/>
                <w:szCs w:val="24"/>
              </w:rPr>
            </w:pPr>
            <w:r w:rsidRPr="002108E5">
              <w:rPr>
                <w:rFonts w:ascii="Arial" w:eastAsia="Times New Roman" w:hAnsi="Arial" w:cs="Arial"/>
                <w:b/>
                <w:bCs/>
                <w:color w:val="000000"/>
              </w:rPr>
              <w:t>Implications for health promotion</w:t>
            </w:r>
          </w:p>
          <w:p w14:paraId="20F62430" w14:textId="77777777" w:rsidR="002108E5" w:rsidRPr="002108E5" w:rsidRDefault="002108E5" w:rsidP="002108E5">
            <w:pPr>
              <w:spacing w:after="0" w:line="240" w:lineRule="auto"/>
              <w:jc w:val="both"/>
              <w:rPr>
                <w:rFonts w:ascii="Times New Roman" w:eastAsia="Times New Roman" w:hAnsi="Times New Roman" w:cs="Times New Roman"/>
                <w:sz w:val="24"/>
                <w:szCs w:val="24"/>
              </w:rPr>
            </w:pPr>
            <w:r w:rsidRPr="002108E5">
              <w:rPr>
                <w:rFonts w:ascii="Arial" w:eastAsia="Times New Roman" w:hAnsi="Arial" w:cs="Arial"/>
                <w:color w:val="000000"/>
              </w:rPr>
              <w:t xml:space="preserve">If advocates for healthy living can capture big data through mobiles apps and communicate findings to stakeholders, it may help speed up changes related to health promotion. The coastal city of San Diego, USA, recently announced that it would use an app called </w:t>
            </w:r>
            <w:r w:rsidRPr="002108E5">
              <w:rPr>
                <w:rFonts w:ascii="Arial" w:eastAsia="Times New Roman" w:hAnsi="Arial" w:cs="Arial"/>
                <w:i/>
                <w:iCs/>
                <w:color w:val="000000"/>
              </w:rPr>
              <w:t>Get It Done</w:t>
            </w:r>
            <w:r w:rsidRPr="002108E5">
              <w:rPr>
                <w:rFonts w:ascii="Arial" w:eastAsia="Times New Roman" w:hAnsi="Arial" w:cs="Arial"/>
                <w:color w:val="000000"/>
              </w:rPr>
              <w:t xml:space="preserve"> </w:t>
            </w:r>
            <w:proofErr w:type="gramStart"/>
            <w:r w:rsidRPr="002108E5">
              <w:rPr>
                <w:rFonts w:ascii="Arial" w:eastAsia="Times New Roman" w:hAnsi="Arial" w:cs="Arial"/>
                <w:color w:val="000000"/>
              </w:rPr>
              <w:t>in order for</w:t>
            </w:r>
            <w:proofErr w:type="gramEnd"/>
            <w:r w:rsidRPr="002108E5">
              <w:rPr>
                <w:rFonts w:ascii="Arial" w:eastAsia="Times New Roman" w:hAnsi="Arial" w:cs="Arial"/>
                <w:color w:val="000000"/>
              </w:rPr>
              <w:t xml:space="preserve"> citizens to immediately report health and safety issues, allowing city officials to respond more quickly. This kind of technology allows everyone to have the ability to gather data, communicate their findings, offer strategies to fix problems, become an advocate, and demand change.</w:t>
            </w:r>
          </w:p>
          <w:p w14:paraId="1DD70C19" w14:textId="77777777" w:rsidR="002108E5" w:rsidRPr="002108E5" w:rsidRDefault="002108E5" w:rsidP="002108E5">
            <w:pPr>
              <w:spacing w:after="0" w:line="240" w:lineRule="auto"/>
              <w:rPr>
                <w:rFonts w:ascii="Times New Roman" w:eastAsia="Times New Roman" w:hAnsi="Times New Roman" w:cs="Times New Roman"/>
                <w:sz w:val="24"/>
                <w:szCs w:val="24"/>
              </w:rPr>
            </w:pPr>
          </w:p>
          <w:p w14:paraId="5DF7D992" w14:textId="77777777" w:rsidR="002108E5" w:rsidRPr="002108E5" w:rsidRDefault="002108E5" w:rsidP="002108E5">
            <w:pPr>
              <w:spacing w:after="0" w:line="240" w:lineRule="auto"/>
              <w:jc w:val="both"/>
              <w:rPr>
                <w:rFonts w:ascii="Times New Roman" w:eastAsia="Times New Roman" w:hAnsi="Times New Roman" w:cs="Times New Roman"/>
                <w:sz w:val="24"/>
                <w:szCs w:val="24"/>
              </w:rPr>
            </w:pPr>
            <w:r w:rsidRPr="002108E5">
              <w:rPr>
                <w:rFonts w:ascii="Arial" w:eastAsia="Times New Roman" w:hAnsi="Arial" w:cs="Arial"/>
                <w:b/>
                <w:bCs/>
                <w:color w:val="000000"/>
              </w:rPr>
              <w:t>Implications for sustainable development</w:t>
            </w:r>
          </w:p>
          <w:p w14:paraId="0862A29D" w14:textId="77777777" w:rsidR="002108E5" w:rsidRPr="002108E5" w:rsidRDefault="002108E5" w:rsidP="002108E5">
            <w:pPr>
              <w:spacing w:after="0" w:line="240" w:lineRule="auto"/>
              <w:jc w:val="both"/>
              <w:rPr>
                <w:rFonts w:ascii="Times New Roman" w:eastAsia="Times New Roman" w:hAnsi="Times New Roman" w:cs="Times New Roman"/>
                <w:sz w:val="24"/>
                <w:szCs w:val="24"/>
              </w:rPr>
            </w:pPr>
            <w:r w:rsidRPr="002108E5">
              <w:rPr>
                <w:rFonts w:ascii="Arial" w:eastAsia="Times New Roman" w:hAnsi="Arial" w:cs="Arial"/>
                <w:color w:val="000000"/>
              </w:rPr>
              <w:t xml:space="preserve">Using feedback from many individuals in a community may result in a greater shared responsibility for a sustainable development. Recent developments in these coastal areas of Hawaii have included bike-paths, a skate park, and refurbished outdoor recreational areas. Perhaps the involvement and feedback from community members is why people are taking ownership by cleaning-up and respecting the development. </w:t>
            </w:r>
          </w:p>
          <w:p w14:paraId="4B051C14" w14:textId="77777777" w:rsidR="002108E5" w:rsidRPr="002108E5" w:rsidRDefault="002108E5" w:rsidP="002108E5">
            <w:pPr>
              <w:spacing w:after="240" w:line="240" w:lineRule="auto"/>
              <w:rPr>
                <w:rFonts w:ascii="Times New Roman" w:eastAsia="Times New Roman" w:hAnsi="Times New Roman" w:cs="Times New Roman"/>
                <w:sz w:val="24"/>
                <w:szCs w:val="24"/>
              </w:rPr>
            </w:pPr>
            <w:r w:rsidRPr="002108E5">
              <w:rPr>
                <w:rFonts w:ascii="Times New Roman" w:eastAsia="Times New Roman" w:hAnsi="Times New Roman" w:cs="Times New Roman"/>
                <w:sz w:val="24"/>
                <w:szCs w:val="24"/>
              </w:rPr>
              <w:br/>
            </w:r>
          </w:p>
        </w:tc>
      </w:tr>
    </w:tbl>
    <w:p w14:paraId="5B7B25AF" w14:textId="77777777" w:rsidR="00626910" w:rsidRDefault="00626910"/>
    <w:sectPr w:rsidR="006269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8E5"/>
    <w:rsid w:val="002108E5"/>
    <w:rsid w:val="00626910"/>
    <w:rsid w:val="00DA6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38EB2"/>
  <w15:chartTrackingRefBased/>
  <w15:docId w15:val="{16DC9DB5-F848-46D5-9576-64EDAAFB7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08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206700">
      <w:bodyDiv w:val="1"/>
      <w:marLeft w:val="0"/>
      <w:marRight w:val="0"/>
      <w:marTop w:val="0"/>
      <w:marBottom w:val="0"/>
      <w:divBdr>
        <w:top w:val="none" w:sz="0" w:space="0" w:color="auto"/>
        <w:left w:val="none" w:sz="0" w:space="0" w:color="auto"/>
        <w:bottom w:val="none" w:sz="0" w:space="0" w:color="auto"/>
        <w:right w:val="none" w:sz="0" w:space="0" w:color="auto"/>
      </w:divBdr>
      <w:divsChild>
        <w:div w:id="9913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4848A3-C5A1-420F-95DF-45F0B948D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C82EF3-064D-43A2-B6C8-A1ABE2436A61}">
  <ds:schemaRefs>
    <ds:schemaRef ds:uri="http://schemas.microsoft.com/sharepoint/v3/contenttype/forms"/>
  </ds:schemaRefs>
</ds:datastoreItem>
</file>

<file path=customXml/itemProps3.xml><?xml version="1.0" encoding="utf-8"?>
<ds:datastoreItem xmlns:ds="http://schemas.openxmlformats.org/officeDocument/2006/customXml" ds:itemID="{71230547-8478-4022-B702-2C8881A50426}">
  <ds:schemaRef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dcmitype/"/>
    <ds:schemaRef ds:uri="6911e96c-4cc4-42d5-8e43-f93924cf6a05"/>
    <ds:schemaRef ds:uri="http://purl.org/dc/elements/1.1/"/>
    <ds:schemaRef ds:uri="http://schemas.microsoft.com/office/infopath/2007/PartnerControls"/>
    <ds:schemaRef ds:uri="9c8a2b7b-0bee-4c48-b0a6-23db8982d3b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391</Words>
  <Characters>2247</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Siosaia Hafoka</dc:creator>
  <cp:keywords/>
  <dc:description/>
  <cp:lastModifiedBy>Natasha Rozanne</cp:lastModifiedBy>
  <cp:revision>2</cp:revision>
  <dcterms:created xsi:type="dcterms:W3CDTF">2018-09-01T01:14:00Z</dcterms:created>
  <dcterms:modified xsi:type="dcterms:W3CDTF">2018-09-01T01:14:00Z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