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0410E" w14:textId="77777777" w:rsidR="00121CF4" w:rsidRPr="00023A5D" w:rsidRDefault="00121CF4" w:rsidP="00971AC2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F9079A" w:rsidRPr="00F9079A" w14:paraId="1A66FE01" w14:textId="77777777" w:rsidTr="00F9079A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F694B" w14:textId="18253AF4" w:rsidR="00F9079A" w:rsidRPr="00D624C2" w:rsidRDefault="00D624C2" w:rsidP="00D624C2">
            <w:pPr>
              <w:rPr>
                <w:rFonts w:ascii="Arial" w:hAnsi="Arial" w:cs="Arial"/>
                <w:bCs/>
                <w:i/>
                <w:iCs/>
                <w:lang w:val="en-CA"/>
              </w:rPr>
            </w:pPr>
            <w:r w:rsidRPr="00D624C2">
              <w:rPr>
                <w:rFonts w:ascii="Arial" w:hAnsi="Arial" w:cs="Arial"/>
                <w:bCs/>
                <w:i/>
                <w:iCs/>
                <w:lang w:val="en-CA"/>
              </w:rPr>
              <w:t>Paper</w:t>
            </w:r>
          </w:p>
          <w:p w14:paraId="0280558F" w14:textId="77777777" w:rsidR="00F9079A" w:rsidRDefault="00F9079A" w:rsidP="00D624C2">
            <w:pPr>
              <w:jc w:val="both"/>
              <w:rPr>
                <w:rFonts w:ascii="Arial" w:hAnsi="Arial" w:cs="Arial"/>
                <w:b/>
                <w:bCs/>
              </w:rPr>
            </w:pPr>
            <w:r w:rsidRPr="00023A5D">
              <w:rPr>
                <w:rFonts w:ascii="Arial" w:hAnsi="Arial" w:cs="Arial"/>
                <w:b/>
                <w:bCs/>
              </w:rPr>
              <w:t>Multi-facet vulnerabilities of migrants in Bhutan: Aspiration, Precarity and Well-being in context of Climate Change</w:t>
            </w:r>
          </w:p>
          <w:p w14:paraId="05F81C6C" w14:textId="05799D4F" w:rsidR="00D624C2" w:rsidRPr="00F9079A" w:rsidRDefault="00D624C2" w:rsidP="00D624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9079A" w:rsidRPr="00F9079A" w14:paraId="7A8630E9" w14:textId="77777777" w:rsidTr="00F9079A">
        <w:trPr>
          <w:trHeight w:val="3124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3A28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</w:p>
          <w:p w14:paraId="2636D817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  <w:r w:rsidRPr="00F9079A">
              <w:rPr>
                <w:rFonts w:ascii="Arial" w:hAnsi="Arial" w:cs="Arial"/>
                <w:b/>
                <w:lang w:val="en-CA"/>
              </w:rPr>
              <w:t>Introduction</w:t>
            </w:r>
          </w:p>
          <w:p w14:paraId="21B3818B" w14:textId="0B77EC1C" w:rsidR="00F9079A" w:rsidRPr="00EB70BD" w:rsidRDefault="00F9079A" w:rsidP="00F9079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B70BD">
              <w:rPr>
                <w:rFonts w:ascii="Arial" w:hAnsi="Arial" w:cs="Arial"/>
              </w:rPr>
              <w:t xml:space="preserve">Migration has remained an important livelihood strategy of people for generations. It has played a significant role in the development of societies and economies. In recent years, migration of people, particularly youths, from Bhutan to Australia has become a serious matter of concern to the government. Notably, a significant number of people are also out-migrating from rural to urban areas but </w:t>
            </w:r>
            <w:r w:rsidR="008C67AF">
              <w:rPr>
                <w:rFonts w:ascii="Arial" w:hAnsi="Arial" w:cs="Arial"/>
              </w:rPr>
              <w:t xml:space="preserve">are </w:t>
            </w:r>
            <w:r w:rsidRPr="00EB70BD">
              <w:rPr>
                <w:rFonts w:ascii="Arial" w:hAnsi="Arial" w:cs="Arial"/>
              </w:rPr>
              <w:t xml:space="preserve">often overlooked. The National Statistical Bureau of Bhutan (2018) reported that 43.8% of the population moved from rural to urban areas, mainly for marriage, work and education. </w:t>
            </w:r>
          </w:p>
          <w:p w14:paraId="210CAFBE" w14:textId="4860BA8D" w:rsidR="00F9079A" w:rsidRDefault="00F9079A" w:rsidP="00F9079A">
            <w:pPr>
              <w:spacing w:after="160" w:line="259" w:lineRule="auto"/>
              <w:rPr>
                <w:rFonts w:ascii="Arial" w:hAnsi="Arial" w:cs="Arial"/>
              </w:rPr>
            </w:pPr>
            <w:r w:rsidRPr="00023A5D">
              <w:rPr>
                <w:rFonts w:ascii="Arial" w:hAnsi="Arial" w:cs="Arial"/>
              </w:rPr>
              <w:t xml:space="preserve">Pasakha, located under the Phuentsholing Thromde (Municipality) is the first planned industrial area of Bhutan enticing skilled, semi-skilled and unskilled migrant labours.  </w:t>
            </w:r>
            <w:r w:rsidR="00EC7A45">
              <w:rPr>
                <w:rFonts w:ascii="Arial" w:hAnsi="Arial" w:cs="Arial"/>
              </w:rPr>
              <w:t>These</w:t>
            </w:r>
            <w:r w:rsidRPr="00023A5D">
              <w:rPr>
                <w:rFonts w:ascii="Arial" w:hAnsi="Arial" w:cs="Arial"/>
              </w:rPr>
              <w:t xml:space="preserve"> migrants are employed in numerous factories within th</w:t>
            </w:r>
            <w:r w:rsidR="00EC7A45">
              <w:rPr>
                <w:rFonts w:ascii="Arial" w:hAnsi="Arial" w:cs="Arial"/>
              </w:rPr>
              <w:t>e</w:t>
            </w:r>
            <w:r w:rsidRPr="00023A5D">
              <w:rPr>
                <w:rFonts w:ascii="Arial" w:hAnsi="Arial" w:cs="Arial"/>
              </w:rPr>
              <w:t xml:space="preserve"> industrial zon</w:t>
            </w:r>
            <w:r w:rsidR="00EC7A45">
              <w:rPr>
                <w:rFonts w:ascii="Arial" w:hAnsi="Arial" w:cs="Arial"/>
              </w:rPr>
              <w:t xml:space="preserve">e and </w:t>
            </w:r>
            <w:r w:rsidR="00EC7A45" w:rsidRPr="000425AF">
              <w:rPr>
                <w:rFonts w:ascii="Arial" w:hAnsi="Arial" w:cs="Arial"/>
              </w:rPr>
              <w:t>stay in nearby housing facilities</w:t>
            </w:r>
            <w:r w:rsidR="00322D3B" w:rsidRPr="000425AF">
              <w:rPr>
                <w:rFonts w:ascii="Arial" w:hAnsi="Arial" w:cs="Arial"/>
              </w:rPr>
              <w:t>,</w:t>
            </w:r>
            <w:r w:rsidR="00EC7A45" w:rsidRPr="000425AF">
              <w:rPr>
                <w:rFonts w:ascii="Arial" w:hAnsi="Arial" w:cs="Arial"/>
              </w:rPr>
              <w:t xml:space="preserve"> </w:t>
            </w:r>
            <w:r w:rsidR="00322D3B" w:rsidRPr="000425AF">
              <w:rPr>
                <w:rFonts w:ascii="Arial" w:hAnsi="Arial" w:cs="Arial"/>
              </w:rPr>
              <w:t xml:space="preserve">often </w:t>
            </w:r>
            <w:r w:rsidR="00EC7A45" w:rsidRPr="000425AF">
              <w:rPr>
                <w:rFonts w:ascii="Arial" w:hAnsi="Arial" w:cs="Arial"/>
              </w:rPr>
              <w:t>provided by their employers</w:t>
            </w:r>
            <w:r w:rsidRPr="000425AF">
              <w:rPr>
                <w:rFonts w:ascii="Arial" w:hAnsi="Arial" w:cs="Arial"/>
              </w:rPr>
              <w:t xml:space="preserve">. </w:t>
            </w:r>
            <w:r w:rsidR="00EC7A45" w:rsidRPr="000425AF">
              <w:rPr>
                <w:rFonts w:ascii="Arial" w:hAnsi="Arial" w:cs="Arial"/>
              </w:rPr>
              <w:t>Though</w:t>
            </w:r>
            <w:r w:rsidRPr="00023A5D">
              <w:rPr>
                <w:rFonts w:ascii="Arial" w:hAnsi="Arial" w:cs="Arial"/>
              </w:rPr>
              <w:t xml:space="preserve"> a quarter of the labours </w:t>
            </w:r>
            <w:r w:rsidR="00EC7A45">
              <w:rPr>
                <w:rFonts w:ascii="Arial" w:hAnsi="Arial" w:cs="Arial"/>
              </w:rPr>
              <w:t>are</w:t>
            </w:r>
            <w:r w:rsidRPr="00023A5D">
              <w:rPr>
                <w:rFonts w:ascii="Arial" w:hAnsi="Arial" w:cs="Arial"/>
              </w:rPr>
              <w:t xml:space="preserve"> skilled labourers from India, the majority are undereducated, semi</w:t>
            </w:r>
            <w:r w:rsidR="00EC7A45">
              <w:rPr>
                <w:rFonts w:ascii="Arial" w:hAnsi="Arial" w:cs="Arial"/>
              </w:rPr>
              <w:t xml:space="preserve"> or non-</w:t>
            </w:r>
            <w:r w:rsidRPr="00023A5D">
              <w:rPr>
                <w:rFonts w:ascii="Arial" w:hAnsi="Arial" w:cs="Arial"/>
              </w:rPr>
              <w:t>skilled</w:t>
            </w:r>
            <w:r w:rsidR="00EC7A45">
              <w:rPr>
                <w:rFonts w:ascii="Arial" w:hAnsi="Arial" w:cs="Arial"/>
              </w:rPr>
              <w:t xml:space="preserve"> </w:t>
            </w:r>
            <w:r w:rsidRPr="00023A5D">
              <w:rPr>
                <w:rFonts w:ascii="Arial" w:hAnsi="Arial" w:cs="Arial"/>
              </w:rPr>
              <w:t xml:space="preserve">internal-migrant labourers from neighbouring </w:t>
            </w:r>
            <w:r w:rsidR="00EC7A45">
              <w:rPr>
                <w:rFonts w:ascii="Arial" w:hAnsi="Arial" w:cs="Arial"/>
              </w:rPr>
              <w:t>districts, such as</w:t>
            </w:r>
            <w:r w:rsidRPr="00023A5D">
              <w:rPr>
                <w:rFonts w:ascii="Arial" w:hAnsi="Arial" w:cs="Arial"/>
              </w:rPr>
              <w:t xml:space="preserve"> </w:t>
            </w:r>
            <w:proofErr w:type="spellStart"/>
            <w:r w:rsidRPr="00023A5D">
              <w:rPr>
                <w:rFonts w:ascii="Arial" w:hAnsi="Arial" w:cs="Arial"/>
              </w:rPr>
              <w:t>Samtse</w:t>
            </w:r>
            <w:proofErr w:type="spellEnd"/>
            <w:r w:rsidRPr="00023A5D">
              <w:rPr>
                <w:rFonts w:ascii="Arial" w:hAnsi="Arial" w:cs="Arial"/>
              </w:rPr>
              <w:t xml:space="preserve">, Chukka, and </w:t>
            </w:r>
            <w:proofErr w:type="spellStart"/>
            <w:r w:rsidRPr="00023A5D">
              <w:rPr>
                <w:rFonts w:ascii="Arial" w:hAnsi="Arial" w:cs="Arial"/>
              </w:rPr>
              <w:t>Tshirang</w:t>
            </w:r>
            <w:proofErr w:type="spellEnd"/>
            <w:r w:rsidRPr="00023A5D">
              <w:rPr>
                <w:rFonts w:ascii="Arial" w:hAnsi="Arial" w:cs="Arial"/>
              </w:rPr>
              <w:t>. While the pursuit of migrants at the destination is largely driven by economic opportunities, it comes at the cost of increased vulnerability</w:t>
            </w:r>
            <w:r w:rsidR="00EC7A45">
              <w:rPr>
                <w:rFonts w:ascii="Arial" w:hAnsi="Arial" w:cs="Arial"/>
              </w:rPr>
              <w:t>,</w:t>
            </w:r>
            <w:r w:rsidRPr="00023A5D">
              <w:rPr>
                <w:rFonts w:ascii="Arial" w:hAnsi="Arial" w:cs="Arial"/>
              </w:rPr>
              <w:t xml:space="preserve"> as migrants face unsafe living and working conditions.</w:t>
            </w:r>
          </w:p>
          <w:p w14:paraId="66E7863D" w14:textId="77777777" w:rsidR="00EB70BD" w:rsidRPr="00F9079A" w:rsidRDefault="00EB70BD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</w:p>
          <w:p w14:paraId="7EBEC723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  <w:r w:rsidRPr="00F9079A">
              <w:rPr>
                <w:rFonts w:ascii="Arial" w:hAnsi="Arial" w:cs="Arial"/>
                <w:b/>
                <w:lang w:val="en-CA"/>
              </w:rPr>
              <w:t>Objectives</w:t>
            </w:r>
          </w:p>
          <w:p w14:paraId="77EA95FA" w14:textId="6290C3D4" w:rsidR="00F9079A" w:rsidRDefault="00F9079A" w:rsidP="00F9079A">
            <w:pPr>
              <w:spacing w:after="160" w:line="259" w:lineRule="auto"/>
              <w:rPr>
                <w:rFonts w:ascii="Arial" w:hAnsi="Arial" w:cs="Arial"/>
              </w:rPr>
            </w:pPr>
            <w:r w:rsidRPr="00023A5D">
              <w:rPr>
                <w:rFonts w:ascii="Arial" w:hAnsi="Arial" w:cs="Arial"/>
              </w:rPr>
              <w:t>Th</w:t>
            </w:r>
            <w:r>
              <w:rPr>
                <w:rFonts w:ascii="Arial" w:hAnsi="Arial" w:cs="Arial"/>
              </w:rPr>
              <w:t>e</w:t>
            </w:r>
            <w:r w:rsidRPr="00023A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objective of this </w:t>
            </w:r>
            <w:r w:rsidRPr="00023A5D">
              <w:rPr>
                <w:rFonts w:ascii="Arial" w:hAnsi="Arial" w:cs="Arial"/>
              </w:rPr>
              <w:t xml:space="preserve">study </w:t>
            </w:r>
            <w:r>
              <w:rPr>
                <w:rFonts w:ascii="Arial" w:hAnsi="Arial" w:cs="Arial"/>
              </w:rPr>
              <w:t>is to deepen understanding of</w:t>
            </w:r>
            <w:r w:rsidRPr="00023A5D">
              <w:rPr>
                <w:rFonts w:ascii="Arial" w:hAnsi="Arial" w:cs="Arial"/>
              </w:rPr>
              <w:t xml:space="preserve"> precarities experienced by internal migrants </w:t>
            </w:r>
            <w:r>
              <w:rPr>
                <w:rFonts w:ascii="Arial" w:hAnsi="Arial" w:cs="Arial"/>
              </w:rPr>
              <w:t xml:space="preserve">at destination with the aim of shaping policies </w:t>
            </w:r>
            <w:r w:rsidR="00EC7A45">
              <w:rPr>
                <w:rFonts w:ascii="Arial" w:hAnsi="Arial" w:cs="Arial"/>
              </w:rPr>
              <w:t xml:space="preserve">that </w:t>
            </w:r>
            <w:r w:rsidR="00322D3B">
              <w:rPr>
                <w:rFonts w:ascii="Arial" w:hAnsi="Arial" w:cs="Arial"/>
              </w:rPr>
              <w:t xml:space="preserve">reduce precarity and </w:t>
            </w:r>
            <w:r w:rsidR="00EC7A45">
              <w:rPr>
                <w:rFonts w:ascii="Arial" w:hAnsi="Arial" w:cs="Arial"/>
              </w:rPr>
              <w:t>improve their overall well-being</w:t>
            </w:r>
            <w:r>
              <w:rPr>
                <w:rFonts w:ascii="Arial" w:hAnsi="Arial" w:cs="Arial"/>
              </w:rPr>
              <w:t>.</w:t>
            </w:r>
          </w:p>
          <w:p w14:paraId="6F0453A8" w14:textId="77777777" w:rsidR="00EB70BD" w:rsidRPr="00F9079A" w:rsidRDefault="00EB70BD" w:rsidP="00F9079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7D889938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  <w:r w:rsidRPr="00F9079A">
              <w:rPr>
                <w:rFonts w:ascii="Arial" w:hAnsi="Arial" w:cs="Arial"/>
                <w:b/>
                <w:lang w:val="en-CA"/>
              </w:rPr>
              <w:t>Methodology</w:t>
            </w:r>
          </w:p>
          <w:p w14:paraId="76B4FE1D" w14:textId="3DEB7A56" w:rsidR="00F9079A" w:rsidRPr="00023A5D" w:rsidRDefault="00D43240" w:rsidP="00F9079A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F9079A" w:rsidRPr="00023A5D">
              <w:rPr>
                <w:rFonts w:ascii="Arial" w:hAnsi="Arial" w:cs="Arial"/>
              </w:rPr>
              <w:t xml:space="preserve"> mixed methods approach</w:t>
            </w:r>
            <w:r>
              <w:rPr>
                <w:rFonts w:ascii="Arial" w:hAnsi="Arial" w:cs="Arial"/>
              </w:rPr>
              <w:t xml:space="preserve"> was adopted in this</w:t>
            </w:r>
            <w:r w:rsidRPr="00023A5D">
              <w:rPr>
                <w:rFonts w:ascii="Arial" w:hAnsi="Arial" w:cs="Arial"/>
              </w:rPr>
              <w:t xml:space="preserve"> study </w:t>
            </w:r>
            <w:r>
              <w:rPr>
                <w:rFonts w:ascii="Arial" w:hAnsi="Arial" w:cs="Arial"/>
              </w:rPr>
              <w:t xml:space="preserve">to </w:t>
            </w:r>
            <w:r w:rsidRPr="00023A5D">
              <w:rPr>
                <w:rFonts w:ascii="Arial" w:hAnsi="Arial" w:cs="Arial"/>
              </w:rPr>
              <w:t>investigates the multifaceted vulnerabilities shaping their livelihood precarity</w:t>
            </w:r>
            <w:r>
              <w:rPr>
                <w:rFonts w:ascii="Arial" w:hAnsi="Arial" w:cs="Arial"/>
              </w:rPr>
              <w:t xml:space="preserve"> of the migrant population in Pasakh</w:t>
            </w:r>
            <w:r w:rsidR="008C67A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which ha</w:t>
            </w:r>
            <w:r w:rsidR="000425A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a </w:t>
            </w:r>
            <w:r w:rsidR="00B26AB5">
              <w:rPr>
                <w:rFonts w:ascii="Arial" w:hAnsi="Arial" w:cs="Arial"/>
              </w:rPr>
              <w:t>considerable in-migrant</w:t>
            </w:r>
            <w:r w:rsidR="008C67AF">
              <w:rPr>
                <w:rFonts w:ascii="Arial" w:hAnsi="Arial" w:cs="Arial"/>
              </w:rPr>
              <w:t xml:space="preserve"> population</w:t>
            </w:r>
            <w:r>
              <w:rPr>
                <w:rFonts w:ascii="Arial" w:hAnsi="Arial" w:cs="Arial"/>
              </w:rPr>
              <w:t xml:space="preserve"> given its industrial state. The internal non-skilled migrant labourers</w:t>
            </w:r>
            <w:r w:rsidR="008C67AF">
              <w:rPr>
                <w:rFonts w:ascii="Arial" w:hAnsi="Arial" w:cs="Arial"/>
              </w:rPr>
              <w:t xml:space="preserve"> alongside key stakeholders were</w:t>
            </w:r>
            <w:r w:rsidR="00F9079A" w:rsidRPr="00023A5D">
              <w:rPr>
                <w:rFonts w:ascii="Arial" w:hAnsi="Arial" w:cs="Arial"/>
              </w:rPr>
              <w:t xml:space="preserve"> interview</w:t>
            </w:r>
            <w:r w:rsidR="008C67AF">
              <w:rPr>
                <w:rFonts w:ascii="Arial" w:hAnsi="Arial" w:cs="Arial"/>
              </w:rPr>
              <w:t>ed through a series of</w:t>
            </w:r>
            <w:r w:rsidR="00F9079A" w:rsidRPr="00023A5D">
              <w:rPr>
                <w:rFonts w:ascii="Arial" w:hAnsi="Arial" w:cs="Arial"/>
              </w:rPr>
              <w:t xml:space="preserve"> focused group discussions, </w:t>
            </w:r>
            <w:r w:rsidR="008C67AF">
              <w:rPr>
                <w:rFonts w:ascii="Arial" w:hAnsi="Arial" w:cs="Arial"/>
              </w:rPr>
              <w:t xml:space="preserve">key informant interviews in additional to survey of </w:t>
            </w:r>
            <w:r w:rsidR="00F9079A" w:rsidRPr="00023A5D">
              <w:rPr>
                <w:rFonts w:ascii="Arial" w:hAnsi="Arial" w:cs="Arial"/>
              </w:rPr>
              <w:t>161 internal in-migrants</w:t>
            </w:r>
            <w:r w:rsidR="008C67AF">
              <w:rPr>
                <w:rFonts w:ascii="Arial" w:hAnsi="Arial" w:cs="Arial"/>
              </w:rPr>
              <w:t xml:space="preserve"> </w:t>
            </w:r>
            <w:r w:rsidR="00F9079A" w:rsidRPr="00023A5D">
              <w:rPr>
                <w:rFonts w:ascii="Arial" w:hAnsi="Arial" w:cs="Arial"/>
              </w:rPr>
              <w:t>in Pasakha</w:t>
            </w:r>
            <w:r w:rsidR="008C67AF">
              <w:rPr>
                <w:rFonts w:ascii="Arial" w:hAnsi="Arial" w:cs="Arial"/>
              </w:rPr>
              <w:t>.</w:t>
            </w:r>
            <w:r w:rsidR="00F9079A" w:rsidRPr="00023A5D">
              <w:rPr>
                <w:rFonts w:ascii="Arial" w:hAnsi="Arial" w:cs="Arial"/>
              </w:rPr>
              <w:t xml:space="preserve"> </w:t>
            </w:r>
          </w:p>
          <w:p w14:paraId="7C6AEDDB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  <w:p w14:paraId="2D33D5C8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  <w:r w:rsidRPr="00F9079A">
              <w:rPr>
                <w:rFonts w:ascii="Arial" w:hAnsi="Arial" w:cs="Arial"/>
                <w:b/>
                <w:lang w:val="en-CA"/>
              </w:rPr>
              <w:t>Findings</w:t>
            </w:r>
          </w:p>
          <w:p w14:paraId="389D30CC" w14:textId="0DC11C32" w:rsidR="00F9079A" w:rsidRDefault="00F9079A" w:rsidP="00F9079A">
            <w:pPr>
              <w:spacing w:after="160" w:line="259" w:lineRule="auto"/>
              <w:rPr>
                <w:rFonts w:ascii="Arial" w:hAnsi="Arial" w:cs="Arial"/>
              </w:rPr>
            </w:pPr>
            <w:r w:rsidRPr="00023A5D">
              <w:rPr>
                <w:rFonts w:ascii="Arial" w:hAnsi="Arial" w:cs="Arial"/>
              </w:rPr>
              <w:t xml:space="preserve">The study finds that </w:t>
            </w:r>
            <w:r w:rsidR="000425AF">
              <w:rPr>
                <w:rFonts w:ascii="Arial" w:hAnsi="Arial" w:cs="Arial"/>
              </w:rPr>
              <w:t xml:space="preserve">environmental stressors at origin and aspiration were the major push and pull factors for migration. The </w:t>
            </w:r>
            <w:r w:rsidRPr="00023A5D">
              <w:rPr>
                <w:rFonts w:ascii="Arial" w:hAnsi="Arial" w:cs="Arial"/>
              </w:rPr>
              <w:t>migrants are experiencing precarious living conditions</w:t>
            </w:r>
            <w:r w:rsidR="00322D3B">
              <w:rPr>
                <w:rFonts w:ascii="Arial" w:hAnsi="Arial" w:cs="Arial"/>
              </w:rPr>
              <w:t xml:space="preserve">, varying </w:t>
            </w:r>
            <w:r w:rsidRPr="00023A5D">
              <w:rPr>
                <w:rFonts w:ascii="Arial" w:hAnsi="Arial" w:cs="Arial"/>
              </w:rPr>
              <w:t xml:space="preserve">across different migrant groups. However, vulnerabilities of all these groups are worsened by limited access to essential services such as hospitals, banking facilities, quality educational facilities and markets. Additionally environmental </w:t>
            </w:r>
            <w:r w:rsidRPr="00023A5D">
              <w:rPr>
                <w:rFonts w:ascii="Arial" w:hAnsi="Arial" w:cs="Arial"/>
              </w:rPr>
              <w:lastRenderedPageBreak/>
              <w:t xml:space="preserve">risks such as landslides and flooding from the </w:t>
            </w:r>
            <w:proofErr w:type="spellStart"/>
            <w:r w:rsidRPr="00023A5D">
              <w:rPr>
                <w:rFonts w:ascii="Arial" w:hAnsi="Arial" w:cs="Arial"/>
              </w:rPr>
              <w:t>Bangay</w:t>
            </w:r>
            <w:proofErr w:type="spellEnd"/>
            <w:r w:rsidRPr="00023A5D">
              <w:rPr>
                <w:rFonts w:ascii="Arial" w:hAnsi="Arial" w:cs="Arial"/>
              </w:rPr>
              <w:t xml:space="preserve">, </w:t>
            </w:r>
            <w:proofErr w:type="spellStart"/>
            <w:r w:rsidRPr="00023A5D">
              <w:rPr>
                <w:rFonts w:ascii="Arial" w:hAnsi="Arial" w:cs="Arial"/>
              </w:rPr>
              <w:t>Balijora</w:t>
            </w:r>
            <w:proofErr w:type="spellEnd"/>
            <w:r w:rsidRPr="00023A5D">
              <w:rPr>
                <w:rFonts w:ascii="Arial" w:hAnsi="Arial" w:cs="Arial"/>
              </w:rPr>
              <w:t>, and Barsa rivers disrupts migrants’ daily life, with roadblocks, and infrastructure damage.</w:t>
            </w:r>
            <w:r w:rsidRPr="00A0572A">
              <w:rPr>
                <w:rFonts w:ascii="Arial" w:hAnsi="Arial" w:cs="Arial"/>
              </w:rPr>
              <w:t xml:space="preserve"> </w:t>
            </w:r>
            <w:r w:rsidRPr="00023A5D">
              <w:rPr>
                <w:rFonts w:ascii="Arial" w:hAnsi="Arial" w:cs="Arial"/>
              </w:rPr>
              <w:t>Gendered vulnerabilities are particularly pronounced among women migrants who are disproportionately affected.</w:t>
            </w:r>
          </w:p>
          <w:p w14:paraId="4E164A8B" w14:textId="77777777" w:rsidR="00EB70BD" w:rsidRPr="00F9079A" w:rsidRDefault="00EB70BD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</w:p>
          <w:p w14:paraId="0165E578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  <w:r w:rsidRPr="00F9079A">
              <w:rPr>
                <w:rFonts w:ascii="Arial" w:hAnsi="Arial" w:cs="Arial"/>
                <w:b/>
                <w:lang w:val="en-CA"/>
              </w:rPr>
              <w:t xml:space="preserve">Significance of the work for policy and practice </w:t>
            </w:r>
          </w:p>
          <w:p w14:paraId="3D20DA86" w14:textId="0A3BF1C3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  <w:r w:rsidRPr="00023A5D">
              <w:rPr>
                <w:rFonts w:ascii="Arial" w:hAnsi="Arial" w:cs="Arial"/>
              </w:rPr>
              <w:t>This study highlights</w:t>
            </w:r>
            <w:r>
              <w:rPr>
                <w:rFonts w:ascii="Arial" w:hAnsi="Arial" w:cs="Arial"/>
              </w:rPr>
              <w:t xml:space="preserve"> the </w:t>
            </w:r>
            <w:r w:rsidR="00D43240">
              <w:rPr>
                <w:rFonts w:ascii="Arial" w:hAnsi="Arial" w:cs="Arial"/>
              </w:rPr>
              <w:t>multi-faceted vulnerabilities faced by the migrants in Bhutan</w:t>
            </w:r>
            <w:r w:rsidR="00EB70BD">
              <w:rPr>
                <w:rFonts w:ascii="Arial" w:hAnsi="Arial" w:cs="Arial"/>
              </w:rPr>
              <w:t xml:space="preserve"> and</w:t>
            </w:r>
            <w:r w:rsidRPr="00023A5D">
              <w:rPr>
                <w:rFonts w:ascii="Arial" w:hAnsi="Arial" w:cs="Arial"/>
              </w:rPr>
              <w:t xml:space="preserve"> </w:t>
            </w:r>
            <w:r w:rsidR="00EB70BD">
              <w:rPr>
                <w:rFonts w:ascii="Arial" w:hAnsi="Arial" w:cs="Arial"/>
              </w:rPr>
              <w:t xml:space="preserve">calls for </w:t>
            </w:r>
            <w:r w:rsidRPr="00023A5D">
              <w:rPr>
                <w:rFonts w:ascii="Arial" w:hAnsi="Arial" w:cs="Arial"/>
              </w:rPr>
              <w:t xml:space="preserve">an urgent need for equitable climate resilient development </w:t>
            </w:r>
            <w:r>
              <w:rPr>
                <w:rFonts w:ascii="Arial" w:hAnsi="Arial" w:cs="Arial"/>
              </w:rPr>
              <w:t xml:space="preserve">policies and </w:t>
            </w:r>
            <w:r w:rsidRPr="00023A5D">
              <w:rPr>
                <w:rFonts w:ascii="Arial" w:hAnsi="Arial" w:cs="Arial"/>
              </w:rPr>
              <w:t>strategies to address the intersecting vulnerabilities of the migrant population to ensure wellbeing of all the migrant population</w:t>
            </w:r>
            <w:r w:rsidR="00EB70BD">
              <w:rPr>
                <w:rFonts w:ascii="Arial" w:hAnsi="Arial" w:cs="Arial"/>
              </w:rPr>
              <w:t>.</w:t>
            </w:r>
          </w:p>
          <w:p w14:paraId="0060FD23" w14:textId="77777777" w:rsidR="00F9079A" w:rsidRPr="00F9079A" w:rsidRDefault="00F9079A" w:rsidP="00F9079A">
            <w:pPr>
              <w:spacing w:after="160" w:line="259" w:lineRule="auto"/>
              <w:rPr>
                <w:rFonts w:ascii="Arial" w:hAnsi="Arial" w:cs="Arial"/>
                <w:b/>
                <w:lang w:val="en-CA"/>
              </w:rPr>
            </w:pPr>
          </w:p>
          <w:p w14:paraId="421353E4" w14:textId="77777777" w:rsidR="00F9079A" w:rsidRPr="00F9079A" w:rsidRDefault="00F9079A" w:rsidP="00B26AB5">
            <w:pPr>
              <w:rPr>
                <w:rFonts w:ascii="Arial" w:hAnsi="Arial" w:cs="Arial"/>
                <w:b/>
                <w:lang w:val="en-CA"/>
              </w:rPr>
            </w:pPr>
          </w:p>
        </w:tc>
      </w:tr>
    </w:tbl>
    <w:p w14:paraId="038D0DD9" w14:textId="77777777" w:rsidR="00134F69" w:rsidRPr="00A0572A" w:rsidRDefault="00134F69" w:rsidP="00023A5D">
      <w:pPr>
        <w:rPr>
          <w:rFonts w:ascii="Arial" w:hAnsi="Arial" w:cs="Arial"/>
        </w:rPr>
      </w:pPr>
    </w:p>
    <w:sectPr w:rsidR="00134F69" w:rsidRPr="00A057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B107D"/>
    <w:multiLevelType w:val="multilevel"/>
    <w:tmpl w:val="5EB8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0428127">
    <w:abstractNumId w:val="1"/>
  </w:num>
  <w:num w:numId="2" w16cid:durableId="142665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69"/>
    <w:rsid w:val="00010F2A"/>
    <w:rsid w:val="000160B4"/>
    <w:rsid w:val="0002076E"/>
    <w:rsid w:val="00023A5D"/>
    <w:rsid w:val="000425AF"/>
    <w:rsid w:val="00054855"/>
    <w:rsid w:val="0007302C"/>
    <w:rsid w:val="0007490F"/>
    <w:rsid w:val="00077F71"/>
    <w:rsid w:val="0009109A"/>
    <w:rsid w:val="000B7456"/>
    <w:rsid w:val="000C3A6C"/>
    <w:rsid w:val="000D56AC"/>
    <w:rsid w:val="000E0ED2"/>
    <w:rsid w:val="00106F62"/>
    <w:rsid w:val="001110E9"/>
    <w:rsid w:val="00112855"/>
    <w:rsid w:val="00121CF4"/>
    <w:rsid w:val="00123DAE"/>
    <w:rsid w:val="00125A06"/>
    <w:rsid w:val="00134F69"/>
    <w:rsid w:val="00155A59"/>
    <w:rsid w:val="00164736"/>
    <w:rsid w:val="00185877"/>
    <w:rsid w:val="001A4102"/>
    <w:rsid w:val="001B584E"/>
    <w:rsid w:val="001C6841"/>
    <w:rsid w:val="001D0161"/>
    <w:rsid w:val="001D5578"/>
    <w:rsid w:val="001E3F89"/>
    <w:rsid w:val="001E710C"/>
    <w:rsid w:val="0020695A"/>
    <w:rsid w:val="00215D03"/>
    <w:rsid w:val="0024796D"/>
    <w:rsid w:val="002543AD"/>
    <w:rsid w:val="00263661"/>
    <w:rsid w:val="00266A0D"/>
    <w:rsid w:val="0028161F"/>
    <w:rsid w:val="002820ED"/>
    <w:rsid w:val="002B54CD"/>
    <w:rsid w:val="002B7F91"/>
    <w:rsid w:val="002C38CB"/>
    <w:rsid w:val="002E6F0E"/>
    <w:rsid w:val="002F6360"/>
    <w:rsid w:val="00322D3B"/>
    <w:rsid w:val="0032615B"/>
    <w:rsid w:val="0037251D"/>
    <w:rsid w:val="00374962"/>
    <w:rsid w:val="003749D8"/>
    <w:rsid w:val="00375CE4"/>
    <w:rsid w:val="00393E7F"/>
    <w:rsid w:val="003C51D7"/>
    <w:rsid w:val="003C6C78"/>
    <w:rsid w:val="003E2693"/>
    <w:rsid w:val="00414655"/>
    <w:rsid w:val="00416681"/>
    <w:rsid w:val="004322E1"/>
    <w:rsid w:val="00437CB8"/>
    <w:rsid w:val="00446ED2"/>
    <w:rsid w:val="00451DD1"/>
    <w:rsid w:val="00461696"/>
    <w:rsid w:val="00467BBD"/>
    <w:rsid w:val="00480FC2"/>
    <w:rsid w:val="004942CD"/>
    <w:rsid w:val="004B4943"/>
    <w:rsid w:val="004C227C"/>
    <w:rsid w:val="004E6164"/>
    <w:rsid w:val="004E650D"/>
    <w:rsid w:val="004F2B83"/>
    <w:rsid w:val="005209F9"/>
    <w:rsid w:val="00525B45"/>
    <w:rsid w:val="00525BC8"/>
    <w:rsid w:val="00531F26"/>
    <w:rsid w:val="0053328A"/>
    <w:rsid w:val="0053482A"/>
    <w:rsid w:val="005356E3"/>
    <w:rsid w:val="00572009"/>
    <w:rsid w:val="00572C5F"/>
    <w:rsid w:val="005A14F4"/>
    <w:rsid w:val="005F7CE0"/>
    <w:rsid w:val="00600344"/>
    <w:rsid w:val="006030EF"/>
    <w:rsid w:val="006210F3"/>
    <w:rsid w:val="00631FBF"/>
    <w:rsid w:val="00641E44"/>
    <w:rsid w:val="0069491B"/>
    <w:rsid w:val="006A0AFF"/>
    <w:rsid w:val="006A4891"/>
    <w:rsid w:val="006B3435"/>
    <w:rsid w:val="006B6BEC"/>
    <w:rsid w:val="006D4BA1"/>
    <w:rsid w:val="006E1AB6"/>
    <w:rsid w:val="00701E4E"/>
    <w:rsid w:val="00703F83"/>
    <w:rsid w:val="007068C6"/>
    <w:rsid w:val="00725DB1"/>
    <w:rsid w:val="0074296A"/>
    <w:rsid w:val="007535D7"/>
    <w:rsid w:val="00763B58"/>
    <w:rsid w:val="00775E8F"/>
    <w:rsid w:val="00784963"/>
    <w:rsid w:val="00792E7F"/>
    <w:rsid w:val="007B2B8B"/>
    <w:rsid w:val="007B4C6E"/>
    <w:rsid w:val="007B51C0"/>
    <w:rsid w:val="007C7B84"/>
    <w:rsid w:val="007E702D"/>
    <w:rsid w:val="007F1E8E"/>
    <w:rsid w:val="00800ED6"/>
    <w:rsid w:val="00806B5B"/>
    <w:rsid w:val="00813271"/>
    <w:rsid w:val="00820520"/>
    <w:rsid w:val="00820883"/>
    <w:rsid w:val="00820E83"/>
    <w:rsid w:val="00825C4D"/>
    <w:rsid w:val="008315EB"/>
    <w:rsid w:val="00834E6E"/>
    <w:rsid w:val="0085734C"/>
    <w:rsid w:val="00864128"/>
    <w:rsid w:val="00871933"/>
    <w:rsid w:val="00893FA5"/>
    <w:rsid w:val="00894ABA"/>
    <w:rsid w:val="00894E56"/>
    <w:rsid w:val="008A5B43"/>
    <w:rsid w:val="008C67AF"/>
    <w:rsid w:val="008D024B"/>
    <w:rsid w:val="008D281C"/>
    <w:rsid w:val="008D65E2"/>
    <w:rsid w:val="008E267F"/>
    <w:rsid w:val="008E753C"/>
    <w:rsid w:val="008F50F4"/>
    <w:rsid w:val="009205A3"/>
    <w:rsid w:val="0094121F"/>
    <w:rsid w:val="0094196D"/>
    <w:rsid w:val="0094546F"/>
    <w:rsid w:val="00953735"/>
    <w:rsid w:val="00956FAF"/>
    <w:rsid w:val="00963E74"/>
    <w:rsid w:val="00971AC2"/>
    <w:rsid w:val="00993083"/>
    <w:rsid w:val="009A191F"/>
    <w:rsid w:val="009B3089"/>
    <w:rsid w:val="009B5E63"/>
    <w:rsid w:val="009C5355"/>
    <w:rsid w:val="009D3D2E"/>
    <w:rsid w:val="009D61A6"/>
    <w:rsid w:val="00A0572A"/>
    <w:rsid w:val="00A11533"/>
    <w:rsid w:val="00A2045E"/>
    <w:rsid w:val="00A23FAE"/>
    <w:rsid w:val="00A4638B"/>
    <w:rsid w:val="00AB2FDB"/>
    <w:rsid w:val="00AE2583"/>
    <w:rsid w:val="00AF709F"/>
    <w:rsid w:val="00AF7D0F"/>
    <w:rsid w:val="00B029EE"/>
    <w:rsid w:val="00B141D8"/>
    <w:rsid w:val="00B20F37"/>
    <w:rsid w:val="00B26AB5"/>
    <w:rsid w:val="00B77050"/>
    <w:rsid w:val="00BA5F26"/>
    <w:rsid w:val="00BB3BDE"/>
    <w:rsid w:val="00BD6935"/>
    <w:rsid w:val="00BE2BC2"/>
    <w:rsid w:val="00C0376F"/>
    <w:rsid w:val="00C05F1C"/>
    <w:rsid w:val="00C101EA"/>
    <w:rsid w:val="00C12CB4"/>
    <w:rsid w:val="00C43EB0"/>
    <w:rsid w:val="00C46F09"/>
    <w:rsid w:val="00C536E9"/>
    <w:rsid w:val="00C77D5C"/>
    <w:rsid w:val="00C95389"/>
    <w:rsid w:val="00CA5B47"/>
    <w:rsid w:val="00CA6E9D"/>
    <w:rsid w:val="00CB6441"/>
    <w:rsid w:val="00CC029D"/>
    <w:rsid w:val="00CD00B5"/>
    <w:rsid w:val="00CE0B57"/>
    <w:rsid w:val="00CF2CFF"/>
    <w:rsid w:val="00CF57F1"/>
    <w:rsid w:val="00D04E4A"/>
    <w:rsid w:val="00D43240"/>
    <w:rsid w:val="00D53270"/>
    <w:rsid w:val="00D624C2"/>
    <w:rsid w:val="00D63A75"/>
    <w:rsid w:val="00D81B82"/>
    <w:rsid w:val="00D97DC6"/>
    <w:rsid w:val="00DA72C4"/>
    <w:rsid w:val="00DA7A2C"/>
    <w:rsid w:val="00DB1424"/>
    <w:rsid w:val="00DB7DB2"/>
    <w:rsid w:val="00DC3910"/>
    <w:rsid w:val="00DD6807"/>
    <w:rsid w:val="00E32802"/>
    <w:rsid w:val="00E36243"/>
    <w:rsid w:val="00E520B6"/>
    <w:rsid w:val="00E77DB3"/>
    <w:rsid w:val="00E85533"/>
    <w:rsid w:val="00E93A74"/>
    <w:rsid w:val="00EA4097"/>
    <w:rsid w:val="00EB5BCA"/>
    <w:rsid w:val="00EB70BD"/>
    <w:rsid w:val="00EC036E"/>
    <w:rsid w:val="00EC3F17"/>
    <w:rsid w:val="00EC7A45"/>
    <w:rsid w:val="00ED1FCA"/>
    <w:rsid w:val="00EE14CB"/>
    <w:rsid w:val="00EF6504"/>
    <w:rsid w:val="00F03920"/>
    <w:rsid w:val="00F1140A"/>
    <w:rsid w:val="00F26FC4"/>
    <w:rsid w:val="00F9079A"/>
    <w:rsid w:val="00F96EC5"/>
    <w:rsid w:val="00F97B12"/>
    <w:rsid w:val="00FA1663"/>
    <w:rsid w:val="00FB272A"/>
    <w:rsid w:val="00FB71B1"/>
    <w:rsid w:val="00FC3C20"/>
    <w:rsid w:val="00FC4836"/>
    <w:rsid w:val="00FF720E"/>
    <w:rsid w:val="032741B1"/>
    <w:rsid w:val="1FB78C2E"/>
    <w:rsid w:val="25A255DA"/>
    <w:rsid w:val="4B3969AC"/>
    <w:rsid w:val="66D76D20"/>
    <w:rsid w:val="679D708E"/>
    <w:rsid w:val="752C7EB2"/>
    <w:rsid w:val="77D5155E"/>
    <w:rsid w:val="7C6FCB51"/>
    <w:rsid w:val="7D1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DF75F"/>
  <w15:chartTrackingRefBased/>
  <w15:docId w15:val="{63BC673A-8005-4EC2-8D02-7D5DC0B7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F69"/>
  </w:style>
  <w:style w:type="paragraph" w:styleId="Heading1">
    <w:name w:val="heading 1"/>
    <w:basedOn w:val="Normal"/>
    <w:next w:val="Normal"/>
    <w:link w:val="Heading1Char"/>
    <w:uiPriority w:val="9"/>
    <w:qFormat/>
    <w:rsid w:val="0013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4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4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4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4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4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4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4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4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4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4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4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4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4F6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10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1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1E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0161"/>
    <w:pPr>
      <w:spacing w:after="0" w:line="240" w:lineRule="auto"/>
    </w:pPr>
  </w:style>
  <w:style w:type="table" w:styleId="TableGrid">
    <w:name w:val="Table Grid"/>
    <w:basedOn w:val="TableNormal"/>
    <w:uiPriority w:val="39"/>
    <w:rsid w:val="00F9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07114-972A-45FB-8ECA-DC467561E34B}">
  <ds:schemaRefs>
    <ds:schemaRef ds:uri="6911e96c-4cc4-42d5-8e43-f93924cf6a0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cab52c9b-ab33-4221-8af9-54f8f2b86a80"/>
    <ds:schemaRef ds:uri="9c8a2b7b-0bee-4c48-b0a6-23db8982d3bc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F9441A0-292D-4346-A3CE-52FF3AFA5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6ED292-04A0-47F0-8837-2E38605BA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Simran Silpakar</dc:creator>
  <cp:keywords/>
  <dc:description/>
  <cp:lastModifiedBy>Bethany Yee</cp:lastModifiedBy>
  <cp:revision>3</cp:revision>
  <dcterms:created xsi:type="dcterms:W3CDTF">2025-02-28T03:35:00Z</dcterms:created>
  <dcterms:modified xsi:type="dcterms:W3CDTF">2025-08-14T00:50:00Z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6815bbef-259c-4c6e-abf6-271f85d322b7</vt:lpwstr>
  </property>
  <property fmtid="{D5CDD505-2E9C-101B-9397-08002B2CF9AE}" pid="3" name="ContentTypeId">
    <vt:lpwstr>0x01010004DB0B76CE105D459F58063C0D0B3831</vt:lpwstr>
  </property>
  <property fmtid="{D5CDD505-2E9C-101B-9397-08002B2CF9AE}" pid="4" name="MediaServiceImageTags">
    <vt:lpwstr/>
  </property>
</Properties>
</file>