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80024B" w14:paraId="33C38643" w14:textId="77777777" w:rsidTr="0080024B">
        <w:tc>
          <w:tcPr>
            <w:tcW w:w="9350" w:type="dxa"/>
          </w:tcPr>
          <w:p w14:paraId="243B494C" w14:textId="7C4FBF70" w:rsidR="0080024B" w:rsidRPr="0080024B" w:rsidRDefault="0080024B" w:rsidP="0080024B">
            <w:pPr>
              <w:rPr>
                <w:rFonts w:ascii="Arial" w:hAnsi="Arial" w:cs="Arial"/>
                <w:b/>
                <w:bCs/>
              </w:rPr>
            </w:pPr>
            <w:r w:rsidRPr="0080024B">
              <w:rPr>
                <w:rFonts w:ascii="Arial" w:hAnsi="Arial" w:cs="Arial"/>
                <w:b/>
                <w:bCs/>
              </w:rPr>
              <w:t xml:space="preserve">Applications for </w:t>
            </w:r>
            <w:r>
              <w:rPr>
                <w:rFonts w:ascii="Arial" w:hAnsi="Arial" w:cs="Arial"/>
                <w:b/>
                <w:bCs/>
              </w:rPr>
              <w:t>r</w:t>
            </w:r>
            <w:r w:rsidRPr="0080024B">
              <w:rPr>
                <w:rFonts w:ascii="Arial" w:hAnsi="Arial" w:cs="Arial"/>
                <w:b/>
                <w:bCs/>
              </w:rPr>
              <w:t xml:space="preserve">emote </w:t>
            </w:r>
            <w:r>
              <w:rPr>
                <w:rFonts w:ascii="Arial" w:hAnsi="Arial" w:cs="Arial"/>
                <w:b/>
                <w:bCs/>
              </w:rPr>
              <w:t>s</w:t>
            </w:r>
            <w:r w:rsidRPr="0080024B">
              <w:rPr>
                <w:rFonts w:ascii="Arial" w:hAnsi="Arial" w:cs="Arial"/>
                <w:b/>
                <w:bCs/>
              </w:rPr>
              <w:t xml:space="preserve">ensing in the </w:t>
            </w:r>
            <w:r>
              <w:rPr>
                <w:rFonts w:ascii="Arial" w:hAnsi="Arial" w:cs="Arial"/>
                <w:b/>
                <w:bCs/>
              </w:rPr>
              <w:t>v</w:t>
            </w:r>
            <w:r w:rsidRPr="0080024B">
              <w:rPr>
                <w:rFonts w:ascii="Arial" w:hAnsi="Arial" w:cs="Arial"/>
                <w:b/>
                <w:bCs/>
              </w:rPr>
              <w:t xml:space="preserve">oluntary </w:t>
            </w:r>
            <w:r>
              <w:rPr>
                <w:rFonts w:ascii="Arial" w:hAnsi="Arial" w:cs="Arial"/>
                <w:b/>
                <w:bCs/>
              </w:rPr>
              <w:t>f</w:t>
            </w:r>
            <w:r w:rsidRPr="0080024B">
              <w:rPr>
                <w:rFonts w:ascii="Arial" w:hAnsi="Arial" w:cs="Arial"/>
                <w:b/>
                <w:bCs/>
              </w:rPr>
              <w:t xml:space="preserve">orest </w:t>
            </w:r>
            <w:r>
              <w:rPr>
                <w:rFonts w:ascii="Arial" w:hAnsi="Arial" w:cs="Arial"/>
                <w:b/>
                <w:bCs/>
              </w:rPr>
              <w:t>c</w:t>
            </w:r>
            <w:r w:rsidRPr="0080024B">
              <w:rPr>
                <w:rFonts w:ascii="Arial" w:hAnsi="Arial" w:cs="Arial"/>
                <w:b/>
                <w:bCs/>
              </w:rPr>
              <w:t xml:space="preserve">arbon </w:t>
            </w:r>
            <w:r>
              <w:rPr>
                <w:rFonts w:ascii="Arial" w:hAnsi="Arial" w:cs="Arial"/>
                <w:b/>
                <w:bCs/>
              </w:rPr>
              <w:t>m</w:t>
            </w:r>
            <w:r w:rsidRPr="0080024B">
              <w:rPr>
                <w:rFonts w:ascii="Arial" w:hAnsi="Arial" w:cs="Arial"/>
                <w:b/>
                <w:bCs/>
              </w:rPr>
              <w:t>arket</w:t>
            </w:r>
          </w:p>
          <w:p w14:paraId="302FC5C9" w14:textId="77777777" w:rsidR="0080024B" w:rsidRDefault="0080024B" w:rsidP="00212638">
            <w:pPr>
              <w:rPr>
                <w:rFonts w:ascii="Arial" w:hAnsi="Arial" w:cs="Arial"/>
                <w:b/>
                <w:bCs/>
                <w:u w:val="single"/>
              </w:rPr>
            </w:pPr>
          </w:p>
        </w:tc>
      </w:tr>
      <w:tr w:rsidR="0080024B" w14:paraId="51135BDB" w14:textId="77777777" w:rsidTr="0080024B">
        <w:tc>
          <w:tcPr>
            <w:tcW w:w="9350" w:type="dxa"/>
          </w:tcPr>
          <w:p w14:paraId="5F276102" w14:textId="77777777" w:rsidR="0080024B" w:rsidRDefault="0080024B" w:rsidP="0080024B">
            <w:pPr>
              <w:rPr>
                <w:rFonts w:ascii="Arial" w:hAnsi="Arial" w:cs="Arial"/>
              </w:rPr>
            </w:pPr>
          </w:p>
          <w:p w14:paraId="197E9AB9" w14:textId="29027AA2" w:rsidR="0080024B" w:rsidRPr="00212638" w:rsidRDefault="0080024B" w:rsidP="0080024B">
            <w:pPr>
              <w:rPr>
                <w:rFonts w:ascii="Arial" w:hAnsi="Arial" w:cs="Arial"/>
              </w:rPr>
            </w:pPr>
            <w:r w:rsidRPr="00212638">
              <w:rPr>
                <w:rFonts w:ascii="Arial" w:hAnsi="Arial" w:cs="Arial"/>
              </w:rPr>
              <w:t xml:space="preserve">Although the Voluntary Carbon Market (VCM) is still relatively small today, valued between $1 - $2B/year, the global compliance market scale is $850B or more. There is reason to be optimistic about the growth potential of the VCM as the number of corporations making emission-reduction and net-zero commitments continues to increase. With this growing demand for carbon credits, an influx of remote sensing solutions for carbon quantification </w:t>
            </w:r>
            <w:proofErr w:type="gramStart"/>
            <w:r w:rsidRPr="00212638">
              <w:rPr>
                <w:rFonts w:ascii="Arial" w:hAnsi="Arial" w:cs="Arial"/>
              </w:rPr>
              <w:t>have</w:t>
            </w:r>
            <w:proofErr w:type="gramEnd"/>
            <w:r w:rsidRPr="00212638">
              <w:rPr>
                <w:rFonts w:ascii="Arial" w:hAnsi="Arial" w:cs="Arial"/>
              </w:rPr>
              <w:t xml:space="preserve"> entered the market. When compared to ground-based inventory solutions, remote sensing could offer higher accuracy for carbon inventory which may support greater transparency, and ultimately, development of higher-quality forest carbon credits available. Because of this, it is vital that the remote sensing community understand the complexities of the forest carbon project development so that scientists can support the inclusion of remote sensing as a carbon quantification tool in forest carbon projects. This talk will provide an overview of the process of developing a high-quality forest carbon project, highlighting how remote sensing </w:t>
            </w:r>
            <w:r>
              <w:rPr>
                <w:rFonts w:ascii="Arial" w:hAnsi="Arial" w:cs="Arial"/>
              </w:rPr>
              <w:t>can play a role in</w:t>
            </w:r>
            <w:r w:rsidRPr="00212638">
              <w:rPr>
                <w:rFonts w:ascii="Arial" w:hAnsi="Arial" w:cs="Arial"/>
              </w:rPr>
              <w:t xml:space="preserve"> forest carbon quantificatio</w:t>
            </w:r>
            <w:r>
              <w:rPr>
                <w:rFonts w:ascii="Arial" w:hAnsi="Arial" w:cs="Arial"/>
              </w:rPr>
              <w:t>n</w:t>
            </w:r>
            <w:r w:rsidRPr="00212638">
              <w:rPr>
                <w:rFonts w:ascii="Arial" w:hAnsi="Arial" w:cs="Arial"/>
              </w:rPr>
              <w:t>.</w:t>
            </w:r>
          </w:p>
          <w:p w14:paraId="6F0294CC" w14:textId="77777777" w:rsidR="0080024B" w:rsidRDefault="0080024B" w:rsidP="00212638">
            <w:pPr>
              <w:rPr>
                <w:rFonts w:ascii="Arial" w:hAnsi="Arial" w:cs="Arial"/>
                <w:b/>
                <w:bCs/>
                <w:u w:val="single"/>
              </w:rPr>
            </w:pPr>
          </w:p>
        </w:tc>
      </w:tr>
    </w:tbl>
    <w:p w14:paraId="544E8164" w14:textId="77777777" w:rsidR="0080024B" w:rsidRDefault="0080024B" w:rsidP="00212638">
      <w:pPr>
        <w:rPr>
          <w:rFonts w:ascii="Arial" w:hAnsi="Arial" w:cs="Arial"/>
          <w:b/>
          <w:bCs/>
          <w:u w:val="single"/>
        </w:rPr>
      </w:pPr>
    </w:p>
    <w:p w14:paraId="7E1BD009" w14:textId="77777777" w:rsidR="0080024B" w:rsidRDefault="0080024B" w:rsidP="00212638">
      <w:pPr>
        <w:rPr>
          <w:rFonts w:ascii="Arial" w:hAnsi="Arial" w:cs="Arial"/>
          <w:b/>
          <w:bCs/>
          <w:u w:val="single"/>
        </w:rPr>
      </w:pPr>
    </w:p>
    <w:sectPr w:rsidR="00800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38"/>
    <w:rsid w:val="00050C9E"/>
    <w:rsid w:val="00064D9B"/>
    <w:rsid w:val="00194635"/>
    <w:rsid w:val="00212638"/>
    <w:rsid w:val="00567E36"/>
    <w:rsid w:val="006F7A92"/>
    <w:rsid w:val="00750060"/>
    <w:rsid w:val="0080024B"/>
    <w:rsid w:val="0081518D"/>
    <w:rsid w:val="00D2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1568"/>
  <w15:chartTrackingRefBased/>
  <w15:docId w15:val="{AC2A5044-71DC-41C6-958E-D681C84D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24B"/>
  </w:style>
  <w:style w:type="paragraph" w:styleId="Heading1">
    <w:name w:val="heading 1"/>
    <w:basedOn w:val="Normal"/>
    <w:next w:val="Normal"/>
    <w:link w:val="Heading1Char"/>
    <w:uiPriority w:val="9"/>
    <w:qFormat/>
    <w:rsid w:val="00212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638"/>
    <w:rPr>
      <w:rFonts w:eastAsiaTheme="majorEastAsia" w:cstheme="majorBidi"/>
      <w:color w:val="272727" w:themeColor="text1" w:themeTint="D8"/>
    </w:rPr>
  </w:style>
  <w:style w:type="paragraph" w:styleId="Title">
    <w:name w:val="Title"/>
    <w:basedOn w:val="Normal"/>
    <w:next w:val="Normal"/>
    <w:link w:val="TitleChar"/>
    <w:uiPriority w:val="10"/>
    <w:qFormat/>
    <w:rsid w:val="00212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638"/>
    <w:pPr>
      <w:spacing w:before="160"/>
      <w:jc w:val="center"/>
    </w:pPr>
    <w:rPr>
      <w:i/>
      <w:iCs/>
      <w:color w:val="404040" w:themeColor="text1" w:themeTint="BF"/>
    </w:rPr>
  </w:style>
  <w:style w:type="character" w:customStyle="1" w:styleId="QuoteChar">
    <w:name w:val="Quote Char"/>
    <w:basedOn w:val="DefaultParagraphFont"/>
    <w:link w:val="Quote"/>
    <w:uiPriority w:val="29"/>
    <w:rsid w:val="00212638"/>
    <w:rPr>
      <w:i/>
      <w:iCs/>
      <w:color w:val="404040" w:themeColor="text1" w:themeTint="BF"/>
    </w:rPr>
  </w:style>
  <w:style w:type="paragraph" w:styleId="ListParagraph">
    <w:name w:val="List Paragraph"/>
    <w:basedOn w:val="Normal"/>
    <w:uiPriority w:val="34"/>
    <w:qFormat/>
    <w:rsid w:val="00212638"/>
    <w:pPr>
      <w:ind w:left="720"/>
      <w:contextualSpacing/>
    </w:pPr>
  </w:style>
  <w:style w:type="character" w:styleId="IntenseEmphasis">
    <w:name w:val="Intense Emphasis"/>
    <w:basedOn w:val="DefaultParagraphFont"/>
    <w:uiPriority w:val="21"/>
    <w:qFormat/>
    <w:rsid w:val="00212638"/>
    <w:rPr>
      <w:i/>
      <w:iCs/>
      <w:color w:val="0F4761" w:themeColor="accent1" w:themeShade="BF"/>
    </w:rPr>
  </w:style>
  <w:style w:type="paragraph" w:styleId="IntenseQuote">
    <w:name w:val="Intense Quote"/>
    <w:basedOn w:val="Normal"/>
    <w:next w:val="Normal"/>
    <w:link w:val="IntenseQuoteChar"/>
    <w:uiPriority w:val="30"/>
    <w:qFormat/>
    <w:rsid w:val="00212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638"/>
    <w:rPr>
      <w:i/>
      <w:iCs/>
      <w:color w:val="0F4761" w:themeColor="accent1" w:themeShade="BF"/>
    </w:rPr>
  </w:style>
  <w:style w:type="character" w:styleId="IntenseReference">
    <w:name w:val="Intense Reference"/>
    <w:basedOn w:val="DefaultParagraphFont"/>
    <w:uiPriority w:val="32"/>
    <w:qFormat/>
    <w:rsid w:val="00212638"/>
    <w:rPr>
      <w:b/>
      <w:bCs/>
      <w:smallCaps/>
      <w:color w:val="0F4761" w:themeColor="accent1" w:themeShade="BF"/>
      <w:spacing w:val="5"/>
    </w:rPr>
  </w:style>
  <w:style w:type="table" w:styleId="TableGrid">
    <w:name w:val="Table Grid"/>
    <w:basedOn w:val="TableNormal"/>
    <w:uiPriority w:val="39"/>
    <w:rsid w:val="00800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44F658-D653-4B6C-83F0-4CED432CC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2B548-4452-43CD-BC4E-05520ADA3D44}">
  <ds:schemaRefs>
    <ds:schemaRef ds:uri="http://schemas.microsoft.com/sharepoint/v3/contenttype/forms"/>
  </ds:schemaRefs>
</ds:datastoreItem>
</file>

<file path=customXml/itemProps3.xml><?xml version="1.0" encoding="utf-8"?>
<ds:datastoreItem xmlns:ds="http://schemas.openxmlformats.org/officeDocument/2006/customXml" ds:itemID="{06EFE2B4-E22C-42E6-8FE7-2D29B00A7921}">
  <ds:schemaRefs>
    <ds:schemaRef ds:uri="http://purl.org/dc/terms/"/>
    <ds:schemaRef ds:uri="http://www.w3.org/XML/1998/namespace"/>
    <ds:schemaRef ds:uri="http://schemas.openxmlformats.org/package/2006/metadata/core-properties"/>
    <ds:schemaRef ds:uri="9c8a2b7b-0bee-4c48-b0a6-23db8982d3bc"/>
    <ds:schemaRef ds:uri="http://purl.org/dc/dcmitype/"/>
    <ds:schemaRef ds:uri="cab52c9b-ab33-4221-8af9-54f8f2b86a80"/>
    <ds:schemaRef ds:uri="http://purl.org/dc/elements/1.1/"/>
    <ds:schemaRef ds:uri="http://schemas.microsoft.com/office/2006/documentManagement/types"/>
    <ds:schemaRef ds:uri="http://schemas.microsoft.com/office/infopath/2007/PartnerControls"/>
    <ds:schemaRef ds:uri="6911e96c-4cc4-42d5-8e43-f93924cf6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Shoot, Caileigh</dc:creator>
  <cp:keywords/>
  <dc:description/>
  <cp:lastModifiedBy>Leah McLeod</cp:lastModifiedBy>
  <cp:revision>2</cp:revision>
  <dcterms:created xsi:type="dcterms:W3CDTF">2024-04-04T20:17:00Z</dcterms:created>
  <dcterms:modified xsi:type="dcterms:W3CDTF">2024-04-04T20:17:00Z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