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242" w:type="dxa"/>
        <w:tblInd w:w="108" w:type="dxa"/>
        <w:tblLook w:val="01E0" w:firstRow="1" w:lastRow="1" w:firstColumn="1" w:lastColumn="1" w:noHBand="0" w:noVBand="0"/>
      </w:tblPr>
      <w:tblGrid>
        <w:gridCol w:w="9242"/>
      </w:tblGrid>
      <w:tr w:rsidR="00C8423A" w:rsidRPr="0003525D" w14:paraId="3CA33060" w14:textId="77777777" w:rsidTr="00526D1E">
        <w:tc>
          <w:tcPr>
            <w:tcW w:w="9242" w:type="dxa"/>
            <w:shd w:val="clear" w:color="auto" w:fill="F2F2F2" w:themeFill="background1" w:themeFillShade="F2"/>
          </w:tcPr>
          <w:p w14:paraId="4FED29D5" w14:textId="1B1B1B2D" w:rsidR="00C8423A" w:rsidRPr="00161999" w:rsidRDefault="00161999" w:rsidP="00706DED">
            <w:pPr>
              <w:jc w:val="both"/>
              <w:rPr>
                <w:rFonts w:ascii="Arial" w:hAnsi="Arial" w:cs="Arial"/>
                <w:bCs/>
                <w:i/>
                <w:iCs/>
                <w:sz w:val="22"/>
                <w:szCs w:val="22"/>
              </w:rPr>
            </w:pPr>
            <w:r w:rsidRPr="00161999">
              <w:rPr>
                <w:rFonts w:ascii="Arial" w:hAnsi="Arial" w:cs="Arial"/>
                <w:bCs/>
                <w:i/>
                <w:iCs/>
                <w:sz w:val="22"/>
                <w:szCs w:val="22"/>
              </w:rPr>
              <w:t xml:space="preserve">Paper </w:t>
            </w:r>
          </w:p>
          <w:p w14:paraId="6743A56F" w14:textId="77777777" w:rsidR="00C8423A" w:rsidRDefault="005557C3" w:rsidP="0065012F">
            <w:pPr>
              <w:tabs>
                <w:tab w:val="left" w:pos="3386"/>
              </w:tabs>
              <w:jc w:val="both"/>
              <w:rPr>
                <w:rFonts w:ascii="Arial" w:eastAsia="Yu Mincho" w:hAnsi="Arial" w:cs="Arial"/>
                <w:b/>
                <w:bCs/>
                <w:sz w:val="22"/>
                <w:szCs w:val="22"/>
                <w:lang w:eastAsia="ja-JP"/>
              </w:rPr>
            </w:pPr>
            <w:r>
              <w:rPr>
                <w:rFonts w:ascii="Arial" w:eastAsia="Yu Mincho" w:hAnsi="Arial" w:cs="Arial" w:hint="eastAsia"/>
                <w:b/>
                <w:bCs/>
                <w:sz w:val="22"/>
                <w:szCs w:val="22"/>
                <w:lang w:eastAsia="ja-JP"/>
              </w:rPr>
              <w:t>A t</w:t>
            </w:r>
            <w:r w:rsidR="00D73E7D" w:rsidRPr="00D73E7D">
              <w:rPr>
                <w:rFonts w:ascii="Arial" w:hAnsi="Arial" w:cs="Arial"/>
                <w:b/>
                <w:bCs/>
                <w:sz w:val="22"/>
                <w:szCs w:val="22"/>
              </w:rPr>
              <w:t>argeted approach for heat</w:t>
            </w:r>
            <w:r w:rsidR="00936EE3">
              <w:rPr>
                <w:rFonts w:ascii="Arial" w:eastAsia="Yu Mincho" w:hAnsi="Arial" w:cs="Arial" w:hint="eastAsia"/>
                <w:b/>
                <w:bCs/>
                <w:sz w:val="22"/>
                <w:szCs w:val="22"/>
                <w:lang w:eastAsia="ja-JP"/>
              </w:rPr>
              <w:t xml:space="preserve"> illness</w:t>
            </w:r>
            <w:r w:rsidR="00D73E7D" w:rsidRPr="00D73E7D">
              <w:rPr>
                <w:rFonts w:ascii="Arial" w:hAnsi="Arial" w:cs="Arial"/>
                <w:b/>
                <w:bCs/>
                <w:sz w:val="22"/>
                <w:szCs w:val="22"/>
              </w:rPr>
              <w:t xml:space="preserve"> </w:t>
            </w:r>
            <w:r w:rsidR="00D73E7D">
              <w:rPr>
                <w:rFonts w:ascii="Arial" w:eastAsia="Yu Mincho" w:hAnsi="Arial" w:cs="Arial" w:hint="eastAsia"/>
                <w:b/>
                <w:bCs/>
                <w:sz w:val="22"/>
                <w:szCs w:val="22"/>
                <w:lang w:eastAsia="ja-JP"/>
              </w:rPr>
              <w:t>prevention</w:t>
            </w:r>
            <w:r w:rsidR="00CF6E56" w:rsidRPr="00CF6E56">
              <w:rPr>
                <w:rFonts w:ascii="Arial" w:hAnsi="Arial" w:cs="Arial"/>
                <w:b/>
                <w:bCs/>
                <w:sz w:val="22"/>
                <w:szCs w:val="22"/>
              </w:rPr>
              <w:t xml:space="preserve">: </w:t>
            </w:r>
            <w:r w:rsidR="00D73E7D">
              <w:rPr>
                <w:rFonts w:ascii="Arial" w:eastAsia="Yu Mincho" w:hAnsi="Arial" w:cs="Arial" w:hint="eastAsia"/>
                <w:b/>
                <w:bCs/>
                <w:sz w:val="22"/>
                <w:szCs w:val="22"/>
                <w:lang w:eastAsia="ja-JP"/>
              </w:rPr>
              <w:t>M</w:t>
            </w:r>
            <w:r w:rsidR="0073579B" w:rsidRPr="0073579B">
              <w:rPr>
                <w:rFonts w:ascii="Arial" w:eastAsia="Yu Mincho" w:hAnsi="Arial" w:cs="Arial"/>
                <w:b/>
                <w:bCs/>
                <w:sz w:val="22"/>
                <w:szCs w:val="22"/>
                <w:lang w:eastAsia="ja-JP"/>
              </w:rPr>
              <w:t xml:space="preserve">apping </w:t>
            </w:r>
            <w:r w:rsidR="003A3A8E">
              <w:rPr>
                <w:rFonts w:ascii="Arial" w:eastAsia="Yu Mincho" w:hAnsi="Arial" w:cs="Arial" w:hint="eastAsia"/>
                <w:b/>
                <w:bCs/>
                <w:sz w:val="22"/>
                <w:szCs w:val="22"/>
                <w:lang w:eastAsia="ja-JP"/>
              </w:rPr>
              <w:t>high-</w:t>
            </w:r>
            <w:r w:rsidR="0073579B">
              <w:rPr>
                <w:rFonts w:ascii="Arial" w:eastAsia="Yu Mincho" w:hAnsi="Arial" w:cs="Arial" w:hint="eastAsia"/>
                <w:b/>
                <w:bCs/>
                <w:sz w:val="22"/>
                <w:szCs w:val="22"/>
                <w:lang w:eastAsia="ja-JP"/>
              </w:rPr>
              <w:t>r</w:t>
            </w:r>
            <w:r w:rsidR="0073579B" w:rsidRPr="0073579B">
              <w:rPr>
                <w:rFonts w:ascii="Arial" w:eastAsia="Yu Mincho" w:hAnsi="Arial" w:cs="Arial"/>
                <w:b/>
                <w:bCs/>
                <w:sz w:val="22"/>
                <w:szCs w:val="22"/>
                <w:lang w:eastAsia="ja-JP"/>
              </w:rPr>
              <w:t xml:space="preserve">isk </w:t>
            </w:r>
            <w:r w:rsidR="0073579B">
              <w:rPr>
                <w:rFonts w:ascii="Arial" w:eastAsia="Yu Mincho" w:hAnsi="Arial" w:cs="Arial" w:hint="eastAsia"/>
                <w:b/>
                <w:bCs/>
                <w:sz w:val="22"/>
                <w:szCs w:val="22"/>
                <w:lang w:eastAsia="ja-JP"/>
              </w:rPr>
              <w:t>p</w:t>
            </w:r>
            <w:r w:rsidR="0073579B" w:rsidRPr="0073579B">
              <w:rPr>
                <w:rFonts w:ascii="Arial" w:eastAsia="Yu Mincho" w:hAnsi="Arial" w:cs="Arial"/>
                <w:b/>
                <w:bCs/>
                <w:sz w:val="22"/>
                <w:szCs w:val="22"/>
                <w:lang w:eastAsia="ja-JP"/>
              </w:rPr>
              <w:t>opulation</w:t>
            </w:r>
            <w:r w:rsidR="00D40C87">
              <w:rPr>
                <w:rFonts w:ascii="Arial" w:eastAsia="Yu Mincho" w:hAnsi="Arial" w:cs="Arial" w:hint="eastAsia"/>
                <w:b/>
                <w:bCs/>
                <w:sz w:val="22"/>
                <w:szCs w:val="22"/>
                <w:lang w:eastAsia="ja-JP"/>
              </w:rPr>
              <w:t xml:space="preserve"> </w:t>
            </w:r>
            <w:r w:rsidR="00484008">
              <w:rPr>
                <w:rFonts w:ascii="Arial" w:eastAsia="Yu Mincho" w:hAnsi="Arial" w:cs="Arial" w:hint="eastAsia"/>
                <w:b/>
                <w:bCs/>
                <w:sz w:val="22"/>
                <w:szCs w:val="22"/>
                <w:lang w:eastAsia="ja-JP"/>
              </w:rPr>
              <w:t>at</w:t>
            </w:r>
            <w:r w:rsidR="00D40C87">
              <w:rPr>
                <w:rFonts w:ascii="Arial" w:eastAsia="Yu Mincho" w:hAnsi="Arial" w:cs="Arial" w:hint="eastAsia"/>
                <w:b/>
                <w:bCs/>
                <w:sz w:val="22"/>
                <w:szCs w:val="22"/>
                <w:lang w:eastAsia="ja-JP"/>
              </w:rPr>
              <w:t xml:space="preserve"> 1</w:t>
            </w:r>
            <w:r w:rsidR="00484008">
              <w:rPr>
                <w:rFonts w:ascii="Arial" w:eastAsia="Yu Mincho" w:hAnsi="Arial" w:cs="Arial" w:hint="eastAsia"/>
                <w:b/>
                <w:bCs/>
                <w:sz w:val="22"/>
                <w:szCs w:val="22"/>
                <w:lang w:eastAsia="ja-JP"/>
              </w:rPr>
              <w:t xml:space="preserve"> </w:t>
            </w:r>
            <w:r w:rsidR="00D40C87">
              <w:rPr>
                <w:rFonts w:ascii="Arial" w:eastAsia="Yu Mincho" w:hAnsi="Arial" w:cs="Arial" w:hint="eastAsia"/>
                <w:b/>
                <w:bCs/>
                <w:sz w:val="22"/>
                <w:szCs w:val="22"/>
                <w:lang w:eastAsia="ja-JP"/>
              </w:rPr>
              <w:t>km</w:t>
            </w:r>
            <w:r w:rsidR="00484008">
              <w:rPr>
                <w:rFonts w:ascii="Arial" w:eastAsia="Yu Mincho" w:hAnsi="Arial" w:cs="Arial" w:hint="eastAsia"/>
                <w:b/>
                <w:bCs/>
                <w:sz w:val="22"/>
                <w:szCs w:val="22"/>
                <w:lang w:eastAsia="ja-JP"/>
              </w:rPr>
              <w:t xml:space="preserve"> </w:t>
            </w:r>
            <w:r w:rsidR="00D40C87">
              <w:rPr>
                <w:rFonts w:ascii="Arial" w:eastAsia="Yu Mincho" w:hAnsi="Arial" w:cs="Arial" w:hint="eastAsia"/>
                <w:b/>
                <w:bCs/>
                <w:sz w:val="22"/>
                <w:szCs w:val="22"/>
                <w:lang w:eastAsia="ja-JP"/>
              </w:rPr>
              <w:t>grid</w:t>
            </w:r>
            <w:r w:rsidR="00D73E7D" w:rsidRPr="0073579B">
              <w:rPr>
                <w:rFonts w:ascii="Arial" w:eastAsia="Yu Mincho" w:hAnsi="Arial" w:cs="Arial"/>
                <w:b/>
                <w:bCs/>
                <w:sz w:val="22"/>
                <w:szCs w:val="22"/>
                <w:lang w:eastAsia="ja-JP"/>
              </w:rPr>
              <w:t xml:space="preserve"> </w:t>
            </w:r>
            <w:r w:rsidR="00484008">
              <w:rPr>
                <w:rFonts w:ascii="Arial" w:eastAsia="Yu Mincho" w:hAnsi="Arial" w:cs="Arial" w:hint="eastAsia"/>
                <w:b/>
                <w:bCs/>
                <w:sz w:val="22"/>
                <w:szCs w:val="22"/>
                <w:lang w:eastAsia="ja-JP"/>
              </w:rPr>
              <w:t xml:space="preserve">resolution </w:t>
            </w:r>
            <w:r w:rsidR="0073579B" w:rsidRPr="0073579B">
              <w:rPr>
                <w:rFonts w:ascii="Arial" w:eastAsia="Yu Mincho" w:hAnsi="Arial" w:cs="Arial"/>
                <w:b/>
                <w:bCs/>
                <w:sz w:val="22"/>
                <w:szCs w:val="22"/>
                <w:lang w:eastAsia="ja-JP"/>
              </w:rPr>
              <w:t xml:space="preserve">and </w:t>
            </w:r>
            <w:r w:rsidR="0073579B">
              <w:rPr>
                <w:rFonts w:ascii="Arial" w:eastAsia="Yu Mincho" w:hAnsi="Arial" w:cs="Arial" w:hint="eastAsia"/>
                <w:b/>
                <w:bCs/>
                <w:sz w:val="22"/>
                <w:szCs w:val="22"/>
                <w:lang w:eastAsia="ja-JP"/>
              </w:rPr>
              <w:t>p</w:t>
            </w:r>
            <w:r w:rsidR="0073579B" w:rsidRPr="0073579B">
              <w:rPr>
                <w:rFonts w:ascii="Arial" w:eastAsia="Yu Mincho" w:hAnsi="Arial" w:cs="Arial"/>
                <w:b/>
                <w:bCs/>
                <w:sz w:val="22"/>
                <w:szCs w:val="22"/>
                <w:lang w:eastAsia="ja-JP"/>
              </w:rPr>
              <w:t xml:space="preserve">olicy </w:t>
            </w:r>
            <w:r w:rsidR="0073579B">
              <w:rPr>
                <w:rFonts w:ascii="Arial" w:eastAsia="Yu Mincho" w:hAnsi="Arial" w:cs="Arial" w:hint="eastAsia"/>
                <w:b/>
                <w:bCs/>
                <w:sz w:val="22"/>
                <w:szCs w:val="22"/>
                <w:lang w:eastAsia="ja-JP"/>
              </w:rPr>
              <w:t>i</w:t>
            </w:r>
            <w:r w:rsidR="0073579B" w:rsidRPr="0073579B">
              <w:rPr>
                <w:rFonts w:ascii="Arial" w:eastAsia="Yu Mincho" w:hAnsi="Arial" w:cs="Arial"/>
                <w:b/>
                <w:bCs/>
                <w:sz w:val="22"/>
                <w:szCs w:val="22"/>
                <w:lang w:eastAsia="ja-JP"/>
              </w:rPr>
              <w:t xml:space="preserve">mplications for </w:t>
            </w:r>
            <w:r w:rsidR="0073579B">
              <w:rPr>
                <w:rFonts w:ascii="Arial" w:eastAsia="Yu Mincho" w:hAnsi="Arial" w:cs="Arial" w:hint="eastAsia"/>
                <w:b/>
                <w:bCs/>
                <w:sz w:val="22"/>
                <w:szCs w:val="22"/>
                <w:lang w:eastAsia="ja-JP"/>
              </w:rPr>
              <w:t>a</w:t>
            </w:r>
            <w:r w:rsidR="0073579B" w:rsidRPr="0073579B">
              <w:rPr>
                <w:rFonts w:ascii="Arial" w:eastAsia="Yu Mincho" w:hAnsi="Arial" w:cs="Arial"/>
                <w:b/>
                <w:bCs/>
                <w:sz w:val="22"/>
                <w:szCs w:val="22"/>
                <w:lang w:eastAsia="ja-JP"/>
              </w:rPr>
              <w:t>daptation</w:t>
            </w:r>
            <w:r>
              <w:rPr>
                <w:rFonts w:ascii="Arial" w:eastAsia="Yu Mincho" w:hAnsi="Arial" w:cs="Arial" w:hint="eastAsia"/>
                <w:b/>
                <w:bCs/>
                <w:sz w:val="22"/>
                <w:szCs w:val="22"/>
                <w:lang w:eastAsia="ja-JP"/>
              </w:rPr>
              <w:t xml:space="preserve"> in Japan</w:t>
            </w:r>
          </w:p>
          <w:p w14:paraId="3F7D1534" w14:textId="2E94E2A1" w:rsidR="00161999" w:rsidRPr="00CF6E56" w:rsidRDefault="00161999" w:rsidP="0065012F">
            <w:pPr>
              <w:tabs>
                <w:tab w:val="left" w:pos="3386"/>
              </w:tabs>
              <w:jc w:val="both"/>
              <w:rPr>
                <w:rFonts w:ascii="Arial" w:eastAsia="Yu Mincho" w:hAnsi="Arial" w:cs="Arial"/>
                <w:b/>
                <w:bCs/>
                <w:sz w:val="22"/>
                <w:szCs w:val="22"/>
                <w:lang w:eastAsia="ja-JP"/>
              </w:rPr>
            </w:pPr>
          </w:p>
        </w:tc>
      </w:tr>
      <w:tr w:rsidR="00C8423A" w:rsidRPr="00526D1E" w14:paraId="1A1C8C63" w14:textId="77777777" w:rsidTr="00526D1E">
        <w:trPr>
          <w:trHeight w:val="3124"/>
        </w:trPr>
        <w:tc>
          <w:tcPr>
            <w:tcW w:w="9242" w:type="dxa"/>
          </w:tcPr>
          <w:p w14:paraId="5B83AD76" w14:textId="3B75D4CD" w:rsidR="00C8423A" w:rsidRPr="00526D1E" w:rsidRDefault="00C8423A" w:rsidP="00706DED">
            <w:pPr>
              <w:jc w:val="both"/>
              <w:rPr>
                <w:rFonts w:ascii="Arial" w:hAnsi="Arial" w:cs="Arial"/>
                <w:bCs/>
                <w:sz w:val="22"/>
                <w:szCs w:val="22"/>
              </w:rPr>
            </w:pPr>
          </w:p>
          <w:p w14:paraId="65A278DB" w14:textId="77777777" w:rsidR="00C8423A" w:rsidRPr="00526D1E" w:rsidRDefault="00C8423A" w:rsidP="00706DED">
            <w:pPr>
              <w:jc w:val="both"/>
              <w:rPr>
                <w:rFonts w:ascii="Arial" w:hAnsi="Arial" w:cs="Arial"/>
                <w:b/>
                <w:sz w:val="22"/>
                <w:szCs w:val="22"/>
              </w:rPr>
            </w:pPr>
          </w:p>
          <w:p w14:paraId="131A5F05" w14:textId="77777777" w:rsidR="0065012F" w:rsidRPr="00526D1E" w:rsidRDefault="0065012F" w:rsidP="00706DED">
            <w:pPr>
              <w:jc w:val="both"/>
              <w:rPr>
                <w:rFonts w:ascii="Arial" w:hAnsi="Arial" w:cs="Arial"/>
                <w:b/>
                <w:sz w:val="22"/>
                <w:szCs w:val="22"/>
                <w:lang w:eastAsia="ja-JP"/>
              </w:rPr>
            </w:pPr>
            <w:r w:rsidRPr="00526D1E">
              <w:rPr>
                <w:rFonts w:ascii="Arial" w:hAnsi="Arial" w:cs="Arial"/>
                <w:b/>
                <w:sz w:val="22"/>
                <w:szCs w:val="22"/>
                <w:lang w:eastAsia="ja-JP"/>
              </w:rPr>
              <w:t>Introduction</w:t>
            </w:r>
          </w:p>
          <w:p w14:paraId="03CFF767" w14:textId="19F77087" w:rsidR="00780211" w:rsidRPr="00526D1E" w:rsidRDefault="002056BD" w:rsidP="00780211">
            <w:pPr>
              <w:jc w:val="both"/>
              <w:rPr>
                <w:rFonts w:ascii="Arial" w:eastAsia="Yu Mincho" w:hAnsi="Arial" w:cs="Arial"/>
                <w:bCs/>
                <w:sz w:val="22"/>
                <w:szCs w:val="22"/>
                <w:lang w:eastAsia="ja-JP"/>
              </w:rPr>
            </w:pPr>
            <w:r w:rsidRPr="00526D1E">
              <w:rPr>
                <w:rFonts w:ascii="Arial" w:eastAsia="Yu Mincho" w:hAnsi="Arial" w:cs="Arial" w:hint="eastAsia"/>
                <w:bCs/>
                <w:sz w:val="22"/>
                <w:szCs w:val="22"/>
                <w:lang w:eastAsia="ja-JP"/>
              </w:rPr>
              <w:t>Recently</w:t>
            </w:r>
            <w:r w:rsidR="00833C03" w:rsidRPr="00526D1E">
              <w:rPr>
                <w:rFonts w:ascii="Arial" w:eastAsia="Yu Mincho" w:hAnsi="Arial" w:cs="Arial"/>
                <w:bCs/>
                <w:sz w:val="22"/>
                <w:szCs w:val="22"/>
                <w:lang w:eastAsia="ja-JP"/>
              </w:rPr>
              <w:t xml:space="preserve">, heat illness </w:t>
            </w:r>
            <w:r w:rsidR="00794C2C" w:rsidRPr="00526D1E">
              <w:rPr>
                <w:rFonts w:ascii="Arial" w:eastAsia="Yu Mincho" w:hAnsi="Arial" w:cs="Arial" w:hint="eastAsia"/>
                <w:bCs/>
                <w:sz w:val="22"/>
                <w:szCs w:val="22"/>
                <w:lang w:eastAsia="ja-JP"/>
              </w:rPr>
              <w:t>mortality</w:t>
            </w:r>
            <w:r w:rsidR="00833C03" w:rsidRPr="00526D1E">
              <w:rPr>
                <w:rFonts w:ascii="Arial" w:eastAsia="Yu Mincho" w:hAnsi="Arial" w:cs="Arial"/>
                <w:bCs/>
                <w:sz w:val="22"/>
                <w:szCs w:val="22"/>
                <w:lang w:eastAsia="ja-JP"/>
              </w:rPr>
              <w:t xml:space="preserve"> in Japan </w:t>
            </w:r>
            <w:r w:rsidR="00B5511B" w:rsidRPr="00526D1E">
              <w:rPr>
                <w:rFonts w:ascii="Arial" w:eastAsia="Yu Mincho" w:hAnsi="Arial" w:cs="Arial" w:hint="eastAsia"/>
                <w:bCs/>
                <w:sz w:val="22"/>
                <w:szCs w:val="22"/>
                <w:lang w:eastAsia="ja-JP"/>
              </w:rPr>
              <w:t xml:space="preserve">has </w:t>
            </w:r>
            <w:r w:rsidR="00833C03" w:rsidRPr="00526D1E">
              <w:rPr>
                <w:rFonts w:ascii="Arial" w:eastAsia="Yu Mincho" w:hAnsi="Arial" w:cs="Arial"/>
                <w:bCs/>
                <w:sz w:val="22"/>
                <w:szCs w:val="22"/>
                <w:lang w:eastAsia="ja-JP"/>
              </w:rPr>
              <w:t>often exceed</w:t>
            </w:r>
            <w:r w:rsidR="00B5511B" w:rsidRPr="00526D1E">
              <w:rPr>
                <w:rFonts w:ascii="Arial" w:eastAsia="Yu Mincho" w:hAnsi="Arial" w:cs="Arial" w:hint="eastAsia"/>
                <w:bCs/>
                <w:sz w:val="22"/>
                <w:szCs w:val="22"/>
                <w:lang w:eastAsia="ja-JP"/>
              </w:rPr>
              <w:t>ed</w:t>
            </w:r>
            <w:r w:rsidR="00833C03" w:rsidRPr="00526D1E">
              <w:rPr>
                <w:rFonts w:ascii="Arial" w:eastAsia="Yu Mincho" w:hAnsi="Arial" w:cs="Arial"/>
                <w:bCs/>
                <w:sz w:val="22"/>
                <w:szCs w:val="22"/>
                <w:lang w:eastAsia="ja-JP"/>
              </w:rPr>
              <w:t xml:space="preserve"> 1,000</w:t>
            </w:r>
            <w:r w:rsidR="00B5511B" w:rsidRPr="00526D1E">
              <w:rPr>
                <w:rFonts w:ascii="Arial" w:eastAsia="Yu Mincho" w:hAnsi="Arial" w:cs="Arial" w:hint="eastAsia"/>
                <w:bCs/>
                <w:sz w:val="22"/>
                <w:szCs w:val="22"/>
                <w:lang w:eastAsia="ja-JP"/>
              </w:rPr>
              <w:t xml:space="preserve">, sometimes </w:t>
            </w:r>
            <w:r w:rsidR="00B5511B" w:rsidRPr="00526D1E">
              <w:rPr>
                <w:rFonts w:ascii="Arial" w:eastAsia="Yu Mincho" w:hAnsi="Arial" w:cs="Arial"/>
                <w:bCs/>
                <w:sz w:val="22"/>
                <w:szCs w:val="22"/>
                <w:lang w:eastAsia="ja-JP"/>
              </w:rPr>
              <w:t>1,500</w:t>
            </w:r>
            <w:r w:rsidR="00B5511B" w:rsidRPr="00526D1E">
              <w:rPr>
                <w:rFonts w:ascii="Arial" w:eastAsia="Yu Mincho" w:hAnsi="Arial" w:cs="Arial" w:hint="eastAsia"/>
                <w:bCs/>
                <w:sz w:val="22"/>
                <w:szCs w:val="22"/>
                <w:lang w:eastAsia="ja-JP"/>
              </w:rPr>
              <w:t xml:space="preserve"> </w:t>
            </w:r>
            <w:r w:rsidR="00833C03" w:rsidRPr="00526D1E">
              <w:rPr>
                <w:rFonts w:ascii="Arial" w:eastAsia="Yu Mincho" w:hAnsi="Arial" w:cs="Arial"/>
                <w:bCs/>
                <w:sz w:val="22"/>
                <w:szCs w:val="22"/>
                <w:lang w:eastAsia="ja-JP"/>
              </w:rPr>
              <w:t>annually, surpassing those from natural disasters</w:t>
            </w:r>
            <w:r w:rsidR="00B5511B" w:rsidRPr="00526D1E">
              <w:rPr>
                <w:rFonts w:ascii="Arial" w:eastAsia="Yu Mincho" w:hAnsi="Arial" w:cs="Arial"/>
                <w:bCs/>
                <w:sz w:val="22"/>
                <w:szCs w:val="22"/>
                <w:lang w:eastAsia="ja-JP"/>
              </w:rPr>
              <w:t xml:space="preserve">, which cause </w:t>
            </w:r>
            <w:r w:rsidR="00B5511B" w:rsidRPr="00526D1E">
              <w:rPr>
                <w:rFonts w:ascii="Arial" w:eastAsia="Yu Mincho" w:hAnsi="Arial" w:cs="Arial" w:hint="eastAsia"/>
                <w:bCs/>
                <w:sz w:val="22"/>
                <w:szCs w:val="22"/>
                <w:lang w:eastAsia="ja-JP"/>
              </w:rPr>
              <w:t>100</w:t>
            </w:r>
            <w:r w:rsidR="00B5511B" w:rsidRPr="00526D1E">
              <w:rPr>
                <w:rFonts w:ascii="Arial" w:eastAsia="Yu Mincho" w:hAnsi="Arial" w:cs="Arial"/>
                <w:bCs/>
                <w:sz w:val="22"/>
                <w:szCs w:val="22"/>
                <w:lang w:eastAsia="ja-JP"/>
              </w:rPr>
              <w:t>–</w:t>
            </w:r>
            <w:r w:rsidR="00B5511B" w:rsidRPr="00526D1E">
              <w:rPr>
                <w:rFonts w:ascii="Arial" w:eastAsia="Yu Mincho" w:hAnsi="Arial" w:cs="Arial" w:hint="eastAsia"/>
                <w:bCs/>
                <w:sz w:val="22"/>
                <w:szCs w:val="22"/>
                <w:lang w:eastAsia="ja-JP"/>
              </w:rPr>
              <w:t xml:space="preserve">200 </w:t>
            </w:r>
            <w:r w:rsidR="00B5511B" w:rsidRPr="00526D1E">
              <w:rPr>
                <w:rFonts w:ascii="Arial" w:eastAsia="Yu Mincho" w:hAnsi="Arial" w:cs="Arial"/>
                <w:bCs/>
                <w:sz w:val="22"/>
                <w:szCs w:val="22"/>
                <w:lang w:eastAsia="ja-JP"/>
              </w:rPr>
              <w:t>deaths</w:t>
            </w:r>
            <w:r w:rsidR="00B5511B" w:rsidRPr="00526D1E">
              <w:rPr>
                <w:rFonts w:ascii="Arial" w:eastAsia="Yu Mincho" w:hAnsi="Arial" w:cs="Arial" w:hint="eastAsia"/>
                <w:bCs/>
                <w:sz w:val="22"/>
                <w:szCs w:val="22"/>
                <w:lang w:eastAsia="ja-JP"/>
              </w:rPr>
              <w:t xml:space="preserve"> in most years</w:t>
            </w:r>
            <w:r w:rsidR="00833C03" w:rsidRPr="00526D1E">
              <w:rPr>
                <w:rFonts w:ascii="Arial" w:eastAsia="Yu Mincho" w:hAnsi="Arial" w:cs="Arial"/>
                <w:bCs/>
                <w:sz w:val="22"/>
                <w:szCs w:val="22"/>
                <w:lang w:eastAsia="ja-JP"/>
              </w:rPr>
              <w:fldChar w:fldCharType="begin"/>
            </w:r>
            <w:r w:rsidR="00833C03" w:rsidRPr="00526D1E">
              <w:rPr>
                <w:rFonts w:ascii="Arial" w:eastAsia="Yu Mincho" w:hAnsi="Arial" w:cs="Arial"/>
                <w:bCs/>
                <w:sz w:val="22"/>
                <w:szCs w:val="22"/>
                <w:lang w:eastAsia="ja-JP"/>
              </w:rPr>
              <w:instrText xml:space="preserve"> ADDIN ZOTERO_ITEM CSL_CITATION {"citationID":"a333o1xj","properties":{"formattedCitation":"\\super 1\\nosupersub{}","plainCitation":"1","noteIndex":0},"citationItems":[{"id":9663,"uris":["http://zotero.org/users/14650536/items/VINY33HP"],"itemData":{"id":9663,"type":"article-journal","abstract":"&lt;p&gt;Even for a country that regularly battles with extreme heat, summer 2022 has been a harsh one for Japan. &lt;b&gt;Christine Ro&lt;/b&gt; examines what will be needed to achieve its ambitious target to break the cycle of heat related deaths&lt;/p&gt;","container-title":"BMJ","DOI":"10.1136/bmj.o2107","ISSN":"1756-1833","journalAbbreviation":"BMJ","language":"en","license":"Published by the BMJ Publishing Group Limited. For permission to use (where not already granted under a licence) please go to http://group.bmj.com/group/rights-licensing/permissions","note":"publisher: British Medical Journal Publishing Group\nsection: Feature","page":"o2107","source":"www.bmj.com","title":"Can Japan really reach “zero deaths” from heat stroke?","volume":"378","author":[{"family":"Ro","given":"Christine"}],"issued":{"date-parts":[["2022",9,1]]}}}],"schema":"https://github.com/citation-style-language/schema/raw/master/csl-citation.json"} </w:instrText>
            </w:r>
            <w:r w:rsidR="00833C03" w:rsidRPr="00526D1E">
              <w:rPr>
                <w:rFonts w:ascii="Arial" w:eastAsia="Yu Mincho" w:hAnsi="Arial" w:cs="Arial"/>
                <w:bCs/>
                <w:sz w:val="22"/>
                <w:szCs w:val="22"/>
                <w:lang w:eastAsia="ja-JP"/>
              </w:rPr>
              <w:fldChar w:fldCharType="separate"/>
            </w:r>
            <w:r w:rsidR="00833C03" w:rsidRPr="00526D1E">
              <w:rPr>
                <w:rFonts w:ascii="Arial" w:hAnsi="Arial" w:cs="Arial"/>
                <w:sz w:val="22"/>
                <w:vertAlign w:val="superscript"/>
              </w:rPr>
              <w:t>1</w:t>
            </w:r>
            <w:r w:rsidR="00833C03" w:rsidRPr="00526D1E">
              <w:rPr>
                <w:rFonts w:ascii="Arial" w:eastAsia="Yu Mincho" w:hAnsi="Arial" w:cs="Arial"/>
                <w:bCs/>
                <w:sz w:val="22"/>
                <w:szCs w:val="22"/>
                <w:lang w:eastAsia="ja-JP"/>
              </w:rPr>
              <w:fldChar w:fldCharType="end"/>
            </w:r>
            <w:r w:rsidR="00780211" w:rsidRPr="00526D1E">
              <w:rPr>
                <w:rFonts w:ascii="Arial" w:eastAsia="Yu Mincho" w:hAnsi="Arial" w:cs="Arial"/>
                <w:bCs/>
                <w:sz w:val="22"/>
                <w:szCs w:val="22"/>
                <w:lang w:eastAsia="ja-JP"/>
              </w:rPr>
              <w:t>.</w:t>
            </w:r>
            <w:r w:rsidR="0032637A" w:rsidRPr="00526D1E">
              <w:rPr>
                <w:rFonts w:ascii="Arial" w:eastAsia="Yu Mincho" w:hAnsi="Arial" w:cs="Arial"/>
                <w:bCs/>
                <w:sz w:val="22"/>
                <w:szCs w:val="22"/>
                <w:lang w:eastAsia="ja-JP"/>
              </w:rPr>
              <w:t xml:space="preserve"> </w:t>
            </w:r>
            <w:r w:rsidR="00A10632" w:rsidRPr="00526D1E">
              <w:rPr>
                <w:rFonts w:ascii="Arial" w:eastAsia="Yu Mincho" w:hAnsi="Arial" w:cs="Arial"/>
                <w:bCs/>
                <w:sz w:val="22"/>
                <w:szCs w:val="22"/>
                <w:lang w:eastAsia="ja-JP"/>
              </w:rPr>
              <w:t xml:space="preserve">With the progression of climate change, </w:t>
            </w:r>
            <w:r w:rsidR="00D860BA" w:rsidRPr="00526D1E">
              <w:rPr>
                <w:rFonts w:ascii="Arial" w:eastAsia="Yu Mincho" w:hAnsi="Arial" w:cs="Arial"/>
                <w:bCs/>
                <w:sz w:val="22"/>
                <w:szCs w:val="22"/>
                <w:lang w:val="en-CA" w:eastAsia="ja-JP"/>
              </w:rPr>
              <w:t>heat</w:t>
            </w:r>
            <w:r w:rsidR="001476D6" w:rsidRPr="00526D1E">
              <w:rPr>
                <w:rFonts w:ascii="Arial" w:eastAsia="Yu Mincho" w:hAnsi="Arial" w:cs="Arial" w:hint="eastAsia"/>
                <w:bCs/>
                <w:sz w:val="22"/>
                <w:szCs w:val="22"/>
                <w:lang w:val="en-CA" w:eastAsia="ja-JP"/>
              </w:rPr>
              <w:t xml:space="preserve"> illness risk</w:t>
            </w:r>
            <w:r w:rsidR="00D860BA" w:rsidRPr="00526D1E">
              <w:rPr>
                <w:rFonts w:ascii="Arial" w:eastAsia="Yu Mincho" w:hAnsi="Arial" w:cs="Arial"/>
                <w:bCs/>
                <w:sz w:val="22"/>
                <w:szCs w:val="22"/>
                <w:lang w:val="en-CA" w:eastAsia="ja-JP"/>
              </w:rPr>
              <w:t xml:space="preserve"> </w:t>
            </w:r>
            <w:r w:rsidR="001476D6" w:rsidRPr="00526D1E">
              <w:rPr>
                <w:rFonts w:ascii="Arial" w:eastAsia="Yu Mincho" w:hAnsi="Arial" w:cs="Arial" w:hint="eastAsia"/>
                <w:bCs/>
                <w:sz w:val="22"/>
                <w:szCs w:val="22"/>
                <w:lang w:val="en-CA" w:eastAsia="ja-JP"/>
              </w:rPr>
              <w:t>may</w:t>
            </w:r>
            <w:r w:rsidR="00D860BA" w:rsidRPr="00526D1E">
              <w:rPr>
                <w:rFonts w:ascii="Arial" w:eastAsia="Yu Mincho" w:hAnsi="Arial" w:cs="Arial"/>
                <w:bCs/>
                <w:sz w:val="22"/>
                <w:szCs w:val="22"/>
                <w:lang w:val="en-CA" w:eastAsia="ja-JP"/>
              </w:rPr>
              <w:t xml:space="preserve"> </w:t>
            </w:r>
            <w:r w:rsidR="001476D6" w:rsidRPr="00526D1E">
              <w:rPr>
                <w:rFonts w:ascii="Arial" w:eastAsia="Yu Mincho" w:hAnsi="Arial" w:cs="Arial" w:hint="eastAsia"/>
                <w:bCs/>
                <w:sz w:val="22"/>
                <w:szCs w:val="22"/>
                <w:lang w:val="en-CA" w:eastAsia="ja-JP"/>
              </w:rPr>
              <w:t xml:space="preserve">even </w:t>
            </w:r>
            <w:r w:rsidR="00D860BA" w:rsidRPr="00526D1E">
              <w:rPr>
                <w:rFonts w:ascii="Arial" w:eastAsia="Yu Mincho" w:hAnsi="Arial" w:cs="Arial"/>
                <w:bCs/>
                <w:sz w:val="22"/>
                <w:szCs w:val="22"/>
                <w:lang w:val="en-CA" w:eastAsia="ja-JP"/>
              </w:rPr>
              <w:t>rise</w:t>
            </w:r>
            <w:r w:rsidR="00A10632" w:rsidRPr="00526D1E">
              <w:rPr>
                <w:rFonts w:ascii="Arial" w:eastAsia="Yu Mincho" w:hAnsi="Arial" w:cs="Arial"/>
                <w:bCs/>
                <w:sz w:val="22"/>
                <w:szCs w:val="22"/>
                <w:lang w:eastAsia="ja-JP"/>
              </w:rPr>
              <w:t xml:space="preserve">, particularly among elderly </w:t>
            </w:r>
            <w:r w:rsidR="009821F5" w:rsidRPr="00526D1E">
              <w:rPr>
                <w:rFonts w:ascii="Arial" w:eastAsia="Yu Mincho" w:hAnsi="Arial" w:cs="Arial" w:hint="eastAsia"/>
                <w:bCs/>
                <w:sz w:val="22"/>
                <w:szCs w:val="22"/>
                <w:lang w:eastAsia="ja-JP"/>
              </w:rPr>
              <w:t>people</w:t>
            </w:r>
            <w:r w:rsidR="00E736EF" w:rsidRPr="00526D1E">
              <w:rPr>
                <w:rFonts w:ascii="Arial" w:eastAsia="Yu Mincho" w:hAnsi="Arial" w:cs="Arial"/>
                <w:bCs/>
                <w:sz w:val="22"/>
                <w:szCs w:val="22"/>
                <w:lang w:eastAsia="ja-JP"/>
              </w:rPr>
              <w:fldChar w:fldCharType="begin"/>
            </w:r>
            <w:r w:rsidR="00833C03" w:rsidRPr="00526D1E">
              <w:rPr>
                <w:rFonts w:ascii="Arial" w:eastAsia="Yu Mincho" w:hAnsi="Arial" w:cs="Arial"/>
                <w:bCs/>
                <w:sz w:val="22"/>
                <w:szCs w:val="22"/>
                <w:lang w:eastAsia="ja-JP"/>
              </w:rPr>
              <w:instrText xml:space="preserve"> ADDIN ZOTERO_ITEM CSL_CITATION {"citationID":"v1QPYx54","properties":{"formattedCitation":"\\super 2\\nosupersub{}","plainCitation":"2","noteIndex":0},"citationItems":[{"id":9298,"uris":["http://zotero.org/users/14650536/items/NZRD7KKJ"],"itemData":{"id":9298,"type":"article-journal","abstract":"This study assesses heatstroke risk in the near future (2031 – 2050) under RCP8.5 scenario. The developed model is based on a generalized linear model with the number of ambulance transport due to heatstroke (hereafter the patients with heatstroke) as the explained variable and the daily maximum temperature or wet bulb globe temperature (WBGT) as the explanatory variable. With the model based on the daily maximum temperature, we performed the projection of the patients with heatstroke in case of considering only climate change (Case 1); climate change and population dynamics (Case 2); and climate change, population dynamics, and long-term heat acclimatization (Case 3). In Case 2, the number of patients with heatstroke in the near future will be 2.3 times higher than that in the baseline period (1981 – 2000) on average nationwide. The number of future patients with heatstroke in Case 2 is about 10 % larger than that in Case 1 on average nationwide despite population decline. This is due to the increase in the number of elderly people from the baseline period to the near future. However, in 20 prefectures, the number of patients in Case 2 is smaller compared to Case 1. Comparing the results from Cases 1 and 3 reveals that the number of patients with heatstroke could be reduced by about 60 % nationwide by acquiring heat tolerance and changing lifestyles. Notably, given the lifestyle changes represented by the widespread use of air conditioners, the number of patients with heatstroke in the near future will be lower than that of the baseline period in some areas. In other words, lifestyle changes can be an important adaptation to the risk of heatstroke emergency. All of the above results were also confirmed in the prediction model with WBGT as the explanatory variable.","container-title":"Journal of the Meteorological Society of Japan. Ser. II","DOI":"10.2151/jmsj.2022-030","ISSN":"0026-1165, 2186-9057","issue":"4","journalAbbreviation":"Journal of the Meteorological Society of Japan","language":"en","page":"597-615","source":"DOI.org (Crossref)","title":"Heatstroke Risk Projection in Japan under Current and Near Future Climates","volume":"100","author":[{"family":"Nakamura","given":"Shingo"},{"family":"Kusaka","given":"Hiroyuki"},{"family":"Sato","given":"Ryogo"},{"family":"Sato","given":"Takuto"}],"issued":{"date-parts":[["2022"]]}}}],"schema":"https://github.com/citation-style-language/schema/raw/master/csl-citation.json"} </w:instrText>
            </w:r>
            <w:r w:rsidR="00E736EF" w:rsidRPr="00526D1E">
              <w:rPr>
                <w:rFonts w:ascii="Arial" w:eastAsia="Yu Mincho" w:hAnsi="Arial" w:cs="Arial"/>
                <w:bCs/>
                <w:sz w:val="22"/>
                <w:szCs w:val="22"/>
                <w:lang w:eastAsia="ja-JP"/>
              </w:rPr>
              <w:fldChar w:fldCharType="separate"/>
            </w:r>
            <w:r w:rsidR="00833C03" w:rsidRPr="00526D1E">
              <w:rPr>
                <w:rFonts w:ascii="Arial" w:hAnsi="Arial" w:cs="Arial"/>
                <w:sz w:val="22"/>
                <w:vertAlign w:val="superscript"/>
              </w:rPr>
              <w:t>2</w:t>
            </w:r>
            <w:r w:rsidR="00E736EF" w:rsidRPr="00526D1E">
              <w:rPr>
                <w:rFonts w:ascii="Arial" w:eastAsia="Yu Mincho" w:hAnsi="Arial" w:cs="Arial"/>
                <w:bCs/>
                <w:sz w:val="22"/>
                <w:szCs w:val="22"/>
                <w:lang w:eastAsia="ja-JP"/>
              </w:rPr>
              <w:fldChar w:fldCharType="end"/>
            </w:r>
            <w:r w:rsidR="00A10632" w:rsidRPr="00526D1E">
              <w:rPr>
                <w:rFonts w:ascii="Arial" w:eastAsia="Yu Mincho" w:hAnsi="Arial" w:cs="Arial"/>
                <w:bCs/>
                <w:sz w:val="22"/>
                <w:szCs w:val="22"/>
                <w:lang w:eastAsia="ja-JP"/>
              </w:rPr>
              <w:t xml:space="preserve">. </w:t>
            </w:r>
            <w:r w:rsidR="00780211" w:rsidRPr="00526D1E">
              <w:rPr>
                <w:rFonts w:ascii="Arial" w:eastAsia="Yu Mincho" w:hAnsi="Arial" w:cs="Arial"/>
                <w:bCs/>
                <w:sz w:val="22"/>
                <w:szCs w:val="22"/>
                <w:lang w:eastAsia="ja-JP"/>
              </w:rPr>
              <w:t>Wet</w:t>
            </w:r>
            <w:r w:rsidR="009821F5" w:rsidRPr="00526D1E">
              <w:rPr>
                <w:rFonts w:ascii="Arial" w:eastAsia="Yu Mincho" w:hAnsi="Arial" w:cs="Arial" w:hint="eastAsia"/>
                <w:bCs/>
                <w:sz w:val="22"/>
                <w:szCs w:val="22"/>
                <w:lang w:eastAsia="ja-JP"/>
              </w:rPr>
              <w:t>-</w:t>
            </w:r>
            <w:r w:rsidR="00780211" w:rsidRPr="00526D1E">
              <w:rPr>
                <w:rFonts w:ascii="Arial" w:eastAsia="Yu Mincho" w:hAnsi="Arial" w:cs="Arial"/>
                <w:bCs/>
                <w:sz w:val="22"/>
                <w:szCs w:val="22"/>
                <w:lang w:eastAsia="ja-JP"/>
              </w:rPr>
              <w:t xml:space="preserve">bulb globe temperature (WBGT), a widely used index for heat illness control, is currently monitored </w:t>
            </w:r>
            <w:r w:rsidR="009821F5" w:rsidRPr="00526D1E">
              <w:rPr>
                <w:rFonts w:ascii="Arial" w:eastAsia="Yu Mincho" w:hAnsi="Arial" w:cs="Arial" w:hint="eastAsia"/>
                <w:bCs/>
                <w:sz w:val="22"/>
                <w:szCs w:val="22"/>
                <w:lang w:eastAsia="ja-JP"/>
              </w:rPr>
              <w:t xml:space="preserve">and projected </w:t>
            </w:r>
            <w:r w:rsidR="00780211" w:rsidRPr="00526D1E">
              <w:rPr>
                <w:rFonts w:ascii="Arial" w:eastAsia="Yu Mincho" w:hAnsi="Arial" w:cs="Arial"/>
                <w:bCs/>
                <w:sz w:val="22"/>
                <w:szCs w:val="22"/>
                <w:lang w:eastAsia="ja-JP"/>
              </w:rPr>
              <w:t xml:space="preserve">at about 840 </w:t>
            </w:r>
            <w:r w:rsidR="009C79B5" w:rsidRPr="00526D1E">
              <w:rPr>
                <w:rFonts w:ascii="Arial" w:eastAsia="Yu Mincho" w:hAnsi="Arial" w:cs="Arial" w:hint="eastAsia"/>
                <w:bCs/>
                <w:sz w:val="22"/>
                <w:szCs w:val="22"/>
                <w:lang w:eastAsia="ja-JP"/>
              </w:rPr>
              <w:t>points</w:t>
            </w:r>
            <w:r w:rsidR="00780211" w:rsidRPr="00526D1E">
              <w:rPr>
                <w:rFonts w:ascii="Arial" w:eastAsia="Yu Mincho" w:hAnsi="Arial" w:cs="Arial"/>
                <w:bCs/>
                <w:sz w:val="22"/>
                <w:szCs w:val="22"/>
                <w:lang w:eastAsia="ja-JP"/>
              </w:rPr>
              <w:t xml:space="preserve"> across the country</w:t>
            </w:r>
            <w:r w:rsidR="009C79B5" w:rsidRPr="00526D1E">
              <w:rPr>
                <w:rFonts w:ascii="Arial" w:eastAsia="Yu Mincho" w:hAnsi="Arial" w:cs="Arial"/>
                <w:bCs/>
                <w:sz w:val="22"/>
                <w:szCs w:val="22"/>
                <w:lang w:eastAsia="ja-JP"/>
              </w:rPr>
              <w:fldChar w:fldCharType="begin"/>
            </w:r>
            <w:r w:rsidR="009C79B5" w:rsidRPr="00526D1E">
              <w:rPr>
                <w:rFonts w:ascii="Arial" w:eastAsia="Yu Mincho" w:hAnsi="Arial" w:cs="Arial"/>
                <w:bCs/>
                <w:sz w:val="22"/>
                <w:szCs w:val="22"/>
                <w:lang w:eastAsia="ja-JP"/>
              </w:rPr>
              <w:instrText xml:space="preserve"> ADDIN ZOTERO_ITEM CSL_CITATION {"citationID":"ALcp5q35","properties":{"formattedCitation":"\\super 3,4\\nosupersub{}","plainCitation":"3,4","noteIndex":0},"citationItems":[{"id":9299,"uris":["http://zotero.org/users/14650536/items/57BFAK8R"],"itemData":{"id":9299,"type":"webpage","title":"Heat Illness Prevention Information","URL":"https://www.wbgt.env.go.jp/en/","author":[{"family":"Ministry of the Environment","given":""}],"accessed":{"date-parts":[["2024",7,31]]}}},{"id":9315,"uris":["http://zotero.org/users/14650536/items/7KYYJ7EE"],"itemData":{"id":9315,"type":"dataset","DOI":"https://doi.org/10.6073/pasta/a34e743f786d30a04aac4ae2e333eb3a","license":"All rights reserved","medium":"hdf5","publisher":"Environmental Data Initiative","title":"Future hourly wet-bulb globe temperature dataset for 842 cities in Japan","URL":"https://portal.edirepository.org/nis/mapbrowse?packageid=edi.1760.2","author":[{"family":"Oyama","given":"Takahiro"},{"family":"Takakura","given":"Jun'ya"}],"issued":{"date-parts":[["2024"]]}}}],"schema":"https://github.com/citation-style-language/schema/raw/master/csl-citation.json"} </w:instrText>
            </w:r>
            <w:r w:rsidR="009C79B5" w:rsidRPr="00526D1E">
              <w:rPr>
                <w:rFonts w:ascii="Arial" w:eastAsia="Yu Mincho" w:hAnsi="Arial" w:cs="Arial"/>
                <w:bCs/>
                <w:sz w:val="22"/>
                <w:szCs w:val="22"/>
                <w:lang w:eastAsia="ja-JP"/>
              </w:rPr>
              <w:fldChar w:fldCharType="separate"/>
            </w:r>
            <w:r w:rsidR="009C79B5" w:rsidRPr="00526D1E">
              <w:rPr>
                <w:rFonts w:ascii="Arial" w:hAnsi="Arial" w:cs="Arial"/>
                <w:sz w:val="22"/>
                <w:vertAlign w:val="superscript"/>
              </w:rPr>
              <w:t>3,4</w:t>
            </w:r>
            <w:r w:rsidR="009C79B5" w:rsidRPr="00526D1E">
              <w:rPr>
                <w:rFonts w:ascii="Arial" w:eastAsia="Yu Mincho" w:hAnsi="Arial" w:cs="Arial"/>
                <w:bCs/>
                <w:sz w:val="22"/>
                <w:szCs w:val="22"/>
                <w:lang w:eastAsia="ja-JP"/>
              </w:rPr>
              <w:fldChar w:fldCharType="end"/>
            </w:r>
            <w:r w:rsidR="00780211" w:rsidRPr="00526D1E">
              <w:rPr>
                <w:rFonts w:ascii="Arial" w:eastAsia="Yu Mincho" w:hAnsi="Arial" w:cs="Arial"/>
                <w:bCs/>
                <w:sz w:val="22"/>
                <w:szCs w:val="22"/>
                <w:lang w:eastAsia="ja-JP"/>
              </w:rPr>
              <w:t>.</w:t>
            </w:r>
            <w:r w:rsidR="00421660" w:rsidRPr="00526D1E">
              <w:rPr>
                <w:rFonts w:ascii="Arial" w:eastAsia="Yu Mincho" w:hAnsi="Arial" w:cs="Arial" w:hint="eastAsia"/>
                <w:bCs/>
                <w:sz w:val="22"/>
                <w:szCs w:val="22"/>
                <w:lang w:eastAsia="ja-JP"/>
              </w:rPr>
              <w:t xml:space="preserve"> </w:t>
            </w:r>
            <w:r w:rsidR="00D860BA" w:rsidRPr="00526D1E">
              <w:rPr>
                <w:rFonts w:ascii="Arial" w:eastAsia="Yu Mincho" w:hAnsi="Arial" w:cs="Arial"/>
                <w:bCs/>
                <w:sz w:val="22"/>
                <w:szCs w:val="22"/>
                <w:lang w:val="en-CA" w:eastAsia="ja-JP"/>
              </w:rPr>
              <w:t xml:space="preserve">However, estimating </w:t>
            </w:r>
            <w:r w:rsidR="00D36C18" w:rsidRPr="00526D1E">
              <w:rPr>
                <w:rFonts w:ascii="Arial" w:eastAsia="Yu Mincho" w:hAnsi="Arial" w:cs="Arial" w:hint="eastAsia"/>
                <w:bCs/>
                <w:sz w:val="22"/>
                <w:szCs w:val="22"/>
                <w:lang w:val="en-CA" w:eastAsia="ja-JP"/>
              </w:rPr>
              <w:t xml:space="preserve">the size of </w:t>
            </w:r>
            <w:r w:rsidR="00D860BA" w:rsidRPr="00526D1E">
              <w:rPr>
                <w:rFonts w:ascii="Arial" w:eastAsia="Yu Mincho" w:hAnsi="Arial" w:cs="Arial"/>
                <w:bCs/>
                <w:sz w:val="22"/>
                <w:szCs w:val="22"/>
                <w:lang w:val="en-CA" w:eastAsia="ja-JP"/>
              </w:rPr>
              <w:t xml:space="preserve">high-risk elderly populations </w:t>
            </w:r>
            <w:r w:rsidR="00D36C18" w:rsidRPr="00526D1E">
              <w:rPr>
                <w:rFonts w:ascii="Arial" w:eastAsia="Yu Mincho" w:hAnsi="Arial" w:cs="Arial" w:hint="eastAsia"/>
                <w:bCs/>
                <w:sz w:val="22"/>
                <w:szCs w:val="22"/>
                <w:lang w:val="en-CA" w:eastAsia="ja-JP"/>
              </w:rPr>
              <w:t>nationwide</w:t>
            </w:r>
            <w:r w:rsidR="009C79B5" w:rsidRPr="00526D1E">
              <w:rPr>
                <w:rFonts w:ascii="Arial" w:eastAsia="Yu Mincho" w:hAnsi="Arial" w:cs="Arial" w:hint="eastAsia"/>
                <w:bCs/>
                <w:sz w:val="22"/>
                <w:szCs w:val="22"/>
                <w:lang w:val="en-CA" w:eastAsia="ja-JP"/>
              </w:rPr>
              <w:t xml:space="preserve"> </w:t>
            </w:r>
            <w:r w:rsidR="00D860BA" w:rsidRPr="00526D1E">
              <w:rPr>
                <w:rFonts w:ascii="Arial" w:eastAsia="Yu Mincho" w:hAnsi="Arial" w:cs="Arial"/>
                <w:bCs/>
                <w:sz w:val="22"/>
                <w:szCs w:val="22"/>
                <w:lang w:val="en-CA" w:eastAsia="ja-JP"/>
              </w:rPr>
              <w:t xml:space="preserve">and </w:t>
            </w:r>
            <w:r w:rsidR="00D36C18" w:rsidRPr="00526D1E">
              <w:rPr>
                <w:rFonts w:ascii="Arial" w:eastAsia="Yu Mincho" w:hAnsi="Arial" w:cs="Arial" w:hint="eastAsia"/>
                <w:bCs/>
                <w:sz w:val="22"/>
                <w:szCs w:val="22"/>
                <w:lang w:val="en-CA" w:eastAsia="ja-JP"/>
              </w:rPr>
              <w:t xml:space="preserve">evaluating </w:t>
            </w:r>
            <w:r w:rsidR="00D860BA" w:rsidRPr="00526D1E">
              <w:rPr>
                <w:rFonts w:ascii="Arial" w:eastAsia="Yu Mincho" w:hAnsi="Arial" w:cs="Arial"/>
                <w:bCs/>
                <w:sz w:val="22"/>
                <w:szCs w:val="22"/>
                <w:lang w:val="en-CA" w:eastAsia="ja-JP"/>
              </w:rPr>
              <w:t>adaptation cost-effectiveness remain challenging.</w:t>
            </w:r>
            <w:r w:rsidR="00780211" w:rsidRPr="00526D1E">
              <w:rPr>
                <w:rFonts w:ascii="Arial" w:eastAsia="Yu Mincho" w:hAnsi="Arial" w:cs="Arial"/>
                <w:bCs/>
                <w:sz w:val="22"/>
                <w:szCs w:val="22"/>
                <w:lang w:eastAsia="ja-JP"/>
              </w:rPr>
              <w:t xml:space="preserve"> </w:t>
            </w:r>
          </w:p>
          <w:p w14:paraId="63034F4B" w14:textId="77777777" w:rsidR="00753575" w:rsidRPr="00526D1E" w:rsidRDefault="00753575" w:rsidP="00780211">
            <w:pPr>
              <w:jc w:val="both"/>
              <w:rPr>
                <w:rFonts w:ascii="Arial" w:eastAsia="Yu Mincho" w:hAnsi="Arial" w:cs="Arial"/>
                <w:bCs/>
                <w:sz w:val="22"/>
                <w:szCs w:val="22"/>
                <w:lang w:eastAsia="ja-JP"/>
              </w:rPr>
            </w:pPr>
          </w:p>
          <w:p w14:paraId="48CBAF06" w14:textId="7373535C" w:rsidR="007B498B" w:rsidRPr="00526D1E" w:rsidRDefault="0065012F" w:rsidP="00706DED">
            <w:pPr>
              <w:jc w:val="both"/>
              <w:rPr>
                <w:rFonts w:ascii="Arial" w:eastAsia="Yu Mincho" w:hAnsi="Arial" w:cs="Arial"/>
                <w:b/>
                <w:sz w:val="22"/>
                <w:szCs w:val="22"/>
                <w:lang w:eastAsia="ja-JP"/>
              </w:rPr>
            </w:pPr>
            <w:r w:rsidRPr="00526D1E">
              <w:rPr>
                <w:rFonts w:ascii="Arial" w:hAnsi="Arial" w:cs="Arial"/>
                <w:b/>
                <w:sz w:val="22"/>
                <w:szCs w:val="22"/>
                <w:lang w:eastAsia="ja-JP"/>
              </w:rPr>
              <w:t>Objectives</w:t>
            </w:r>
          </w:p>
          <w:p w14:paraId="0755CC23" w14:textId="7AC9A154" w:rsidR="00753575" w:rsidRPr="00526D1E" w:rsidRDefault="00C50859" w:rsidP="00753575">
            <w:pPr>
              <w:jc w:val="both"/>
              <w:rPr>
                <w:rFonts w:ascii="Arial" w:eastAsia="BIZ UDPMincho Medium" w:hAnsi="Arial" w:cs="Arial"/>
                <w:sz w:val="22"/>
                <w:szCs w:val="22"/>
                <w:lang w:eastAsia="ja-JP"/>
              </w:rPr>
            </w:pPr>
            <w:r w:rsidRPr="00526D1E">
              <w:rPr>
                <w:rFonts w:ascii="Arial" w:eastAsia="BIZ UDPMincho Medium" w:hAnsi="Arial" w:cs="Arial"/>
                <w:sz w:val="22"/>
                <w:szCs w:val="22"/>
                <w:lang w:eastAsia="ja-JP"/>
              </w:rPr>
              <w:t xml:space="preserve">Based on the challenges </w:t>
            </w:r>
            <w:r w:rsidRPr="00526D1E">
              <w:rPr>
                <w:rFonts w:ascii="Arial" w:eastAsia="BIZ UDPMincho Medium" w:hAnsi="Arial" w:cs="Arial" w:hint="eastAsia"/>
                <w:sz w:val="22"/>
                <w:szCs w:val="22"/>
                <w:lang w:eastAsia="ja-JP"/>
              </w:rPr>
              <w:t>mention</w:t>
            </w:r>
            <w:r w:rsidRPr="00526D1E">
              <w:rPr>
                <w:rFonts w:ascii="Arial" w:eastAsia="BIZ UDPMincho Medium" w:hAnsi="Arial" w:cs="Arial"/>
                <w:sz w:val="22"/>
                <w:szCs w:val="22"/>
                <w:lang w:eastAsia="ja-JP"/>
              </w:rPr>
              <w:t>ed in the Introduction, we aim to estimate</w:t>
            </w:r>
            <w:r w:rsidRPr="00526D1E">
              <w:rPr>
                <w:rFonts w:ascii="Arial" w:eastAsia="BIZ UDPMincho Medium" w:hAnsi="Arial" w:cs="Arial" w:hint="eastAsia"/>
                <w:sz w:val="22"/>
                <w:szCs w:val="22"/>
                <w:lang w:eastAsia="ja-JP"/>
              </w:rPr>
              <w:t xml:space="preserve"> the following </w:t>
            </w:r>
            <w:r w:rsidRPr="00526D1E">
              <w:rPr>
                <w:rFonts w:ascii="Arial" w:eastAsia="BIZ UDPMincho Medium" w:hAnsi="Arial" w:cs="Arial"/>
                <w:sz w:val="22"/>
                <w:szCs w:val="22"/>
                <w:lang w:eastAsia="ja-JP"/>
              </w:rPr>
              <w:t xml:space="preserve">under various climate scenarios </w:t>
            </w:r>
            <w:r w:rsidR="0038262E" w:rsidRPr="00526D1E">
              <w:rPr>
                <w:rFonts w:ascii="Arial" w:eastAsia="BIZ UDPMincho Medium" w:hAnsi="Arial" w:cs="Arial" w:hint="eastAsia"/>
                <w:sz w:val="22"/>
                <w:szCs w:val="22"/>
                <w:lang w:eastAsia="ja-JP"/>
              </w:rPr>
              <w:t>using</w:t>
            </w:r>
            <w:r w:rsidR="00974ACF" w:rsidRPr="00526D1E">
              <w:rPr>
                <w:rFonts w:ascii="Arial" w:eastAsia="BIZ UDPMincho Medium" w:hAnsi="Arial" w:cs="Arial" w:hint="eastAsia"/>
                <w:sz w:val="22"/>
                <w:szCs w:val="22"/>
                <w:lang w:eastAsia="ja-JP"/>
              </w:rPr>
              <w:t xml:space="preserve"> </w:t>
            </w:r>
            <w:r w:rsidR="00287ACC" w:rsidRPr="00526D1E">
              <w:rPr>
                <w:rFonts w:ascii="Arial" w:eastAsia="BIZ UDPMincho Medium" w:hAnsi="Arial" w:cs="Arial" w:hint="eastAsia"/>
                <w:sz w:val="22"/>
                <w:szCs w:val="22"/>
                <w:lang w:eastAsia="ja-JP"/>
              </w:rPr>
              <w:t xml:space="preserve">our novel hourly WBGT projection at </w:t>
            </w:r>
            <w:r w:rsidR="00287ACC" w:rsidRPr="00526D1E">
              <w:rPr>
                <w:rFonts w:ascii="Arial" w:eastAsia="BIZ UDPMincho Medium" w:hAnsi="Arial" w:cs="Arial"/>
                <w:sz w:val="22"/>
                <w:szCs w:val="22"/>
                <w:lang w:eastAsia="ja-JP"/>
              </w:rPr>
              <w:t xml:space="preserve">1 </w:t>
            </w:r>
            <w:r w:rsidR="00484008" w:rsidRPr="00526D1E">
              <w:rPr>
                <w:rFonts w:ascii="Arial" w:eastAsia="BIZ UDPMincho Medium" w:hAnsi="Arial" w:cs="Arial" w:hint="eastAsia"/>
                <w:sz w:val="22"/>
                <w:szCs w:val="22"/>
                <w:lang w:eastAsia="ja-JP"/>
              </w:rPr>
              <w:t xml:space="preserve">km grid </w:t>
            </w:r>
            <w:r w:rsidR="00287ACC" w:rsidRPr="00526D1E">
              <w:rPr>
                <w:rFonts w:ascii="Arial" w:eastAsia="BIZ UDPMincho Medium" w:hAnsi="Arial" w:cs="Arial"/>
                <w:sz w:val="22"/>
                <w:szCs w:val="22"/>
                <w:lang w:eastAsia="ja-JP"/>
              </w:rPr>
              <w:t>resolution</w:t>
            </w:r>
            <w:r w:rsidR="00753575" w:rsidRPr="00526D1E">
              <w:rPr>
                <w:rFonts w:ascii="Arial" w:eastAsia="BIZ UDPMincho Medium" w:hAnsi="Arial" w:cs="Arial"/>
                <w:sz w:val="22"/>
                <w:szCs w:val="22"/>
                <w:lang w:eastAsia="ja-JP"/>
              </w:rPr>
              <w:t xml:space="preserve">:  </w:t>
            </w:r>
          </w:p>
          <w:p w14:paraId="6850418A" w14:textId="6CB16210" w:rsidR="00753575" w:rsidRPr="00526D1E" w:rsidRDefault="00C50859" w:rsidP="00753575">
            <w:pPr>
              <w:jc w:val="both"/>
              <w:rPr>
                <w:rFonts w:ascii="Arial" w:eastAsia="BIZ UDPMincho Medium" w:hAnsi="Arial" w:cs="Arial"/>
                <w:sz w:val="22"/>
                <w:szCs w:val="22"/>
                <w:lang w:eastAsia="ja-JP"/>
              </w:rPr>
            </w:pPr>
            <w:r w:rsidRPr="00526D1E">
              <w:rPr>
                <w:rFonts w:ascii="Arial" w:eastAsia="BIZ UDPMincho Medium" w:hAnsi="Arial" w:cs="Arial" w:hint="eastAsia"/>
                <w:sz w:val="22"/>
                <w:szCs w:val="22"/>
                <w:lang w:eastAsia="ja-JP"/>
              </w:rPr>
              <w:t>1</w:t>
            </w:r>
            <w:r w:rsidR="00753575" w:rsidRPr="00526D1E">
              <w:rPr>
                <w:rFonts w:ascii="Arial" w:eastAsia="BIZ UDPMincho Medium" w:hAnsi="Arial" w:cs="Arial"/>
                <w:sz w:val="22"/>
                <w:szCs w:val="22"/>
                <w:lang w:eastAsia="ja-JP"/>
              </w:rPr>
              <w:t xml:space="preserve">. </w:t>
            </w:r>
            <w:r w:rsidR="0038262E" w:rsidRPr="00526D1E">
              <w:rPr>
                <w:rFonts w:ascii="Arial" w:eastAsia="BIZ UDPMincho Medium" w:hAnsi="Arial" w:cs="Arial" w:hint="eastAsia"/>
                <w:sz w:val="22"/>
                <w:szCs w:val="22"/>
                <w:lang w:eastAsia="ja-JP"/>
              </w:rPr>
              <w:t>S</w:t>
            </w:r>
            <w:r w:rsidR="00421660" w:rsidRPr="00526D1E">
              <w:rPr>
                <w:rFonts w:ascii="Arial" w:eastAsia="BIZ UDPMincho Medium" w:hAnsi="Arial" w:cs="Arial"/>
                <w:sz w:val="22"/>
                <w:szCs w:val="22"/>
                <w:lang w:eastAsia="ja-JP"/>
              </w:rPr>
              <w:t>ize, distribution, and exposure duration of high-risk populations</w:t>
            </w:r>
            <w:r w:rsidR="000270AA" w:rsidRPr="00526D1E">
              <w:rPr>
                <w:rFonts w:ascii="Arial" w:eastAsia="BIZ UDPMincho Medium" w:hAnsi="Arial" w:cs="Arial"/>
                <w:sz w:val="22"/>
                <w:szCs w:val="22"/>
                <w:lang w:eastAsia="ja-JP"/>
              </w:rPr>
              <w:t xml:space="preserve"> </w:t>
            </w:r>
            <w:r w:rsidR="00421660" w:rsidRPr="00526D1E">
              <w:rPr>
                <w:rFonts w:ascii="Arial" w:eastAsia="BIZ UDPMincho Medium" w:hAnsi="Arial" w:cs="Arial"/>
                <w:sz w:val="22"/>
                <w:szCs w:val="22"/>
                <w:lang w:eastAsia="ja-JP"/>
              </w:rPr>
              <w:t>to WBGT</w:t>
            </w:r>
            <w:r w:rsidR="000359F0" w:rsidRPr="00526D1E">
              <w:rPr>
                <w:rFonts w:ascii="Arial" w:eastAsia="BIZ UDPMincho Medium" w:hAnsi="Arial" w:cs="Arial" w:hint="eastAsia"/>
                <w:sz w:val="22"/>
                <w:szCs w:val="22"/>
                <w:lang w:eastAsia="ja-JP"/>
              </w:rPr>
              <w:t xml:space="preserve"> </w:t>
            </w:r>
            <w:r w:rsidR="000359F0" w:rsidRPr="00526D1E">
              <w:rPr>
                <w:rFonts w:ascii="Arial" w:eastAsia="BIZ UDPMincho Medium" w:hAnsi="Arial" w:cs="Arial"/>
                <w:sz w:val="22"/>
                <w:szCs w:val="22"/>
                <w:lang w:eastAsia="ja-JP"/>
              </w:rPr>
              <w:t>≥</w:t>
            </w:r>
            <w:r w:rsidR="00421660" w:rsidRPr="00526D1E">
              <w:rPr>
                <w:rFonts w:ascii="Arial" w:eastAsia="BIZ UDPMincho Medium" w:hAnsi="Arial" w:cs="Arial"/>
                <w:sz w:val="22"/>
                <w:szCs w:val="22"/>
                <w:lang w:eastAsia="ja-JP"/>
              </w:rPr>
              <w:t>33°C</w:t>
            </w:r>
            <w:r w:rsidR="00753575" w:rsidRPr="00526D1E">
              <w:rPr>
                <w:rFonts w:ascii="Arial" w:eastAsia="BIZ UDPMincho Medium" w:hAnsi="Arial" w:cs="Arial"/>
                <w:sz w:val="22"/>
                <w:szCs w:val="22"/>
                <w:lang w:eastAsia="ja-JP"/>
              </w:rPr>
              <w:t xml:space="preserve">  </w:t>
            </w:r>
          </w:p>
          <w:p w14:paraId="3AB99DD8" w14:textId="4D7F1FC1" w:rsidR="00753575" w:rsidRPr="00526D1E" w:rsidRDefault="00C50859" w:rsidP="00753575">
            <w:pPr>
              <w:jc w:val="both"/>
              <w:rPr>
                <w:rFonts w:ascii="Arial" w:eastAsia="BIZ UDPMincho Medium" w:hAnsi="Arial" w:cs="Arial"/>
                <w:sz w:val="22"/>
                <w:szCs w:val="22"/>
                <w:lang w:eastAsia="ja-JP"/>
              </w:rPr>
            </w:pPr>
            <w:r w:rsidRPr="00526D1E">
              <w:rPr>
                <w:rFonts w:ascii="Arial" w:eastAsia="BIZ UDPMincho Medium" w:hAnsi="Arial" w:cs="Arial" w:hint="eastAsia"/>
                <w:sz w:val="22"/>
                <w:szCs w:val="22"/>
                <w:lang w:eastAsia="ja-JP"/>
              </w:rPr>
              <w:t>2</w:t>
            </w:r>
            <w:r w:rsidR="00753575" w:rsidRPr="00526D1E">
              <w:rPr>
                <w:rFonts w:ascii="Arial" w:eastAsia="BIZ UDPMincho Medium" w:hAnsi="Arial" w:cs="Arial"/>
                <w:sz w:val="22"/>
                <w:szCs w:val="22"/>
                <w:lang w:eastAsia="ja-JP"/>
              </w:rPr>
              <w:t xml:space="preserve">. </w:t>
            </w:r>
            <w:r w:rsidRPr="00526D1E">
              <w:rPr>
                <w:rFonts w:ascii="Arial" w:eastAsia="BIZ UDPMincho Medium" w:hAnsi="Arial" w:cs="Arial" w:hint="eastAsia"/>
                <w:sz w:val="22"/>
                <w:szCs w:val="22"/>
                <w:lang w:eastAsia="ja-JP"/>
              </w:rPr>
              <w:t>Ada</w:t>
            </w:r>
            <w:r w:rsidR="00794C2C" w:rsidRPr="00526D1E">
              <w:rPr>
                <w:rFonts w:ascii="Arial" w:eastAsia="BIZ UDPMincho Medium" w:hAnsi="Arial" w:cs="Arial" w:hint="eastAsia"/>
                <w:sz w:val="22"/>
                <w:szCs w:val="22"/>
                <w:lang w:eastAsia="ja-JP"/>
              </w:rPr>
              <w:t>p</w:t>
            </w:r>
            <w:r w:rsidRPr="00526D1E">
              <w:rPr>
                <w:rFonts w:ascii="Arial" w:eastAsia="BIZ UDPMincho Medium" w:hAnsi="Arial" w:cs="Arial" w:hint="eastAsia"/>
                <w:sz w:val="22"/>
                <w:szCs w:val="22"/>
                <w:lang w:eastAsia="ja-JP"/>
              </w:rPr>
              <w:t xml:space="preserve">tation </w:t>
            </w:r>
            <w:r w:rsidRPr="00526D1E">
              <w:rPr>
                <w:rFonts w:ascii="Arial" w:eastAsia="BIZ UDPMincho Medium" w:hAnsi="Arial" w:cs="Arial" w:hint="eastAsia"/>
                <w:sz w:val="22"/>
                <w:szCs w:val="22"/>
                <w:lang w:val="en-CA" w:eastAsia="ja-JP"/>
              </w:rPr>
              <w:t>c</w:t>
            </w:r>
            <w:r w:rsidR="00421660" w:rsidRPr="00526D1E">
              <w:rPr>
                <w:rFonts w:ascii="Arial" w:eastAsia="BIZ UDPMincho Medium" w:hAnsi="Arial" w:cs="Arial"/>
                <w:sz w:val="22"/>
                <w:szCs w:val="22"/>
                <w:lang w:val="en-CA" w:eastAsia="ja-JP"/>
              </w:rPr>
              <w:t xml:space="preserve">ost-effectiveness </w:t>
            </w:r>
            <w:r w:rsidR="00380F7D" w:rsidRPr="00526D1E">
              <w:rPr>
                <w:rFonts w:ascii="Arial" w:eastAsia="BIZ UDPMincho Medium" w:hAnsi="Arial" w:cs="Arial" w:hint="eastAsia"/>
                <w:sz w:val="22"/>
                <w:szCs w:val="22"/>
                <w:lang w:val="en-CA" w:eastAsia="ja-JP"/>
              </w:rPr>
              <w:t xml:space="preserve">including benefit-cost ratio </w:t>
            </w:r>
            <w:r w:rsidR="00421660" w:rsidRPr="00526D1E">
              <w:rPr>
                <w:rFonts w:ascii="Arial" w:eastAsia="BIZ UDPMincho Medium" w:hAnsi="Arial" w:cs="Arial"/>
                <w:sz w:val="22"/>
                <w:szCs w:val="22"/>
                <w:lang w:val="en-CA" w:eastAsia="ja-JP"/>
              </w:rPr>
              <w:t>(B/C)</w:t>
            </w:r>
            <w:r w:rsidR="00753575" w:rsidRPr="00526D1E">
              <w:rPr>
                <w:rFonts w:ascii="Arial" w:eastAsia="BIZ UDPMincho Medium" w:hAnsi="Arial" w:cs="Arial"/>
                <w:sz w:val="22"/>
                <w:szCs w:val="22"/>
                <w:lang w:eastAsia="ja-JP"/>
              </w:rPr>
              <w:t xml:space="preserve">  </w:t>
            </w:r>
          </w:p>
          <w:p w14:paraId="78BD6265" w14:textId="77777777" w:rsidR="00753575" w:rsidRPr="00526D1E" w:rsidRDefault="00753575" w:rsidP="00706DED">
            <w:pPr>
              <w:jc w:val="both"/>
              <w:rPr>
                <w:rFonts w:ascii="Arial" w:eastAsia="BIZ UDPMincho Medium" w:hAnsi="Arial" w:cs="Arial"/>
                <w:sz w:val="22"/>
                <w:szCs w:val="22"/>
                <w:lang w:eastAsia="ja-JP"/>
              </w:rPr>
            </w:pPr>
          </w:p>
          <w:p w14:paraId="4CAAE1B0" w14:textId="6ACA6538" w:rsidR="00CE3306" w:rsidRPr="00526D1E" w:rsidRDefault="00CE3306" w:rsidP="00706DED">
            <w:pPr>
              <w:jc w:val="both"/>
              <w:rPr>
                <w:rFonts w:ascii="Arial" w:eastAsia="BIZ UDPMincho Medium" w:hAnsi="Arial" w:cs="Arial"/>
                <w:sz w:val="22"/>
                <w:szCs w:val="22"/>
                <w:lang w:eastAsia="ja-JP"/>
              </w:rPr>
            </w:pPr>
            <w:r w:rsidRPr="00526D1E">
              <w:rPr>
                <w:rFonts w:ascii="Arial" w:hAnsi="Arial" w:cs="Arial"/>
                <w:b/>
                <w:sz w:val="22"/>
                <w:szCs w:val="22"/>
                <w:lang w:eastAsia="ja-JP"/>
              </w:rPr>
              <w:t>Methodology</w:t>
            </w:r>
          </w:p>
          <w:p w14:paraId="588CE2F2" w14:textId="7F70F444" w:rsidR="006C0129" w:rsidRPr="00526D1E" w:rsidRDefault="00B65132" w:rsidP="00706DED">
            <w:pPr>
              <w:jc w:val="both"/>
              <w:rPr>
                <w:rFonts w:ascii="Arial" w:eastAsia="BIZ UDPMincho Medium" w:hAnsi="Arial" w:cs="Arial"/>
                <w:sz w:val="22"/>
                <w:szCs w:val="22"/>
                <w:lang w:val="en-US" w:eastAsia="ja-JP"/>
              </w:rPr>
            </w:pPr>
            <w:r w:rsidRPr="00526D1E">
              <w:rPr>
                <w:rFonts w:ascii="Arial" w:eastAsia="BIZ UDPMincho Medium" w:hAnsi="Arial" w:cs="Arial"/>
                <w:sz w:val="22"/>
                <w:szCs w:val="22"/>
                <w:lang w:eastAsia="ja-JP"/>
              </w:rPr>
              <w:t>A machine-learning downscaling model was applied to climate data from NIES2020</w:t>
            </w:r>
            <w:r w:rsidR="009C79B5" w:rsidRPr="00526D1E">
              <w:rPr>
                <w:rFonts w:ascii="Arial" w:eastAsia="BIZ UDPMincho Medium" w:hAnsi="Arial" w:cs="Arial"/>
                <w:sz w:val="22"/>
                <w:szCs w:val="22"/>
                <w:lang w:eastAsia="ja-JP"/>
              </w:rPr>
              <w:fldChar w:fldCharType="begin"/>
            </w:r>
            <w:r w:rsidR="009C79B5" w:rsidRPr="00526D1E">
              <w:rPr>
                <w:rFonts w:ascii="Arial" w:eastAsia="BIZ UDPMincho Medium" w:hAnsi="Arial" w:cs="Arial"/>
                <w:sz w:val="22"/>
                <w:szCs w:val="22"/>
                <w:lang w:eastAsia="ja-JP"/>
              </w:rPr>
              <w:instrText xml:space="preserve"> ADDIN ZOTERO_ITEM CSL_CITATION {"citationID":"BLYAVdb1","properties":{"formattedCitation":"\\super 5\\nosupersub{}","plainCitation":"5","noteIndex":0},"citationItems":[{"id":7942,"uris":["http://zotero.org/users/14650536/items/9BANWBRM"],"itemData":{"id":7942,"type":"webpage","note":"DOI: 10.17595/20210501.001","title":"Bias corrected climate scenarios over Japan based on CDFDM method using CMIP6, Ver.1.2","URL":"https://www.nies.go.jp/doi/10.17595/20210501.001.html","author":[{"family":"Ishizaki","given":"Noriko"}],"accessed":{"date-parts":[["2024",2,2]]},"issued":{"date-parts":[["2021"]]}}}],"schema":"https://github.com/citation-style-language/schema/raw/master/csl-citation.json"} </w:instrText>
            </w:r>
            <w:r w:rsidR="009C79B5" w:rsidRPr="00526D1E">
              <w:rPr>
                <w:rFonts w:ascii="Arial" w:eastAsia="BIZ UDPMincho Medium" w:hAnsi="Arial" w:cs="Arial"/>
                <w:sz w:val="22"/>
                <w:szCs w:val="22"/>
                <w:lang w:eastAsia="ja-JP"/>
              </w:rPr>
              <w:fldChar w:fldCharType="separate"/>
            </w:r>
            <w:r w:rsidR="009C79B5" w:rsidRPr="00526D1E">
              <w:rPr>
                <w:rFonts w:ascii="Arial" w:hAnsi="Arial" w:cs="Arial"/>
                <w:sz w:val="22"/>
                <w:vertAlign w:val="superscript"/>
              </w:rPr>
              <w:t>5</w:t>
            </w:r>
            <w:r w:rsidR="009C79B5" w:rsidRPr="00526D1E">
              <w:rPr>
                <w:rFonts w:ascii="Arial" w:eastAsia="BIZ UDPMincho Medium" w:hAnsi="Arial" w:cs="Arial"/>
                <w:sz w:val="22"/>
                <w:szCs w:val="22"/>
                <w:lang w:eastAsia="ja-JP"/>
              </w:rPr>
              <w:fldChar w:fldCharType="end"/>
            </w:r>
            <w:r w:rsidRPr="00526D1E">
              <w:rPr>
                <w:rFonts w:ascii="Arial" w:eastAsia="BIZ UDPMincho Medium" w:hAnsi="Arial" w:cs="Arial"/>
                <w:sz w:val="22"/>
                <w:szCs w:val="22"/>
                <w:lang w:eastAsia="ja-JP"/>
              </w:rPr>
              <w:t xml:space="preserve"> to project hourly WBGT for 2030</w:t>
            </w:r>
            <w:r w:rsidR="009821F5" w:rsidRPr="00526D1E">
              <w:rPr>
                <w:rFonts w:ascii="Arial" w:eastAsia="Yu Mincho" w:hAnsi="Arial" w:cs="Arial"/>
                <w:bCs/>
                <w:sz w:val="22"/>
                <w:szCs w:val="22"/>
                <w:lang w:eastAsia="ja-JP"/>
              </w:rPr>
              <w:t>–</w:t>
            </w:r>
            <w:r w:rsidRPr="00526D1E">
              <w:rPr>
                <w:rFonts w:ascii="Arial" w:eastAsia="BIZ UDPMincho Medium" w:hAnsi="Arial" w:cs="Arial"/>
                <w:sz w:val="22"/>
                <w:szCs w:val="22"/>
                <w:lang w:eastAsia="ja-JP"/>
              </w:rPr>
              <w:t>2059 and 2060</w:t>
            </w:r>
            <w:r w:rsidR="009821F5" w:rsidRPr="00526D1E">
              <w:rPr>
                <w:rFonts w:ascii="Arial" w:eastAsia="Yu Mincho" w:hAnsi="Arial" w:cs="Arial"/>
                <w:bCs/>
                <w:sz w:val="22"/>
                <w:szCs w:val="22"/>
                <w:lang w:eastAsia="ja-JP"/>
              </w:rPr>
              <w:t>–</w:t>
            </w:r>
            <w:r w:rsidRPr="00526D1E">
              <w:rPr>
                <w:rFonts w:ascii="Arial" w:eastAsia="BIZ UDPMincho Medium" w:hAnsi="Arial" w:cs="Arial"/>
                <w:sz w:val="22"/>
                <w:szCs w:val="22"/>
                <w:lang w:eastAsia="ja-JP"/>
              </w:rPr>
              <w:t>2089.</w:t>
            </w:r>
            <w:r w:rsidR="008E57AE" w:rsidRPr="00526D1E">
              <w:rPr>
                <w:rFonts w:ascii="Arial" w:eastAsia="BIZ UDPMincho Medium" w:hAnsi="Arial" w:cs="Arial"/>
                <w:sz w:val="22"/>
                <w:szCs w:val="22"/>
                <w:lang w:eastAsia="ja-JP"/>
              </w:rPr>
              <w:t xml:space="preserve"> </w:t>
            </w:r>
            <w:r w:rsidR="008E57AE" w:rsidRPr="00526D1E">
              <w:rPr>
                <w:rFonts w:ascii="Arial" w:eastAsia="BIZ UDPMincho Medium" w:hAnsi="Arial" w:cs="Arial"/>
                <w:sz w:val="22"/>
                <w:szCs w:val="22"/>
                <w:lang w:val="en-US" w:eastAsia="ja-JP"/>
              </w:rPr>
              <w:t>The WBGT and population data</w:t>
            </w:r>
            <w:r w:rsidR="004D7B56" w:rsidRPr="00526D1E">
              <w:rPr>
                <w:rFonts w:ascii="Arial" w:eastAsia="BIZ UDPMincho Medium" w:hAnsi="Arial" w:cs="Arial"/>
                <w:sz w:val="22"/>
                <w:szCs w:val="22"/>
                <w:lang w:val="en-US" w:eastAsia="ja-JP"/>
              </w:rPr>
              <w:fldChar w:fldCharType="begin"/>
            </w:r>
            <w:r w:rsidR="004D7B56" w:rsidRPr="00526D1E">
              <w:rPr>
                <w:rFonts w:ascii="Arial" w:eastAsia="BIZ UDPMincho Medium" w:hAnsi="Arial" w:cs="Arial"/>
                <w:sz w:val="22"/>
                <w:szCs w:val="22"/>
                <w:lang w:val="en-US" w:eastAsia="ja-JP"/>
              </w:rPr>
              <w:instrText xml:space="preserve"> ADDIN ZOTERO_ITEM CSL_CITATION {"citationID":"wYMS2CMf","properties":{"formattedCitation":"\\super 6\\nosupersub{}","plainCitation":"6","noteIndex":0},"citationItems":[{"id":9666,"uris":["http://zotero.org/users/14650536/items/SUD9YYP6"],"itemData":{"id":9666,"type":"dataset","title":"Population scenarios by shared socio-economic pathways (SSP) in Japan (version 2)","URL":"https://adaptation-platform.nies.go.jp/socioeconomic/population.html","author":[{"family":"National Institute for Environmental Studies","given":""}],"accessed":{"date-parts":[["2024",12,1]]}}}],"schema":"https://github.com/citation-style-language/schema/raw/master/csl-citation.json"} </w:instrText>
            </w:r>
            <w:r w:rsidR="004D7B56" w:rsidRPr="00526D1E">
              <w:rPr>
                <w:rFonts w:ascii="Arial" w:eastAsia="BIZ UDPMincho Medium" w:hAnsi="Arial" w:cs="Arial"/>
                <w:sz w:val="22"/>
                <w:szCs w:val="22"/>
                <w:lang w:val="en-US" w:eastAsia="ja-JP"/>
              </w:rPr>
              <w:fldChar w:fldCharType="separate"/>
            </w:r>
            <w:r w:rsidR="004D7B56" w:rsidRPr="00526D1E">
              <w:rPr>
                <w:rFonts w:ascii="Arial" w:hAnsi="Arial" w:cs="Arial"/>
                <w:sz w:val="22"/>
                <w:vertAlign w:val="superscript"/>
              </w:rPr>
              <w:t>6</w:t>
            </w:r>
            <w:r w:rsidR="004D7B56" w:rsidRPr="00526D1E">
              <w:rPr>
                <w:rFonts w:ascii="Arial" w:eastAsia="BIZ UDPMincho Medium" w:hAnsi="Arial" w:cs="Arial"/>
                <w:sz w:val="22"/>
                <w:szCs w:val="22"/>
                <w:lang w:val="en-US" w:eastAsia="ja-JP"/>
              </w:rPr>
              <w:fldChar w:fldCharType="end"/>
            </w:r>
            <w:r w:rsidR="008E57AE" w:rsidRPr="00526D1E">
              <w:rPr>
                <w:rFonts w:ascii="Arial" w:eastAsia="BIZ UDPMincho Medium" w:hAnsi="Arial" w:cs="Arial"/>
                <w:sz w:val="22"/>
                <w:szCs w:val="22"/>
                <w:lang w:val="en-US" w:eastAsia="ja-JP"/>
              </w:rPr>
              <w:t xml:space="preserve"> (65+ years) were integrated </w:t>
            </w:r>
            <w:r w:rsidR="00F24EAB" w:rsidRPr="00526D1E">
              <w:rPr>
                <w:rFonts w:ascii="Arial" w:eastAsia="BIZ UDPMincho Medium" w:hAnsi="Arial" w:cs="Arial"/>
                <w:sz w:val="22"/>
                <w:szCs w:val="22"/>
                <w:lang w:val="en-US" w:eastAsia="ja-JP"/>
              </w:rPr>
              <w:t xml:space="preserve">to estimate the high-risk population exposed to WBGT </w:t>
            </w:r>
            <w:r w:rsidR="000359F0" w:rsidRPr="00526D1E">
              <w:rPr>
                <w:rFonts w:ascii="Arial" w:eastAsia="BIZ UDPMincho Medium" w:hAnsi="Arial" w:cs="Arial"/>
                <w:sz w:val="22"/>
                <w:szCs w:val="22"/>
                <w:lang w:eastAsia="ja-JP"/>
              </w:rPr>
              <w:t>≥</w:t>
            </w:r>
            <w:r w:rsidR="00F24EAB" w:rsidRPr="00526D1E">
              <w:rPr>
                <w:rFonts w:ascii="Arial" w:eastAsia="BIZ UDPMincho Medium" w:hAnsi="Arial" w:cs="Arial"/>
                <w:sz w:val="22"/>
                <w:szCs w:val="22"/>
                <w:lang w:val="en-US" w:eastAsia="ja-JP"/>
              </w:rPr>
              <w:t>33°C</w:t>
            </w:r>
            <w:r w:rsidR="008E57AE" w:rsidRPr="00526D1E">
              <w:rPr>
                <w:rFonts w:ascii="Arial" w:eastAsia="BIZ UDPMincho Medium" w:hAnsi="Arial" w:cs="Arial"/>
                <w:sz w:val="22"/>
                <w:szCs w:val="22"/>
                <w:lang w:val="en-US" w:eastAsia="ja-JP"/>
              </w:rPr>
              <w:t>.</w:t>
            </w:r>
            <w:r w:rsidR="006C0129" w:rsidRPr="00526D1E">
              <w:rPr>
                <w:rFonts w:ascii="Arial" w:eastAsia="BIZ UDPMincho Medium" w:hAnsi="Arial" w:cs="Arial"/>
                <w:sz w:val="22"/>
                <w:szCs w:val="22"/>
                <w:lang w:val="en-US" w:eastAsia="ja-JP"/>
              </w:rPr>
              <w:t xml:space="preserve"> </w:t>
            </w:r>
          </w:p>
          <w:p w14:paraId="4C1895BA" w14:textId="0317D015" w:rsidR="006C0129" w:rsidRPr="00526D1E" w:rsidRDefault="006C0129" w:rsidP="00F24EAB">
            <w:pPr>
              <w:jc w:val="both"/>
              <w:rPr>
                <w:rFonts w:ascii="Arial" w:eastAsia="Yu Mincho" w:hAnsi="Arial" w:cs="Arial"/>
                <w:bCs/>
                <w:sz w:val="22"/>
                <w:szCs w:val="22"/>
                <w:lang w:eastAsia="ja-JP"/>
              </w:rPr>
            </w:pPr>
            <w:r w:rsidRPr="00526D1E">
              <w:rPr>
                <w:rFonts w:ascii="Arial" w:eastAsia="BIZ UDPMincho Medium" w:hAnsi="Arial" w:cs="Arial"/>
                <w:sz w:val="22"/>
                <w:szCs w:val="22"/>
                <w:lang w:val="en-US" w:eastAsia="ja-JP"/>
              </w:rPr>
              <w:t xml:space="preserve">As adaptation measures, we </w:t>
            </w:r>
            <w:r w:rsidR="004260B0" w:rsidRPr="00526D1E">
              <w:rPr>
                <w:rFonts w:ascii="Arial" w:eastAsia="BIZ UDPMincho Medium" w:hAnsi="Arial" w:cs="Arial"/>
                <w:sz w:val="22"/>
                <w:szCs w:val="22"/>
                <w:lang w:val="en-US" w:eastAsia="ja-JP"/>
              </w:rPr>
              <w:t>considered</w:t>
            </w:r>
            <w:r w:rsidRPr="00526D1E">
              <w:rPr>
                <w:rFonts w:ascii="Arial" w:eastAsia="BIZ UDPMincho Medium" w:hAnsi="Arial" w:cs="Arial"/>
                <w:sz w:val="22"/>
                <w:szCs w:val="22"/>
                <w:lang w:val="en-US" w:eastAsia="ja-JP"/>
              </w:rPr>
              <w:t xml:space="preserve"> providing air conditioners </w:t>
            </w:r>
            <w:r w:rsidR="006274C5" w:rsidRPr="00526D1E">
              <w:rPr>
                <w:rFonts w:ascii="Arial" w:eastAsia="BIZ UDPMincho Medium" w:hAnsi="Arial" w:cs="Arial" w:hint="eastAsia"/>
                <w:sz w:val="22"/>
                <w:szCs w:val="22"/>
                <w:lang w:val="en-US" w:eastAsia="ja-JP"/>
              </w:rPr>
              <w:t xml:space="preserve">(ACs) </w:t>
            </w:r>
            <w:r w:rsidRPr="00526D1E">
              <w:rPr>
                <w:rFonts w:ascii="Arial" w:eastAsia="BIZ UDPMincho Medium" w:hAnsi="Arial" w:cs="Arial"/>
                <w:sz w:val="22"/>
                <w:szCs w:val="22"/>
                <w:lang w:val="en-US" w:eastAsia="ja-JP"/>
              </w:rPr>
              <w:t xml:space="preserve">and electricity subsidies to high-risk households without </w:t>
            </w:r>
            <w:r w:rsidR="004523BC" w:rsidRPr="00526D1E">
              <w:rPr>
                <w:rFonts w:ascii="Arial" w:eastAsia="BIZ UDPMincho Medium" w:hAnsi="Arial" w:cs="Arial" w:hint="eastAsia"/>
                <w:sz w:val="22"/>
                <w:szCs w:val="22"/>
                <w:lang w:val="en-US" w:eastAsia="ja-JP"/>
              </w:rPr>
              <w:t>ACs</w:t>
            </w:r>
            <w:r w:rsidRPr="00526D1E">
              <w:rPr>
                <w:rFonts w:ascii="Arial" w:eastAsia="BIZ UDPMincho Medium" w:hAnsi="Arial" w:cs="Arial"/>
                <w:sz w:val="22"/>
                <w:szCs w:val="22"/>
                <w:lang w:val="en-US" w:eastAsia="ja-JP"/>
              </w:rPr>
              <w:t xml:space="preserve">. </w:t>
            </w:r>
            <w:r w:rsidR="00F24EAB" w:rsidRPr="00526D1E">
              <w:rPr>
                <w:rFonts w:ascii="Arial" w:eastAsia="BIZ UDPMincho Medium" w:hAnsi="Arial" w:cs="Arial"/>
                <w:sz w:val="22"/>
                <w:szCs w:val="22"/>
                <w:lang w:val="en-US" w:eastAsia="ja-JP"/>
              </w:rPr>
              <w:t>Costs included installation (US$700</w:t>
            </w:r>
            <w:r w:rsidR="00163653" w:rsidRPr="00526D1E">
              <w:rPr>
                <w:rFonts w:ascii="Arial" w:eastAsia="BIZ UDPMincho Medium" w:hAnsi="Arial" w:cs="Arial" w:hint="eastAsia"/>
                <w:sz w:val="22"/>
                <w:szCs w:val="22"/>
                <w:lang w:val="en-US" w:eastAsia="ja-JP"/>
              </w:rPr>
              <w:t>/household</w:t>
            </w:r>
            <w:r w:rsidR="00F24EAB" w:rsidRPr="00526D1E">
              <w:rPr>
                <w:rFonts w:ascii="Arial" w:eastAsia="BIZ UDPMincho Medium" w:hAnsi="Arial" w:cs="Arial"/>
                <w:sz w:val="22"/>
                <w:szCs w:val="22"/>
                <w:lang w:val="en-US" w:eastAsia="ja-JP"/>
              </w:rPr>
              <w:t xml:space="preserve">, </w:t>
            </w:r>
            <w:r w:rsidR="0038262E" w:rsidRPr="00526D1E">
              <w:rPr>
                <w:rFonts w:ascii="Arial" w:eastAsia="BIZ UDPMincho Medium" w:hAnsi="Arial" w:cs="Arial" w:hint="eastAsia"/>
                <w:sz w:val="22"/>
                <w:szCs w:val="22"/>
                <w:lang w:val="en-US" w:eastAsia="ja-JP"/>
              </w:rPr>
              <w:t xml:space="preserve">over </w:t>
            </w:r>
            <w:r w:rsidR="00F24EAB" w:rsidRPr="00526D1E">
              <w:rPr>
                <w:rFonts w:ascii="Arial" w:eastAsia="BIZ UDPMincho Medium" w:hAnsi="Arial" w:cs="Arial"/>
                <w:sz w:val="22"/>
                <w:szCs w:val="22"/>
                <w:lang w:val="en-US" w:eastAsia="ja-JP"/>
              </w:rPr>
              <w:t>10</w:t>
            </w:r>
            <w:r w:rsidR="0038262E" w:rsidRPr="00526D1E">
              <w:rPr>
                <w:rFonts w:ascii="Arial" w:eastAsia="BIZ UDPMincho Medium" w:hAnsi="Arial" w:cs="Arial" w:hint="eastAsia"/>
                <w:sz w:val="22"/>
                <w:szCs w:val="22"/>
                <w:lang w:val="en-US" w:eastAsia="ja-JP"/>
              </w:rPr>
              <w:t xml:space="preserve"> </w:t>
            </w:r>
            <w:r w:rsidR="00F24EAB" w:rsidRPr="00526D1E">
              <w:rPr>
                <w:rFonts w:ascii="Arial" w:eastAsia="BIZ UDPMincho Medium" w:hAnsi="Arial" w:cs="Arial"/>
                <w:sz w:val="22"/>
                <w:szCs w:val="22"/>
                <w:lang w:val="en-US" w:eastAsia="ja-JP"/>
              </w:rPr>
              <w:t>year</w:t>
            </w:r>
            <w:r w:rsidR="0038262E" w:rsidRPr="00526D1E">
              <w:rPr>
                <w:rFonts w:ascii="Arial" w:eastAsia="BIZ UDPMincho Medium" w:hAnsi="Arial" w:cs="Arial" w:hint="eastAsia"/>
                <w:sz w:val="22"/>
                <w:szCs w:val="22"/>
                <w:lang w:val="en-US" w:eastAsia="ja-JP"/>
              </w:rPr>
              <w:t>s</w:t>
            </w:r>
            <w:r w:rsidR="00F24EAB" w:rsidRPr="00526D1E">
              <w:rPr>
                <w:rFonts w:ascii="Arial" w:eastAsia="BIZ UDPMincho Medium" w:hAnsi="Arial" w:cs="Arial"/>
                <w:sz w:val="22"/>
                <w:szCs w:val="22"/>
                <w:lang w:val="en-US" w:eastAsia="ja-JP"/>
              </w:rPr>
              <w:t>) and annual subsidies (US$167</w:t>
            </w:r>
            <w:r w:rsidR="00163653" w:rsidRPr="00526D1E">
              <w:rPr>
                <w:rFonts w:ascii="Arial" w:eastAsia="BIZ UDPMincho Medium" w:hAnsi="Arial" w:cs="Arial" w:hint="eastAsia"/>
                <w:sz w:val="22"/>
                <w:szCs w:val="22"/>
                <w:lang w:val="en-US" w:eastAsia="ja-JP"/>
              </w:rPr>
              <w:t>/household</w:t>
            </w:r>
            <w:r w:rsidR="00F24EAB" w:rsidRPr="00526D1E">
              <w:rPr>
                <w:rFonts w:ascii="Arial" w:eastAsia="BIZ UDPMincho Medium" w:hAnsi="Arial" w:cs="Arial"/>
                <w:sz w:val="22"/>
                <w:szCs w:val="22"/>
                <w:lang w:val="en-US" w:eastAsia="ja-JP"/>
              </w:rPr>
              <w:t xml:space="preserve">). </w:t>
            </w:r>
            <w:r w:rsidR="00F24EAB" w:rsidRPr="00526D1E">
              <w:rPr>
                <w:rFonts w:ascii="Arial" w:eastAsia="Yu Mincho" w:hAnsi="Arial" w:cs="Arial"/>
                <w:bCs/>
                <w:sz w:val="22"/>
                <w:szCs w:val="22"/>
                <w:lang w:eastAsia="ja-JP"/>
              </w:rPr>
              <w:t>Benefits assumed a 25% reduction</w:t>
            </w:r>
            <w:r w:rsidR="009821F5" w:rsidRPr="00526D1E">
              <w:rPr>
                <w:rFonts w:ascii="Arial" w:eastAsia="Yu Mincho" w:hAnsi="Arial" w:cs="Arial" w:hint="eastAsia"/>
                <w:bCs/>
                <w:sz w:val="22"/>
                <w:szCs w:val="22"/>
                <w:lang w:eastAsia="ja-JP"/>
              </w:rPr>
              <w:t xml:space="preserve"> </w:t>
            </w:r>
            <w:r w:rsidR="00F24EAB" w:rsidRPr="00526D1E">
              <w:rPr>
                <w:rFonts w:ascii="Arial" w:eastAsia="Yu Mincho" w:hAnsi="Arial" w:cs="Arial"/>
                <w:bCs/>
                <w:sz w:val="22"/>
                <w:szCs w:val="22"/>
                <w:lang w:eastAsia="ja-JP"/>
              </w:rPr>
              <w:t>in deaths (US$1.33M</w:t>
            </w:r>
            <w:r w:rsidR="00163653" w:rsidRPr="00526D1E">
              <w:rPr>
                <w:rFonts w:ascii="Arial" w:eastAsia="Yu Mincho" w:hAnsi="Arial" w:cs="Arial" w:hint="eastAsia"/>
                <w:bCs/>
                <w:sz w:val="22"/>
                <w:szCs w:val="22"/>
                <w:lang w:eastAsia="ja-JP"/>
              </w:rPr>
              <w:t>/</w:t>
            </w:r>
            <w:r w:rsidR="00F24EAB" w:rsidRPr="00526D1E">
              <w:rPr>
                <w:rFonts w:ascii="Arial" w:eastAsia="Yu Mincho" w:hAnsi="Arial" w:cs="Arial"/>
                <w:bCs/>
                <w:sz w:val="22"/>
                <w:szCs w:val="22"/>
                <w:lang w:eastAsia="ja-JP"/>
              </w:rPr>
              <w:t>person</w:t>
            </w:r>
            <w:r w:rsidR="005260DA" w:rsidRPr="00526D1E">
              <w:rPr>
                <w:rFonts w:ascii="Arial" w:eastAsia="Yu Mincho" w:hAnsi="Arial" w:cs="Arial"/>
                <w:bCs/>
                <w:sz w:val="22"/>
                <w:szCs w:val="22"/>
                <w:lang w:eastAsia="ja-JP"/>
              </w:rPr>
              <w:fldChar w:fldCharType="begin"/>
            </w:r>
            <w:r w:rsidR="005260DA" w:rsidRPr="00526D1E">
              <w:rPr>
                <w:rFonts w:ascii="Arial" w:eastAsia="Yu Mincho" w:hAnsi="Arial" w:cs="Arial"/>
                <w:bCs/>
                <w:sz w:val="22"/>
                <w:szCs w:val="22"/>
                <w:lang w:eastAsia="ja-JP"/>
              </w:rPr>
              <w:instrText xml:space="preserve"> ADDIN ZOTERO_ITEM CSL_CITATION {"citationID":"4A0TyZcD","properties":{"formattedCitation":"\\super 8\\nosupersub{}","plainCitation":"8","noteIndex":0},"citationItems":[{"id":9648,"uris":["http://zotero.org/users/14650536/items/7MZ8NE3B"],"itemData":{"id":9648,"type":"article-journal","abstract":"Estimating the economic value of human loss risk reduction is important in the cost-benefit analysis. Value of Statistical Life (VSL) is commonly used to evaluate the monetary value of human loss risk reduction. In Japan, there have been many studies on the estimation of VSL. In this study, we conducted a meta-analysis of these previous studies. As a result, although there was a large variation in the estimated value of each study, the integrated value of median VSL estimate might be in the range from 200 to 600 million yen and mean VSL estimate might be in the range from 600 to 1,200 million yen.","container-title":"Japanese Journal of JSCE","DOI":"10.2208/jscejj.23-20008","issue":"20","source":"J-Stage","title":"Meta-Analysis on Value of Statistical Life in Japan","volume":"79","author":[{"family":"Fujimi","given":"Toshio"},{"family":"Kono","given":"Tatsuhito"},{"family":"Tatano","given":"Hirokazu"},{"family":"Kakimoto","given":"Ryuji"}],"issued":{"date-parts":[["2023"]]}}}],"schema":"https://github.com/citation-style-language/schema/raw/master/csl-citation.json"} </w:instrText>
            </w:r>
            <w:r w:rsidR="005260DA" w:rsidRPr="00526D1E">
              <w:rPr>
                <w:rFonts w:ascii="Arial" w:eastAsia="Yu Mincho" w:hAnsi="Arial" w:cs="Arial"/>
                <w:bCs/>
                <w:sz w:val="22"/>
                <w:szCs w:val="22"/>
                <w:lang w:eastAsia="ja-JP"/>
              </w:rPr>
              <w:fldChar w:fldCharType="separate"/>
            </w:r>
            <w:r w:rsidR="005260DA" w:rsidRPr="00526D1E">
              <w:rPr>
                <w:rFonts w:ascii="Arial" w:hAnsi="Arial" w:cs="Arial"/>
                <w:sz w:val="22"/>
                <w:vertAlign w:val="superscript"/>
              </w:rPr>
              <w:t>8</w:t>
            </w:r>
            <w:r w:rsidR="005260DA" w:rsidRPr="00526D1E">
              <w:rPr>
                <w:rFonts w:ascii="Arial" w:eastAsia="Yu Mincho" w:hAnsi="Arial" w:cs="Arial"/>
                <w:bCs/>
                <w:sz w:val="22"/>
                <w:szCs w:val="22"/>
                <w:lang w:eastAsia="ja-JP"/>
              </w:rPr>
              <w:fldChar w:fldCharType="end"/>
            </w:r>
            <w:r w:rsidR="00F24EAB" w:rsidRPr="00526D1E">
              <w:rPr>
                <w:rFonts w:ascii="Arial" w:eastAsia="Yu Mincho" w:hAnsi="Arial" w:cs="Arial"/>
                <w:bCs/>
                <w:sz w:val="22"/>
                <w:szCs w:val="22"/>
                <w:lang w:eastAsia="ja-JP"/>
              </w:rPr>
              <w:t xml:space="preserve">) and emergency transport </w:t>
            </w:r>
            <w:r w:rsidR="005941F3" w:rsidRPr="00526D1E">
              <w:rPr>
                <w:rFonts w:ascii="Arial" w:eastAsia="Yu Mincho" w:hAnsi="Arial" w:cs="Arial" w:hint="eastAsia"/>
                <w:bCs/>
                <w:sz w:val="22"/>
                <w:szCs w:val="22"/>
                <w:lang w:eastAsia="ja-JP"/>
              </w:rPr>
              <w:t xml:space="preserve">cases </w:t>
            </w:r>
            <w:r w:rsidR="00F24EAB" w:rsidRPr="00526D1E">
              <w:rPr>
                <w:rFonts w:ascii="Arial" w:eastAsia="Yu Mincho" w:hAnsi="Arial" w:cs="Arial"/>
                <w:bCs/>
                <w:sz w:val="22"/>
                <w:szCs w:val="22"/>
                <w:lang w:eastAsia="ja-JP"/>
              </w:rPr>
              <w:t>(US$300</w:t>
            </w:r>
            <w:r w:rsidR="00163653" w:rsidRPr="00526D1E">
              <w:rPr>
                <w:rFonts w:ascii="Arial" w:eastAsia="Yu Mincho" w:hAnsi="Arial" w:cs="Arial" w:hint="eastAsia"/>
                <w:bCs/>
                <w:sz w:val="22"/>
                <w:szCs w:val="22"/>
                <w:lang w:eastAsia="ja-JP"/>
              </w:rPr>
              <w:t>/case</w:t>
            </w:r>
            <w:r w:rsidR="005260DA" w:rsidRPr="00526D1E">
              <w:rPr>
                <w:rFonts w:ascii="Arial" w:eastAsia="BIZ UDPMincho Medium" w:hAnsi="Arial" w:cs="Arial"/>
                <w:sz w:val="22"/>
                <w:szCs w:val="22"/>
                <w:lang w:val="en-US" w:eastAsia="ja-JP"/>
              </w:rPr>
              <w:fldChar w:fldCharType="begin"/>
            </w:r>
            <w:r w:rsidR="00235169" w:rsidRPr="00526D1E">
              <w:rPr>
                <w:rFonts w:ascii="Arial" w:eastAsia="BIZ UDPMincho Medium" w:hAnsi="Arial" w:cs="Arial"/>
                <w:sz w:val="22"/>
                <w:szCs w:val="22"/>
                <w:lang w:val="en-US" w:eastAsia="ja-JP"/>
              </w:rPr>
              <w:instrText xml:space="preserve"> ADDIN ZOTERO_ITEM CSL_CITATION {"citationID":"XC8Nh2hl","properties":{"formattedCitation":"\\super 9\\nosupersub{}","plainCitation":"9","noteIndex":0},"citationItems":[{"id":9668,"uris":["http://zotero.org/users/14650536/items/VN43IIG8"],"itemData":{"id":9668,"type":"report","language":"Japanese","title":"A Functional Balance Sheet - The Role of Emergency Services and Balance Sheets - (in Japanese)","URL":"https://www.zaimu.metro.tokyo.lg.jp/documents/d/zaimu/20040727_kinousurubaransusiito-kyuukyuujigyou-honbun","author":[{"family":"Tokyo Metropolitan Government","given":""}],"issued":{"date-parts":[["2004"]]}}}],"schema":"https://github.com/citation-style-language/schema/raw/master/csl-citation.json"} </w:instrText>
            </w:r>
            <w:r w:rsidR="005260DA" w:rsidRPr="00526D1E">
              <w:rPr>
                <w:rFonts w:ascii="Arial" w:eastAsia="BIZ UDPMincho Medium" w:hAnsi="Arial" w:cs="Arial"/>
                <w:sz w:val="22"/>
                <w:szCs w:val="22"/>
                <w:lang w:val="en-US" w:eastAsia="ja-JP"/>
              </w:rPr>
              <w:fldChar w:fldCharType="separate"/>
            </w:r>
            <w:r w:rsidR="005260DA" w:rsidRPr="00526D1E">
              <w:rPr>
                <w:rFonts w:ascii="Arial" w:hAnsi="Arial" w:cs="Arial"/>
                <w:sz w:val="22"/>
                <w:vertAlign w:val="superscript"/>
              </w:rPr>
              <w:t>9</w:t>
            </w:r>
            <w:r w:rsidR="005260DA" w:rsidRPr="00526D1E">
              <w:rPr>
                <w:rFonts w:ascii="Arial" w:eastAsia="BIZ UDPMincho Medium" w:hAnsi="Arial" w:cs="Arial"/>
                <w:sz w:val="22"/>
                <w:szCs w:val="22"/>
                <w:lang w:val="en-US" w:eastAsia="ja-JP"/>
              </w:rPr>
              <w:fldChar w:fldCharType="end"/>
            </w:r>
            <w:r w:rsidR="00F24EAB" w:rsidRPr="00526D1E">
              <w:rPr>
                <w:rFonts w:ascii="Arial" w:eastAsia="Yu Mincho" w:hAnsi="Arial" w:cs="Arial"/>
                <w:bCs/>
                <w:sz w:val="22"/>
                <w:szCs w:val="22"/>
                <w:lang w:eastAsia="ja-JP"/>
              </w:rPr>
              <w:t>)</w:t>
            </w:r>
            <w:r w:rsidR="009659A9" w:rsidRPr="00526D1E">
              <w:rPr>
                <w:rFonts w:ascii="Arial" w:eastAsia="Yu Mincho" w:hAnsi="Arial" w:cs="Arial" w:hint="eastAsia"/>
                <w:bCs/>
                <w:sz w:val="22"/>
                <w:szCs w:val="22"/>
                <w:lang w:eastAsia="ja-JP"/>
              </w:rPr>
              <w:t xml:space="preserve"> for </w:t>
            </w:r>
            <w:r w:rsidR="005941F3" w:rsidRPr="00526D1E">
              <w:rPr>
                <w:rFonts w:ascii="Arial" w:eastAsia="Yu Mincho" w:hAnsi="Arial" w:cs="Arial" w:hint="eastAsia"/>
                <w:bCs/>
                <w:sz w:val="22"/>
                <w:szCs w:val="22"/>
                <w:lang w:eastAsia="ja-JP"/>
              </w:rPr>
              <w:t xml:space="preserve">indoor </w:t>
            </w:r>
            <w:r w:rsidR="009659A9" w:rsidRPr="00526D1E">
              <w:rPr>
                <w:rFonts w:ascii="Arial" w:eastAsia="Yu Mincho" w:hAnsi="Arial" w:cs="Arial" w:hint="eastAsia"/>
                <w:bCs/>
                <w:sz w:val="22"/>
                <w:szCs w:val="22"/>
                <w:lang w:eastAsia="ja-JP"/>
              </w:rPr>
              <w:t>heatstroke</w:t>
            </w:r>
            <w:r w:rsidR="000270AA" w:rsidRPr="00526D1E">
              <w:rPr>
                <w:rFonts w:ascii="Arial" w:eastAsia="Yu Mincho" w:hAnsi="Arial" w:cs="Arial" w:hint="eastAsia"/>
                <w:bCs/>
                <w:sz w:val="22"/>
                <w:szCs w:val="22"/>
                <w:lang w:eastAsia="ja-JP"/>
              </w:rPr>
              <w:t xml:space="preserve">, </w:t>
            </w:r>
            <w:r w:rsidR="009659A9" w:rsidRPr="00526D1E">
              <w:rPr>
                <w:rFonts w:ascii="Arial" w:eastAsia="Yu Mincho" w:hAnsi="Arial" w:cs="Arial"/>
                <w:bCs/>
                <w:sz w:val="22"/>
                <w:szCs w:val="22"/>
                <w:lang w:val="en-CA" w:eastAsia="ja-JP"/>
              </w:rPr>
              <w:t xml:space="preserve">considering that </w:t>
            </w:r>
            <w:r w:rsidR="005941F3" w:rsidRPr="00526D1E">
              <w:rPr>
                <w:rFonts w:ascii="Arial" w:eastAsia="Yu Mincho" w:hAnsi="Arial" w:cs="Arial" w:hint="eastAsia"/>
                <w:bCs/>
                <w:sz w:val="22"/>
                <w:szCs w:val="22"/>
                <w:lang w:val="en-CA" w:eastAsia="ja-JP"/>
              </w:rPr>
              <w:t xml:space="preserve">about </w:t>
            </w:r>
            <w:r w:rsidR="009659A9" w:rsidRPr="00526D1E">
              <w:rPr>
                <w:rFonts w:ascii="Arial" w:eastAsia="Yu Mincho" w:hAnsi="Arial" w:cs="Arial"/>
                <w:bCs/>
                <w:sz w:val="22"/>
                <w:szCs w:val="22"/>
                <w:lang w:val="en-CA" w:eastAsia="ja-JP"/>
              </w:rPr>
              <w:t xml:space="preserve">25% of </w:t>
            </w:r>
            <w:r w:rsidR="005941F3" w:rsidRPr="00526D1E">
              <w:rPr>
                <w:rFonts w:ascii="Arial" w:eastAsia="Yu Mincho" w:hAnsi="Arial" w:cs="Arial" w:hint="eastAsia"/>
                <w:bCs/>
                <w:sz w:val="22"/>
                <w:szCs w:val="22"/>
                <w:lang w:val="en-CA" w:eastAsia="ja-JP"/>
              </w:rPr>
              <w:t>heatstroke</w:t>
            </w:r>
            <w:r w:rsidR="009659A9" w:rsidRPr="00526D1E">
              <w:rPr>
                <w:rFonts w:ascii="Arial" w:eastAsia="Yu Mincho" w:hAnsi="Arial" w:cs="Arial"/>
                <w:bCs/>
                <w:sz w:val="22"/>
                <w:szCs w:val="22"/>
                <w:lang w:val="en-CA" w:eastAsia="ja-JP"/>
              </w:rPr>
              <w:t xml:space="preserve"> deaths in Tokyo occurred without </w:t>
            </w:r>
            <w:r w:rsidR="006274C5" w:rsidRPr="00526D1E">
              <w:rPr>
                <w:rFonts w:ascii="Arial" w:eastAsia="Yu Mincho" w:hAnsi="Arial" w:cs="Arial" w:hint="eastAsia"/>
                <w:bCs/>
                <w:sz w:val="22"/>
                <w:szCs w:val="22"/>
                <w:lang w:val="en-CA" w:eastAsia="ja-JP"/>
              </w:rPr>
              <w:t>AC</w:t>
            </w:r>
            <w:r w:rsidR="009659A9" w:rsidRPr="00526D1E">
              <w:rPr>
                <w:rFonts w:ascii="Arial" w:eastAsia="Yu Mincho" w:hAnsi="Arial" w:cs="Arial"/>
                <w:bCs/>
                <w:sz w:val="22"/>
                <w:szCs w:val="22"/>
                <w:lang w:eastAsia="ja-JP"/>
              </w:rPr>
              <w:fldChar w:fldCharType="begin"/>
            </w:r>
            <w:r w:rsidR="009659A9" w:rsidRPr="00526D1E">
              <w:rPr>
                <w:rFonts w:ascii="Arial" w:eastAsia="Yu Mincho" w:hAnsi="Arial" w:cs="Arial"/>
                <w:bCs/>
                <w:sz w:val="22"/>
                <w:szCs w:val="22"/>
                <w:lang w:eastAsia="ja-JP"/>
              </w:rPr>
              <w:instrText xml:space="preserve"> ADDIN ZOTERO_ITEM CSL_CITATION {"citationID":"WXDh3efz","properties":{"formattedCitation":"\\super 7\\nosupersub{}","plainCitation":"7","noteIndex":0},"citationItems":[{"id":9667,"uris":["http://zotero.org/users/14650536/items/NDG8LDBS"],"itemData":{"id":9667,"type":"report","language":"Japanese","title":"Summer Heat Stroke Fatalities (in Japanese)","URL":"https://www.hokeniryo.metro.tokyo.lg.jp/shisetsu/jigyosyo/kansatsu/heatstroke","author":[{"family":"Tokyo Metropolitan Medical Examiner's Office","given":""}],"accessed":{"date-parts":[["2024",12,1]]}}}],"schema":"https://github.com/citation-style-language/schema/raw/master/csl-citation.json"} </w:instrText>
            </w:r>
            <w:r w:rsidR="009659A9" w:rsidRPr="00526D1E">
              <w:rPr>
                <w:rFonts w:ascii="Arial" w:eastAsia="Yu Mincho" w:hAnsi="Arial" w:cs="Arial"/>
                <w:bCs/>
                <w:sz w:val="22"/>
                <w:szCs w:val="22"/>
                <w:lang w:eastAsia="ja-JP"/>
              </w:rPr>
              <w:fldChar w:fldCharType="separate"/>
            </w:r>
            <w:r w:rsidR="009659A9" w:rsidRPr="00526D1E">
              <w:rPr>
                <w:rFonts w:ascii="Arial" w:hAnsi="Arial" w:cs="Arial"/>
                <w:sz w:val="22"/>
                <w:vertAlign w:val="superscript"/>
              </w:rPr>
              <w:t>7</w:t>
            </w:r>
            <w:r w:rsidR="009659A9" w:rsidRPr="00526D1E">
              <w:rPr>
                <w:rFonts w:ascii="Arial" w:eastAsia="Yu Mincho" w:hAnsi="Arial" w:cs="Arial"/>
                <w:bCs/>
                <w:sz w:val="22"/>
                <w:szCs w:val="22"/>
                <w:lang w:eastAsia="ja-JP"/>
              </w:rPr>
              <w:fldChar w:fldCharType="end"/>
            </w:r>
            <w:r w:rsidR="00F24EAB" w:rsidRPr="00526D1E">
              <w:rPr>
                <w:rFonts w:ascii="Arial" w:eastAsia="Yu Mincho" w:hAnsi="Arial" w:cs="Arial"/>
                <w:bCs/>
                <w:sz w:val="22"/>
                <w:szCs w:val="22"/>
                <w:lang w:eastAsia="ja-JP"/>
              </w:rPr>
              <w:t>. This reduction was applied to the average indoor deaths</w:t>
            </w:r>
            <w:r w:rsidR="005260DA" w:rsidRPr="00526D1E">
              <w:rPr>
                <w:rFonts w:ascii="Arial" w:eastAsia="Yu Mincho" w:hAnsi="Arial" w:cs="Arial"/>
                <w:bCs/>
                <w:sz w:val="22"/>
                <w:szCs w:val="22"/>
                <w:lang w:eastAsia="ja-JP"/>
              </w:rPr>
              <w:fldChar w:fldCharType="begin"/>
            </w:r>
            <w:r w:rsidR="00235169" w:rsidRPr="00526D1E">
              <w:rPr>
                <w:rFonts w:ascii="Arial" w:eastAsia="Yu Mincho" w:hAnsi="Arial" w:cs="Arial"/>
                <w:bCs/>
                <w:sz w:val="22"/>
                <w:szCs w:val="22"/>
                <w:lang w:eastAsia="ja-JP"/>
              </w:rPr>
              <w:instrText xml:space="preserve"> ADDIN ZOTERO_ITEM CSL_CITATION {"citationID":"pD8jSzGX","properties":{"formattedCitation":"\\super 10\\nosupersub{}","plainCitation":"10","noteIndex":0},"citationItems":[{"id":9669,"uris":["http://zotero.org/users/14650536/items/ZQVG6QCY"],"itemData":{"id":9669,"type":"report","language":"Japanese","title":"Number of deaths due to heat stroke (in Japanese)","URL":"https://www.mhlw.go.jp/toukei/saikin/hw/jinkou/tokusyu/necchusho22/index.html","author":[{"family":"Ministry of Health, Labour and Welfare","given":""}],"accessed":{"date-parts":[["2024",12,1]]}}}],"schema":"https://github.com/citation-style-language/schema/raw/master/csl-citation.json"} </w:instrText>
            </w:r>
            <w:r w:rsidR="005260DA" w:rsidRPr="00526D1E">
              <w:rPr>
                <w:rFonts w:ascii="Arial" w:eastAsia="Yu Mincho" w:hAnsi="Arial" w:cs="Arial"/>
                <w:bCs/>
                <w:sz w:val="22"/>
                <w:szCs w:val="22"/>
                <w:lang w:eastAsia="ja-JP"/>
              </w:rPr>
              <w:fldChar w:fldCharType="separate"/>
            </w:r>
            <w:r w:rsidR="005260DA" w:rsidRPr="00526D1E">
              <w:rPr>
                <w:rFonts w:ascii="Arial" w:hAnsi="Arial" w:cs="Arial"/>
                <w:sz w:val="22"/>
                <w:vertAlign w:val="superscript"/>
              </w:rPr>
              <w:t>10</w:t>
            </w:r>
            <w:r w:rsidR="005260DA" w:rsidRPr="00526D1E">
              <w:rPr>
                <w:rFonts w:ascii="Arial" w:eastAsia="Yu Mincho" w:hAnsi="Arial" w:cs="Arial"/>
                <w:bCs/>
                <w:sz w:val="22"/>
                <w:szCs w:val="22"/>
                <w:lang w:eastAsia="ja-JP"/>
              </w:rPr>
              <w:fldChar w:fldCharType="end"/>
            </w:r>
            <w:r w:rsidR="00F24EAB" w:rsidRPr="00526D1E">
              <w:rPr>
                <w:rFonts w:ascii="Arial" w:eastAsia="Yu Mincho" w:hAnsi="Arial" w:cs="Arial"/>
                <w:bCs/>
                <w:sz w:val="22"/>
                <w:szCs w:val="22"/>
                <w:lang w:eastAsia="ja-JP"/>
              </w:rPr>
              <w:t xml:space="preserve"> (863</w:t>
            </w:r>
            <w:r w:rsidR="00163653" w:rsidRPr="00526D1E">
              <w:rPr>
                <w:rFonts w:ascii="Arial" w:eastAsia="Yu Mincho" w:hAnsi="Arial" w:cs="Arial" w:hint="eastAsia"/>
                <w:bCs/>
                <w:sz w:val="22"/>
                <w:szCs w:val="22"/>
                <w:lang w:eastAsia="ja-JP"/>
              </w:rPr>
              <w:t>/</w:t>
            </w:r>
            <w:r w:rsidR="00F24EAB" w:rsidRPr="00526D1E">
              <w:rPr>
                <w:rFonts w:ascii="Arial" w:eastAsia="Yu Mincho" w:hAnsi="Arial" w:cs="Arial"/>
                <w:bCs/>
                <w:sz w:val="22"/>
                <w:szCs w:val="22"/>
                <w:lang w:eastAsia="ja-JP"/>
              </w:rPr>
              <w:t>year, 2010</w:t>
            </w:r>
            <w:r w:rsidR="006274C5" w:rsidRPr="00526D1E">
              <w:rPr>
                <w:rFonts w:ascii="Arial" w:eastAsia="Yu Mincho" w:hAnsi="Arial" w:cs="Arial"/>
                <w:bCs/>
                <w:sz w:val="22"/>
                <w:szCs w:val="22"/>
                <w:lang w:eastAsia="ja-JP"/>
              </w:rPr>
              <w:t>–</w:t>
            </w:r>
            <w:r w:rsidR="00F24EAB" w:rsidRPr="00526D1E">
              <w:rPr>
                <w:rFonts w:ascii="Arial" w:eastAsia="Yu Mincho" w:hAnsi="Arial" w:cs="Arial"/>
                <w:bCs/>
                <w:sz w:val="22"/>
                <w:szCs w:val="22"/>
                <w:lang w:eastAsia="ja-JP"/>
              </w:rPr>
              <w:t>2022) and transport cases</w:t>
            </w:r>
            <w:r w:rsidR="00235169" w:rsidRPr="00526D1E">
              <w:rPr>
                <w:rFonts w:ascii="Arial" w:eastAsia="Yu Mincho" w:hAnsi="Arial" w:cs="Arial"/>
                <w:bCs/>
                <w:sz w:val="22"/>
                <w:szCs w:val="22"/>
                <w:lang w:eastAsia="ja-JP"/>
              </w:rPr>
              <w:fldChar w:fldCharType="begin"/>
            </w:r>
            <w:r w:rsidR="00235169" w:rsidRPr="00526D1E">
              <w:rPr>
                <w:rFonts w:ascii="Arial" w:eastAsia="Yu Mincho" w:hAnsi="Arial" w:cs="Arial"/>
                <w:bCs/>
                <w:sz w:val="22"/>
                <w:szCs w:val="22"/>
                <w:lang w:eastAsia="ja-JP"/>
              </w:rPr>
              <w:instrText xml:space="preserve"> ADDIN ZOTERO_ITEM CSL_CITATION {"citationID":"ho5MkxuU","properties":{"formattedCitation":"\\super 11\\nosupersub{}","plainCitation":"11","noteIndex":0},"citationItems":[{"id":9670,"uris":["http://zotero.org/users/14650536/items/JV9FGT3Z"],"itemData":{"id":9670,"type":"report","title":"Heat Stroke Information - Emergency Transport Status (in Japanese)","URL":"https://www.fdma.go.jp/disaster/heatstroke/post3.html","author":[{"family":"Fire and Disaster Management Agency","given":""}],"accessed":{"date-parts":[["2024",12,1]]}}}],"schema":"https://github.com/citation-style-language/schema/raw/master/csl-citation.json"} </w:instrText>
            </w:r>
            <w:r w:rsidR="00235169" w:rsidRPr="00526D1E">
              <w:rPr>
                <w:rFonts w:ascii="Arial" w:eastAsia="Yu Mincho" w:hAnsi="Arial" w:cs="Arial"/>
                <w:bCs/>
                <w:sz w:val="22"/>
                <w:szCs w:val="22"/>
                <w:lang w:eastAsia="ja-JP"/>
              </w:rPr>
              <w:fldChar w:fldCharType="separate"/>
            </w:r>
            <w:r w:rsidR="00235169" w:rsidRPr="00526D1E">
              <w:rPr>
                <w:rFonts w:ascii="Arial" w:hAnsi="Arial" w:cs="Arial"/>
                <w:sz w:val="22"/>
                <w:vertAlign w:val="superscript"/>
              </w:rPr>
              <w:t>11</w:t>
            </w:r>
            <w:r w:rsidR="00235169" w:rsidRPr="00526D1E">
              <w:rPr>
                <w:rFonts w:ascii="Arial" w:eastAsia="Yu Mincho" w:hAnsi="Arial" w:cs="Arial"/>
                <w:bCs/>
                <w:sz w:val="22"/>
                <w:szCs w:val="22"/>
                <w:lang w:eastAsia="ja-JP"/>
              </w:rPr>
              <w:fldChar w:fldCharType="end"/>
            </w:r>
            <w:r w:rsidR="00F24EAB" w:rsidRPr="00526D1E">
              <w:rPr>
                <w:rFonts w:ascii="Arial" w:eastAsia="Yu Mincho" w:hAnsi="Arial" w:cs="Arial"/>
                <w:bCs/>
                <w:sz w:val="22"/>
                <w:szCs w:val="22"/>
                <w:lang w:eastAsia="ja-JP"/>
              </w:rPr>
              <w:t xml:space="preserve"> (37,824</w:t>
            </w:r>
            <w:r w:rsidR="00163653" w:rsidRPr="00526D1E">
              <w:rPr>
                <w:rFonts w:ascii="Arial" w:eastAsia="Yu Mincho" w:hAnsi="Arial" w:cs="Arial" w:hint="eastAsia"/>
                <w:bCs/>
                <w:sz w:val="22"/>
                <w:szCs w:val="22"/>
                <w:lang w:eastAsia="ja-JP"/>
              </w:rPr>
              <w:t>/</w:t>
            </w:r>
            <w:r w:rsidR="00F24EAB" w:rsidRPr="00526D1E">
              <w:rPr>
                <w:rFonts w:ascii="Arial" w:eastAsia="Yu Mincho" w:hAnsi="Arial" w:cs="Arial"/>
                <w:bCs/>
                <w:sz w:val="22"/>
                <w:szCs w:val="22"/>
                <w:lang w:eastAsia="ja-JP"/>
              </w:rPr>
              <w:t>year, 2010</w:t>
            </w:r>
            <w:r w:rsidR="006274C5" w:rsidRPr="00526D1E">
              <w:rPr>
                <w:rFonts w:ascii="Arial" w:eastAsia="Yu Mincho" w:hAnsi="Arial" w:cs="Arial"/>
                <w:bCs/>
                <w:sz w:val="22"/>
                <w:szCs w:val="22"/>
                <w:lang w:eastAsia="ja-JP"/>
              </w:rPr>
              <w:t>–</w:t>
            </w:r>
            <w:r w:rsidR="00F24EAB" w:rsidRPr="00526D1E">
              <w:rPr>
                <w:rFonts w:ascii="Arial" w:eastAsia="Yu Mincho" w:hAnsi="Arial" w:cs="Arial"/>
                <w:bCs/>
                <w:sz w:val="22"/>
                <w:szCs w:val="22"/>
                <w:lang w:eastAsia="ja-JP"/>
              </w:rPr>
              <w:t>2024)</w:t>
            </w:r>
            <w:r w:rsidR="007B6B59" w:rsidRPr="00526D1E">
              <w:rPr>
                <w:rFonts w:ascii="Arial" w:eastAsia="Yu Mincho" w:hAnsi="Arial" w:cs="Arial" w:hint="eastAsia"/>
                <w:bCs/>
                <w:sz w:val="22"/>
                <w:szCs w:val="22"/>
                <w:lang w:eastAsia="ja-JP"/>
              </w:rPr>
              <w:t>,</w:t>
            </w:r>
            <w:r w:rsidR="003B2DC5" w:rsidRPr="00526D1E">
              <w:rPr>
                <w:rFonts w:ascii="Arial" w:eastAsia="Yu Mincho" w:hAnsi="Arial" w:cs="Arial"/>
                <w:bCs/>
                <w:sz w:val="22"/>
                <w:szCs w:val="22"/>
                <w:lang w:val="en-CA" w:eastAsia="ja-JP"/>
              </w:rPr>
              <w:t xml:space="preserve"> as future </w:t>
            </w:r>
            <w:r w:rsidR="003B2DC5" w:rsidRPr="00526D1E">
              <w:rPr>
                <w:rFonts w:ascii="Arial" w:eastAsia="Yu Mincho" w:hAnsi="Arial" w:cs="Arial" w:hint="eastAsia"/>
                <w:bCs/>
                <w:sz w:val="22"/>
                <w:szCs w:val="22"/>
                <w:lang w:val="en-CA" w:eastAsia="ja-JP"/>
              </w:rPr>
              <w:t xml:space="preserve">heatstroke </w:t>
            </w:r>
            <w:r w:rsidR="003B2DC5" w:rsidRPr="00526D1E">
              <w:rPr>
                <w:rFonts w:ascii="Arial" w:eastAsia="Yu Mincho" w:hAnsi="Arial" w:cs="Arial"/>
                <w:bCs/>
                <w:sz w:val="22"/>
                <w:szCs w:val="22"/>
                <w:lang w:val="en-CA" w:eastAsia="ja-JP"/>
              </w:rPr>
              <w:t xml:space="preserve">mortality </w:t>
            </w:r>
            <w:r w:rsidR="003B2DC5" w:rsidRPr="00526D1E">
              <w:rPr>
                <w:rFonts w:ascii="Arial" w:eastAsia="Yu Mincho" w:hAnsi="Arial" w:cs="Arial" w:hint="eastAsia"/>
                <w:bCs/>
                <w:sz w:val="22"/>
                <w:szCs w:val="22"/>
                <w:lang w:val="en-CA" w:eastAsia="ja-JP"/>
              </w:rPr>
              <w:t>projection is</w:t>
            </w:r>
            <w:r w:rsidR="003B2DC5" w:rsidRPr="00526D1E">
              <w:rPr>
                <w:rFonts w:ascii="Arial" w:eastAsia="Yu Mincho" w:hAnsi="Arial" w:cs="Arial"/>
                <w:bCs/>
                <w:sz w:val="22"/>
                <w:szCs w:val="22"/>
                <w:lang w:val="en-CA" w:eastAsia="ja-JP"/>
              </w:rPr>
              <w:t xml:space="preserve"> </w:t>
            </w:r>
            <w:r w:rsidR="006274C5" w:rsidRPr="00526D1E">
              <w:rPr>
                <w:rFonts w:ascii="Arial" w:eastAsia="Yu Mincho" w:hAnsi="Arial" w:cs="Arial" w:hint="eastAsia"/>
                <w:bCs/>
                <w:sz w:val="22"/>
                <w:szCs w:val="22"/>
                <w:lang w:val="en-CA" w:eastAsia="ja-JP"/>
              </w:rPr>
              <w:t xml:space="preserve">not yet </w:t>
            </w:r>
            <w:r w:rsidR="003B2DC5" w:rsidRPr="00526D1E">
              <w:rPr>
                <w:rFonts w:ascii="Arial" w:eastAsia="Yu Mincho" w:hAnsi="Arial" w:cs="Arial"/>
                <w:bCs/>
                <w:sz w:val="22"/>
                <w:szCs w:val="22"/>
                <w:lang w:val="en-CA" w:eastAsia="ja-JP"/>
              </w:rPr>
              <w:t>available</w:t>
            </w:r>
            <w:r w:rsidR="00F24EAB" w:rsidRPr="00526D1E">
              <w:rPr>
                <w:rFonts w:ascii="Arial" w:eastAsia="Yu Mincho" w:hAnsi="Arial" w:cs="Arial"/>
                <w:bCs/>
                <w:sz w:val="22"/>
                <w:szCs w:val="22"/>
                <w:lang w:eastAsia="ja-JP"/>
              </w:rPr>
              <w:t xml:space="preserve">. </w:t>
            </w:r>
            <w:r w:rsidR="00F24EAB" w:rsidRPr="00526D1E">
              <w:rPr>
                <w:rFonts w:ascii="Arial" w:eastAsia="Yu Mincho" w:hAnsi="Arial" w:cs="Arial"/>
                <w:bCs/>
                <w:sz w:val="22"/>
                <w:szCs w:val="22"/>
                <w:lang w:val="en-CA" w:eastAsia="ja-JP"/>
              </w:rPr>
              <w:t>A 4% discount rate (standard for Japan’s public works) was applied, with 2025 as the base year.</w:t>
            </w:r>
            <w:r w:rsidRPr="00526D1E">
              <w:rPr>
                <w:rFonts w:ascii="Arial" w:eastAsia="Yu Mincho" w:hAnsi="Arial" w:cs="Arial"/>
                <w:bCs/>
                <w:sz w:val="22"/>
                <w:szCs w:val="22"/>
                <w:lang w:eastAsia="ja-JP"/>
              </w:rPr>
              <w:t xml:space="preserve"> </w:t>
            </w:r>
            <w:r w:rsidR="00970C62" w:rsidRPr="00526D1E">
              <w:rPr>
                <w:rFonts w:ascii="Arial" w:eastAsia="Yu Mincho" w:hAnsi="Arial" w:cs="Arial"/>
                <w:bCs/>
                <w:sz w:val="22"/>
                <w:szCs w:val="22"/>
                <w:lang w:val="en-CA" w:eastAsia="ja-JP"/>
              </w:rPr>
              <w:t>A cooling shelter scenario</w:t>
            </w:r>
            <w:r w:rsidR="0038262E" w:rsidRPr="00526D1E">
              <w:rPr>
                <w:rFonts w:ascii="Arial" w:eastAsia="Yu Mincho" w:hAnsi="Arial" w:cs="Arial" w:hint="eastAsia"/>
                <w:bCs/>
                <w:sz w:val="22"/>
                <w:szCs w:val="22"/>
                <w:lang w:val="en-CA" w:eastAsia="ja-JP"/>
              </w:rPr>
              <w:t>,</w:t>
            </w:r>
            <w:r w:rsidR="00970C62" w:rsidRPr="00526D1E">
              <w:rPr>
                <w:rFonts w:ascii="Arial" w:eastAsia="Yu Mincho" w:hAnsi="Arial" w:cs="Arial"/>
                <w:bCs/>
                <w:sz w:val="22"/>
                <w:szCs w:val="22"/>
                <w:lang w:val="en-CA" w:eastAsia="ja-JP"/>
              </w:rPr>
              <w:t xml:space="preserve"> where high-risk populations are accommodated</w:t>
            </w:r>
            <w:r w:rsidR="0038262E" w:rsidRPr="00526D1E">
              <w:rPr>
                <w:rFonts w:ascii="Arial" w:eastAsia="Yu Mincho" w:hAnsi="Arial" w:cs="Arial" w:hint="eastAsia"/>
                <w:bCs/>
                <w:sz w:val="22"/>
                <w:szCs w:val="22"/>
                <w:lang w:val="en-CA" w:eastAsia="ja-JP"/>
              </w:rPr>
              <w:t>,</w:t>
            </w:r>
            <w:r w:rsidR="00970C62" w:rsidRPr="00526D1E">
              <w:rPr>
                <w:rFonts w:ascii="Arial" w:eastAsia="Yu Mincho" w:hAnsi="Arial" w:cs="Arial"/>
                <w:bCs/>
                <w:sz w:val="22"/>
                <w:szCs w:val="22"/>
                <w:lang w:val="en-CA" w:eastAsia="ja-JP"/>
              </w:rPr>
              <w:t xml:space="preserve"> was also considered.</w:t>
            </w:r>
          </w:p>
          <w:p w14:paraId="37DA3695" w14:textId="77777777" w:rsidR="005E0C67" w:rsidRPr="00526D1E" w:rsidRDefault="005E0C67" w:rsidP="00706DED">
            <w:pPr>
              <w:jc w:val="both"/>
              <w:rPr>
                <w:rFonts w:ascii="Arial" w:eastAsia="Yu Mincho" w:hAnsi="Arial" w:cs="Arial"/>
                <w:b/>
                <w:sz w:val="22"/>
                <w:szCs w:val="22"/>
                <w:lang w:eastAsia="ja-JP"/>
              </w:rPr>
            </w:pPr>
          </w:p>
          <w:p w14:paraId="26DC99F1" w14:textId="26525A6D" w:rsidR="0065012F" w:rsidRPr="00526D1E" w:rsidRDefault="0065012F" w:rsidP="00706DED">
            <w:pPr>
              <w:jc w:val="both"/>
              <w:rPr>
                <w:rFonts w:ascii="Arial" w:eastAsia="Yu Mincho" w:hAnsi="Arial" w:cs="Arial"/>
                <w:b/>
                <w:sz w:val="22"/>
                <w:szCs w:val="22"/>
                <w:lang w:eastAsia="ja-JP"/>
              </w:rPr>
            </w:pPr>
            <w:r w:rsidRPr="00526D1E">
              <w:rPr>
                <w:rFonts w:ascii="Arial" w:hAnsi="Arial" w:cs="Arial"/>
                <w:b/>
                <w:sz w:val="22"/>
                <w:szCs w:val="22"/>
                <w:lang w:eastAsia="ja-JP"/>
              </w:rPr>
              <w:t>Findings</w:t>
            </w:r>
          </w:p>
          <w:p w14:paraId="2061C393" w14:textId="4A8584C3" w:rsidR="00F27635" w:rsidRPr="00526D1E" w:rsidRDefault="00187951" w:rsidP="00187951">
            <w:pPr>
              <w:jc w:val="both"/>
              <w:rPr>
                <w:rFonts w:ascii="Arial" w:eastAsia="BIZ UDPMincho Medium" w:hAnsi="Arial" w:cs="Arial"/>
                <w:bCs/>
                <w:sz w:val="22"/>
                <w:szCs w:val="22"/>
                <w:lang w:val="en-US" w:eastAsia="ja-JP"/>
              </w:rPr>
            </w:pPr>
            <w:r w:rsidRPr="00526D1E">
              <w:rPr>
                <w:rFonts w:ascii="Arial" w:eastAsia="BIZ UDPMincho Medium" w:hAnsi="Arial" w:cs="Arial" w:hint="eastAsia"/>
                <w:sz w:val="22"/>
                <w:szCs w:val="22"/>
                <w:lang w:eastAsia="ja-JP"/>
              </w:rPr>
              <w:t>1.</w:t>
            </w:r>
            <w:r w:rsidR="00F27635" w:rsidRPr="00526D1E">
              <w:rPr>
                <w:rFonts w:ascii="Arial" w:eastAsia="BIZ UDPMincho Medium" w:hAnsi="Arial" w:cs="Arial"/>
                <w:bCs/>
                <w:sz w:val="22"/>
                <w:szCs w:val="22"/>
                <w:lang w:val="en-US" w:eastAsia="ja-JP"/>
              </w:rPr>
              <w:t xml:space="preserve">The </w:t>
            </w:r>
            <w:r w:rsidR="00427C98">
              <w:rPr>
                <w:rFonts w:ascii="Arial" w:eastAsia="BIZ UDPMincho Medium" w:hAnsi="Arial" w:cs="Arial" w:hint="eastAsia"/>
                <w:bCs/>
                <w:sz w:val="22"/>
                <w:szCs w:val="22"/>
                <w:lang w:val="en-US" w:eastAsia="ja-JP"/>
              </w:rPr>
              <w:t xml:space="preserve">size of </w:t>
            </w:r>
            <w:r w:rsidR="00B177E2" w:rsidRPr="00526D1E">
              <w:rPr>
                <w:rFonts w:ascii="Arial" w:eastAsia="BIZ UDPMincho Medium" w:hAnsi="Arial" w:cs="Arial" w:hint="eastAsia"/>
                <w:bCs/>
                <w:sz w:val="22"/>
                <w:szCs w:val="22"/>
                <w:lang w:val="en-US" w:eastAsia="ja-JP"/>
              </w:rPr>
              <w:t xml:space="preserve">high-risk </w:t>
            </w:r>
            <w:r w:rsidR="00F27635" w:rsidRPr="00526D1E">
              <w:rPr>
                <w:rFonts w:ascii="Arial" w:eastAsia="BIZ UDPMincho Medium" w:hAnsi="Arial" w:cs="Arial"/>
                <w:bCs/>
                <w:sz w:val="22"/>
                <w:szCs w:val="22"/>
                <w:lang w:val="en-US" w:eastAsia="ja-JP"/>
              </w:rPr>
              <w:t>population range</w:t>
            </w:r>
            <w:r w:rsidR="00516DAC" w:rsidRPr="00526D1E">
              <w:rPr>
                <w:rFonts w:ascii="Arial" w:eastAsia="BIZ UDPMincho Medium" w:hAnsi="Arial" w:cs="Arial" w:hint="eastAsia"/>
                <w:bCs/>
                <w:sz w:val="22"/>
                <w:szCs w:val="22"/>
                <w:lang w:val="en-US" w:eastAsia="ja-JP"/>
              </w:rPr>
              <w:t>d</w:t>
            </w:r>
            <w:r w:rsidR="00F27635" w:rsidRPr="00526D1E">
              <w:rPr>
                <w:rFonts w:ascii="Arial" w:eastAsia="BIZ UDPMincho Medium" w:hAnsi="Arial" w:cs="Arial"/>
                <w:bCs/>
                <w:sz w:val="22"/>
                <w:szCs w:val="22"/>
                <w:lang w:val="en-US" w:eastAsia="ja-JP"/>
              </w:rPr>
              <w:t xml:space="preserve"> from 16.7</w:t>
            </w:r>
            <w:r w:rsidR="00C31089" w:rsidRPr="00526D1E">
              <w:rPr>
                <w:rFonts w:ascii="Arial" w:eastAsia="Yu Mincho" w:hAnsi="Arial" w:cs="Arial"/>
                <w:bCs/>
                <w:sz w:val="22"/>
                <w:szCs w:val="22"/>
                <w:lang w:eastAsia="ja-JP"/>
              </w:rPr>
              <w:t>–</w:t>
            </w:r>
            <w:r w:rsidR="00A53594" w:rsidRPr="00526D1E">
              <w:rPr>
                <w:rFonts w:ascii="Arial" w:eastAsia="BIZ UDPMincho Medium" w:hAnsi="Arial" w:cs="Arial" w:hint="eastAsia"/>
                <w:bCs/>
                <w:sz w:val="22"/>
                <w:szCs w:val="22"/>
                <w:lang w:val="en-US" w:eastAsia="ja-JP"/>
              </w:rPr>
              <w:t>23.8</w:t>
            </w:r>
            <w:r w:rsidR="00F27635" w:rsidRPr="00526D1E">
              <w:rPr>
                <w:rFonts w:ascii="Arial" w:eastAsia="BIZ UDPMincho Medium" w:hAnsi="Arial" w:cs="Arial"/>
                <w:bCs/>
                <w:sz w:val="22"/>
                <w:szCs w:val="22"/>
                <w:lang w:val="en-US" w:eastAsia="ja-JP"/>
              </w:rPr>
              <w:t xml:space="preserve"> million (45.4%</w:t>
            </w:r>
            <w:r w:rsidR="00253EBD" w:rsidRPr="00526D1E">
              <w:rPr>
                <w:rFonts w:ascii="Arial" w:eastAsia="Yu Mincho" w:hAnsi="Arial" w:cs="Arial"/>
                <w:bCs/>
                <w:sz w:val="22"/>
                <w:szCs w:val="22"/>
                <w:lang w:eastAsia="ja-JP"/>
              </w:rPr>
              <w:t>–</w:t>
            </w:r>
            <w:r w:rsidR="00A53594" w:rsidRPr="00526D1E">
              <w:rPr>
                <w:rFonts w:ascii="Arial" w:eastAsia="BIZ UDPMincho Medium" w:hAnsi="Arial" w:cs="Arial"/>
                <w:bCs/>
                <w:sz w:val="22"/>
                <w:szCs w:val="22"/>
                <w:lang w:val="en-US" w:eastAsia="ja-JP"/>
              </w:rPr>
              <w:t>63.8%</w:t>
            </w:r>
            <w:r w:rsidR="00A53594" w:rsidRPr="00526D1E">
              <w:rPr>
                <w:rFonts w:ascii="Arial" w:eastAsia="BIZ UDPMincho Medium" w:hAnsi="Arial" w:cs="Arial" w:hint="eastAsia"/>
                <w:bCs/>
                <w:sz w:val="22"/>
                <w:szCs w:val="22"/>
                <w:lang w:val="en-US" w:eastAsia="ja-JP"/>
              </w:rPr>
              <w:t xml:space="preserve"> of elderly</w:t>
            </w:r>
            <w:r w:rsidR="00F27635" w:rsidRPr="00526D1E">
              <w:rPr>
                <w:rFonts w:ascii="Arial" w:eastAsia="BIZ UDPMincho Medium" w:hAnsi="Arial" w:cs="Arial"/>
                <w:bCs/>
                <w:sz w:val="22"/>
                <w:szCs w:val="22"/>
                <w:lang w:val="en-US" w:eastAsia="ja-JP"/>
              </w:rPr>
              <w:t>) in 2030–2059, and from 10.1</w:t>
            </w:r>
            <w:r w:rsidR="00C31089" w:rsidRPr="00526D1E">
              <w:rPr>
                <w:rFonts w:ascii="Arial" w:eastAsia="Yu Mincho" w:hAnsi="Arial" w:cs="Arial"/>
                <w:bCs/>
                <w:sz w:val="22"/>
                <w:szCs w:val="22"/>
                <w:lang w:eastAsia="ja-JP"/>
              </w:rPr>
              <w:t>–</w:t>
            </w:r>
            <w:r w:rsidR="00A53594" w:rsidRPr="00526D1E">
              <w:rPr>
                <w:rFonts w:ascii="Arial" w:eastAsia="BIZ UDPMincho Medium" w:hAnsi="Arial" w:cs="Arial" w:hint="eastAsia"/>
                <w:bCs/>
                <w:sz w:val="22"/>
                <w:szCs w:val="22"/>
                <w:lang w:val="en-US" w:eastAsia="ja-JP"/>
              </w:rPr>
              <w:t xml:space="preserve">30.7 </w:t>
            </w:r>
            <w:r w:rsidR="00F27635" w:rsidRPr="00526D1E">
              <w:rPr>
                <w:rFonts w:ascii="Arial" w:eastAsia="BIZ UDPMincho Medium" w:hAnsi="Arial" w:cs="Arial"/>
                <w:bCs/>
                <w:sz w:val="22"/>
                <w:szCs w:val="22"/>
                <w:lang w:val="en-US" w:eastAsia="ja-JP"/>
              </w:rPr>
              <w:t>million (33.9%</w:t>
            </w:r>
            <w:r w:rsidR="00253EBD" w:rsidRPr="00526D1E">
              <w:rPr>
                <w:rFonts w:ascii="Arial" w:eastAsia="Yu Mincho" w:hAnsi="Arial" w:cs="Arial"/>
                <w:bCs/>
                <w:sz w:val="22"/>
                <w:szCs w:val="22"/>
                <w:lang w:eastAsia="ja-JP"/>
              </w:rPr>
              <w:t>–</w:t>
            </w:r>
            <w:r w:rsidR="00A53594" w:rsidRPr="00526D1E">
              <w:rPr>
                <w:rFonts w:ascii="Arial" w:eastAsia="BIZ UDPMincho Medium" w:hAnsi="Arial" w:cs="Arial" w:hint="eastAsia"/>
                <w:bCs/>
                <w:sz w:val="22"/>
                <w:szCs w:val="22"/>
                <w:lang w:val="en-US" w:eastAsia="ja-JP"/>
              </w:rPr>
              <w:t>93.8%</w:t>
            </w:r>
            <w:r w:rsidR="00F27635" w:rsidRPr="00526D1E">
              <w:rPr>
                <w:rFonts w:ascii="Arial" w:eastAsia="BIZ UDPMincho Medium" w:hAnsi="Arial" w:cs="Arial"/>
                <w:bCs/>
                <w:sz w:val="22"/>
                <w:szCs w:val="22"/>
                <w:lang w:val="en-US" w:eastAsia="ja-JP"/>
              </w:rPr>
              <w:t>) in 2060–2089. The maximum exposure duration ranged from 40–90 hours</w:t>
            </w:r>
            <w:r w:rsidR="001D7FE0" w:rsidRPr="00526D1E">
              <w:rPr>
                <w:rFonts w:ascii="Arial" w:eastAsia="BIZ UDPMincho Medium" w:hAnsi="Arial" w:cs="Arial" w:hint="eastAsia"/>
                <w:bCs/>
                <w:sz w:val="22"/>
                <w:szCs w:val="22"/>
                <w:lang w:val="en-US" w:eastAsia="ja-JP"/>
              </w:rPr>
              <w:t>/</w:t>
            </w:r>
            <w:r w:rsidR="00F27635" w:rsidRPr="00526D1E">
              <w:rPr>
                <w:rFonts w:ascii="Arial" w:eastAsia="BIZ UDPMincho Medium" w:hAnsi="Arial" w:cs="Arial"/>
                <w:bCs/>
                <w:sz w:val="22"/>
                <w:szCs w:val="22"/>
                <w:lang w:val="en-US" w:eastAsia="ja-JP"/>
              </w:rPr>
              <w:t>year in 2030–2059 and 40–300 hours</w:t>
            </w:r>
            <w:r w:rsidR="00B1628D" w:rsidRPr="00526D1E">
              <w:rPr>
                <w:rFonts w:ascii="Arial" w:eastAsia="BIZ UDPMincho Medium" w:hAnsi="Arial" w:cs="Arial" w:hint="eastAsia"/>
                <w:bCs/>
                <w:sz w:val="22"/>
                <w:szCs w:val="22"/>
                <w:lang w:val="en-US" w:eastAsia="ja-JP"/>
              </w:rPr>
              <w:t>/year</w:t>
            </w:r>
            <w:r w:rsidR="00F27635" w:rsidRPr="00526D1E">
              <w:rPr>
                <w:rFonts w:ascii="Arial" w:eastAsia="BIZ UDPMincho Medium" w:hAnsi="Arial" w:cs="Arial"/>
                <w:bCs/>
                <w:sz w:val="22"/>
                <w:szCs w:val="22"/>
                <w:lang w:val="en-US" w:eastAsia="ja-JP"/>
              </w:rPr>
              <w:t xml:space="preserve"> in 2060–2089</w:t>
            </w:r>
            <w:r w:rsidR="00F27635" w:rsidRPr="00526D1E">
              <w:rPr>
                <w:rFonts w:ascii="Arial" w:eastAsia="BIZ UDPMincho Medium" w:hAnsi="Arial" w:cs="Arial"/>
                <w:bCs/>
                <w:sz w:val="22"/>
                <w:szCs w:val="22"/>
                <w:lang w:val="en-US" w:eastAsia="ja-JP"/>
              </w:rPr>
              <w:t>（</w:t>
            </w:r>
            <w:r w:rsidR="00F27635" w:rsidRPr="00526D1E">
              <w:rPr>
                <w:rFonts w:ascii="Arial" w:eastAsia="BIZ UDPMincho Medium" w:hAnsi="Arial" w:cs="Arial"/>
                <w:bCs/>
                <w:sz w:val="22"/>
                <w:szCs w:val="22"/>
                <w:lang w:val="en-US" w:eastAsia="ja-JP"/>
              </w:rPr>
              <w:t>Fig</w:t>
            </w:r>
            <w:r w:rsidR="00407316" w:rsidRPr="00526D1E">
              <w:rPr>
                <w:rFonts w:ascii="Arial" w:eastAsia="BIZ UDPMincho Medium" w:hAnsi="Arial" w:cs="Arial" w:hint="eastAsia"/>
                <w:bCs/>
                <w:sz w:val="22"/>
                <w:szCs w:val="22"/>
                <w:lang w:val="en-US" w:eastAsia="ja-JP"/>
              </w:rPr>
              <w:t>ure</w:t>
            </w:r>
            <w:r w:rsidR="00F27635" w:rsidRPr="00526D1E">
              <w:rPr>
                <w:rFonts w:ascii="Arial" w:eastAsia="BIZ UDPMincho Medium" w:hAnsi="Arial" w:cs="Arial"/>
                <w:bCs/>
                <w:sz w:val="22"/>
                <w:szCs w:val="22"/>
                <w:lang w:val="en-US" w:eastAsia="ja-JP"/>
              </w:rPr>
              <w:t>）</w:t>
            </w:r>
            <w:r w:rsidR="00F27635" w:rsidRPr="00526D1E">
              <w:rPr>
                <w:rFonts w:ascii="Arial" w:eastAsia="BIZ UDPMincho Medium" w:hAnsi="Arial" w:cs="Arial"/>
                <w:bCs/>
                <w:sz w:val="22"/>
                <w:szCs w:val="22"/>
                <w:lang w:val="en-US" w:eastAsia="ja-JP"/>
              </w:rPr>
              <w:t>.</w:t>
            </w:r>
            <w:r w:rsidR="00B1628D" w:rsidRPr="00526D1E">
              <w:rPr>
                <w:rFonts w:ascii="Arial" w:eastAsia="BIZ UDPMincho Medium" w:hAnsi="Arial" w:cs="Arial" w:hint="eastAsia"/>
                <w:bCs/>
                <w:sz w:val="22"/>
                <w:szCs w:val="22"/>
                <w:lang w:val="en-US" w:eastAsia="ja-JP"/>
              </w:rPr>
              <w:t xml:space="preserve"> </w:t>
            </w:r>
            <w:r w:rsidR="00407316" w:rsidRPr="00526D1E">
              <w:rPr>
                <w:rFonts w:ascii="Arial" w:eastAsia="BIZ UDPMincho Medium" w:hAnsi="Arial" w:cs="Arial"/>
                <w:bCs/>
                <w:sz w:val="22"/>
                <w:szCs w:val="22"/>
                <w:lang w:val="en-US" w:eastAsia="ja-JP"/>
              </w:rPr>
              <w:t xml:space="preserve">These results emphasize the need for long-term adaptation strategies, as the size of the population may fluctuate, </w:t>
            </w:r>
            <w:r w:rsidR="007C0856" w:rsidRPr="00526D1E">
              <w:rPr>
                <w:rFonts w:ascii="Arial" w:eastAsia="BIZ UDPMincho Medium" w:hAnsi="Arial" w:cs="Arial" w:hint="eastAsia"/>
                <w:bCs/>
                <w:sz w:val="22"/>
                <w:szCs w:val="22"/>
                <w:lang w:val="en-US" w:eastAsia="ja-JP"/>
              </w:rPr>
              <w:t>while</w:t>
            </w:r>
            <w:r w:rsidR="00407316" w:rsidRPr="00526D1E">
              <w:rPr>
                <w:rFonts w:ascii="Arial" w:eastAsia="BIZ UDPMincho Medium" w:hAnsi="Arial" w:cs="Arial"/>
                <w:bCs/>
                <w:sz w:val="22"/>
                <w:szCs w:val="22"/>
                <w:lang w:val="en-US" w:eastAsia="ja-JP"/>
              </w:rPr>
              <w:t xml:space="preserve"> the </w:t>
            </w:r>
            <w:r w:rsidR="005941F3" w:rsidRPr="00526D1E">
              <w:rPr>
                <w:rFonts w:ascii="Arial" w:eastAsia="BIZ UDPMincho Medium" w:hAnsi="Arial" w:cs="Arial" w:hint="eastAsia"/>
                <w:bCs/>
                <w:sz w:val="22"/>
                <w:szCs w:val="22"/>
                <w:lang w:val="en-US" w:eastAsia="ja-JP"/>
              </w:rPr>
              <w:t xml:space="preserve">exposure </w:t>
            </w:r>
            <w:r w:rsidR="00407316" w:rsidRPr="00526D1E">
              <w:rPr>
                <w:rFonts w:ascii="Arial" w:eastAsia="BIZ UDPMincho Medium" w:hAnsi="Arial" w:cs="Arial"/>
                <w:bCs/>
                <w:sz w:val="22"/>
                <w:szCs w:val="22"/>
                <w:lang w:val="en-US" w:eastAsia="ja-JP"/>
              </w:rPr>
              <w:t xml:space="preserve">duration </w:t>
            </w:r>
            <w:r w:rsidR="007C0856" w:rsidRPr="00526D1E">
              <w:rPr>
                <w:rFonts w:ascii="Arial" w:eastAsia="BIZ UDPMincho Medium" w:hAnsi="Arial" w:cs="Arial" w:hint="eastAsia"/>
                <w:bCs/>
                <w:sz w:val="22"/>
                <w:szCs w:val="22"/>
                <w:lang w:val="en-US" w:eastAsia="ja-JP"/>
              </w:rPr>
              <w:t>could</w:t>
            </w:r>
            <w:r w:rsidR="00407316" w:rsidRPr="00526D1E">
              <w:rPr>
                <w:rFonts w:ascii="Arial" w:eastAsia="BIZ UDPMincho Medium" w:hAnsi="Arial" w:cs="Arial"/>
                <w:bCs/>
                <w:sz w:val="22"/>
                <w:szCs w:val="22"/>
                <w:lang w:val="en-US" w:eastAsia="ja-JP"/>
              </w:rPr>
              <w:t xml:space="preserve"> increase significantly.</w:t>
            </w:r>
          </w:p>
          <w:p w14:paraId="65FCBE4C" w14:textId="77777777" w:rsidR="00187951" w:rsidRPr="00526D1E" w:rsidRDefault="00187951" w:rsidP="00526D1E">
            <w:pPr>
              <w:rPr>
                <w:rFonts w:eastAsia="BIZ UDPMincho Medium"/>
                <w:lang w:val="en-US" w:eastAsia="ja-JP"/>
              </w:rPr>
            </w:pPr>
          </w:p>
          <w:p w14:paraId="437AA8DB" w14:textId="4998917A" w:rsidR="00F27635" w:rsidRDefault="009659A9" w:rsidP="00D860BA">
            <w:pPr>
              <w:jc w:val="both"/>
              <w:rPr>
                <w:rFonts w:ascii="Arial" w:eastAsia="Yu Mincho" w:hAnsi="Arial" w:cs="Arial"/>
                <w:bCs/>
                <w:sz w:val="22"/>
                <w:szCs w:val="22"/>
                <w:lang w:eastAsia="ja-JP"/>
              </w:rPr>
            </w:pPr>
            <w:r w:rsidRPr="00526D1E">
              <w:rPr>
                <w:rFonts w:ascii="Arial" w:eastAsia="Yu Mincho" w:hAnsi="Arial" w:cs="Arial" w:hint="eastAsia"/>
                <w:bCs/>
                <w:sz w:val="22"/>
                <w:szCs w:val="22"/>
                <w:lang w:val="en-US" w:eastAsia="ja-JP"/>
              </w:rPr>
              <w:t>2</w:t>
            </w:r>
            <w:r w:rsidR="006A178C" w:rsidRPr="00526D1E">
              <w:rPr>
                <w:rFonts w:ascii="Arial" w:eastAsia="Yu Mincho" w:hAnsi="Arial" w:cs="Arial"/>
                <w:bCs/>
                <w:sz w:val="22"/>
                <w:szCs w:val="22"/>
                <w:lang w:val="en-US" w:eastAsia="ja-JP"/>
              </w:rPr>
              <w:t xml:space="preserve">. </w:t>
            </w:r>
            <w:r w:rsidRPr="00526D1E">
              <w:rPr>
                <w:rFonts w:ascii="Arial" w:eastAsia="Yu Mincho" w:hAnsi="Arial" w:cs="Arial" w:hint="eastAsia"/>
                <w:bCs/>
                <w:sz w:val="22"/>
                <w:szCs w:val="22"/>
                <w:lang w:val="en-US" w:eastAsia="ja-JP"/>
              </w:rPr>
              <w:t xml:space="preserve">The </w:t>
            </w:r>
            <w:r w:rsidR="006A05A7" w:rsidRPr="00526D1E">
              <w:rPr>
                <w:rFonts w:ascii="Arial" w:eastAsia="Yu Mincho" w:hAnsi="Arial" w:cs="Arial" w:hint="eastAsia"/>
                <w:bCs/>
                <w:sz w:val="22"/>
                <w:szCs w:val="22"/>
                <w:lang w:eastAsia="ja-JP"/>
              </w:rPr>
              <w:t>cost</w:t>
            </w:r>
            <w:r w:rsidR="00B66D20" w:rsidRPr="00526D1E">
              <w:rPr>
                <w:rFonts w:ascii="Arial" w:eastAsia="Yu Mincho" w:hAnsi="Arial" w:cs="Arial" w:hint="eastAsia"/>
                <w:bCs/>
                <w:sz w:val="22"/>
                <w:szCs w:val="22"/>
                <w:lang w:eastAsia="ja-JP"/>
              </w:rPr>
              <w:t>s</w:t>
            </w:r>
            <w:r w:rsidR="00D860BA" w:rsidRPr="00526D1E">
              <w:rPr>
                <w:rFonts w:ascii="Arial" w:eastAsia="Yu Mincho" w:hAnsi="Arial" w:cs="Arial"/>
                <w:bCs/>
                <w:sz w:val="22"/>
                <w:szCs w:val="22"/>
                <w:lang w:eastAsia="ja-JP"/>
              </w:rPr>
              <w:t xml:space="preserve"> ranged from </w:t>
            </w:r>
            <w:r w:rsidR="00C31089" w:rsidRPr="00526D1E">
              <w:rPr>
                <w:rFonts w:ascii="Arial" w:eastAsia="BIZ UDPMincho Medium" w:hAnsi="Arial" w:cs="Arial"/>
                <w:sz w:val="22"/>
                <w:szCs w:val="22"/>
                <w:lang w:val="en-US" w:eastAsia="ja-JP"/>
              </w:rPr>
              <w:t>US$</w:t>
            </w:r>
            <w:r w:rsidR="00D860BA" w:rsidRPr="00526D1E">
              <w:rPr>
                <w:rFonts w:ascii="Arial" w:eastAsia="Yu Mincho" w:hAnsi="Arial" w:cs="Arial"/>
                <w:bCs/>
                <w:sz w:val="22"/>
                <w:szCs w:val="22"/>
                <w:lang w:eastAsia="ja-JP"/>
              </w:rPr>
              <w:t xml:space="preserve">2,488–3,544 million in 2030–2059 and </w:t>
            </w:r>
            <w:r w:rsidR="00210411" w:rsidRPr="00526D1E">
              <w:rPr>
                <w:rFonts w:ascii="Arial" w:eastAsia="BIZ UDPMincho Medium" w:hAnsi="Arial" w:cs="Arial"/>
                <w:sz w:val="22"/>
                <w:szCs w:val="22"/>
                <w:lang w:val="en-US" w:eastAsia="ja-JP"/>
              </w:rPr>
              <w:t>US$</w:t>
            </w:r>
            <w:r w:rsidR="00D860BA" w:rsidRPr="00526D1E">
              <w:rPr>
                <w:rFonts w:ascii="Arial" w:eastAsia="Yu Mincho" w:hAnsi="Arial" w:cs="Arial"/>
                <w:bCs/>
                <w:sz w:val="22"/>
                <w:szCs w:val="22"/>
                <w:lang w:eastAsia="ja-JP"/>
              </w:rPr>
              <w:t xml:space="preserve">451–1,541 million in 2060–2089, with B/C of 0.93–1.32 and 0.66–2.25, respectively. Accommodating </w:t>
            </w:r>
            <w:r w:rsidR="004A4408" w:rsidRPr="00526D1E">
              <w:rPr>
                <w:rFonts w:ascii="Arial" w:eastAsia="Yu Mincho" w:hAnsi="Arial" w:cs="Arial" w:hint="eastAsia"/>
                <w:bCs/>
                <w:sz w:val="22"/>
                <w:szCs w:val="22"/>
                <w:lang w:eastAsia="ja-JP"/>
              </w:rPr>
              <w:t xml:space="preserve">high-risk population </w:t>
            </w:r>
            <w:r w:rsidR="00D860BA" w:rsidRPr="00526D1E">
              <w:rPr>
                <w:rFonts w:ascii="Arial" w:eastAsia="Yu Mincho" w:hAnsi="Arial" w:cs="Arial"/>
                <w:bCs/>
                <w:sz w:val="22"/>
                <w:szCs w:val="22"/>
                <w:lang w:eastAsia="ja-JP"/>
              </w:rPr>
              <w:t xml:space="preserve">in cooling shelters reduced costs to </w:t>
            </w:r>
            <w:r w:rsidR="00527E4D" w:rsidRPr="00526D1E">
              <w:rPr>
                <w:rFonts w:ascii="Arial" w:eastAsia="Yu Mincho" w:hAnsi="Arial" w:cs="Arial" w:hint="eastAsia"/>
                <w:bCs/>
                <w:sz w:val="22"/>
                <w:szCs w:val="22"/>
                <w:lang w:eastAsia="ja-JP"/>
              </w:rPr>
              <w:t>US$</w:t>
            </w:r>
            <w:r w:rsidR="00D860BA" w:rsidRPr="00526D1E">
              <w:rPr>
                <w:rFonts w:ascii="Arial" w:eastAsia="Yu Mincho" w:hAnsi="Arial" w:cs="Arial"/>
                <w:bCs/>
                <w:sz w:val="22"/>
                <w:szCs w:val="22"/>
                <w:lang w:eastAsia="ja-JP"/>
              </w:rPr>
              <w:t xml:space="preserve">2,276–3,289 million in 2030–2059 and </w:t>
            </w:r>
            <w:r w:rsidR="00527E4D" w:rsidRPr="00526D1E">
              <w:rPr>
                <w:rFonts w:ascii="Arial" w:eastAsia="Yu Mincho" w:hAnsi="Arial" w:cs="Arial" w:hint="eastAsia"/>
                <w:bCs/>
                <w:sz w:val="22"/>
                <w:szCs w:val="22"/>
                <w:lang w:eastAsia="ja-JP"/>
              </w:rPr>
              <w:t>US$</w:t>
            </w:r>
            <w:r w:rsidR="00D860BA" w:rsidRPr="00526D1E">
              <w:rPr>
                <w:rFonts w:ascii="Arial" w:eastAsia="Yu Mincho" w:hAnsi="Arial" w:cs="Arial"/>
                <w:bCs/>
                <w:sz w:val="22"/>
                <w:szCs w:val="22"/>
                <w:lang w:eastAsia="ja-JP"/>
              </w:rPr>
              <w:t>401–1,431 million</w:t>
            </w:r>
            <w:r w:rsidR="00527E4D" w:rsidRPr="00526D1E">
              <w:rPr>
                <w:rFonts w:ascii="Arial" w:eastAsia="Yu Mincho" w:hAnsi="Arial" w:cs="Arial" w:hint="eastAsia"/>
                <w:bCs/>
                <w:sz w:val="22"/>
                <w:szCs w:val="22"/>
                <w:lang w:eastAsia="ja-JP"/>
              </w:rPr>
              <w:t xml:space="preserve"> </w:t>
            </w:r>
            <w:r w:rsidR="00D860BA" w:rsidRPr="00526D1E">
              <w:rPr>
                <w:rFonts w:ascii="Arial" w:eastAsia="Yu Mincho" w:hAnsi="Arial" w:cs="Arial"/>
                <w:bCs/>
                <w:sz w:val="22"/>
                <w:szCs w:val="22"/>
                <w:lang w:eastAsia="ja-JP"/>
              </w:rPr>
              <w:t xml:space="preserve">in 2060–2089, with B/C of 1.00–1.44 and 0.71–2.53, respectively. </w:t>
            </w:r>
            <w:r w:rsidR="00B66D20" w:rsidRPr="00526D1E">
              <w:rPr>
                <w:rFonts w:ascii="Arial" w:eastAsia="Yu Mincho" w:hAnsi="Arial" w:cs="Arial"/>
                <w:bCs/>
                <w:sz w:val="22"/>
                <w:szCs w:val="22"/>
                <w:lang w:eastAsia="ja-JP"/>
              </w:rPr>
              <w:t>The</w:t>
            </w:r>
            <w:r w:rsidR="00B66D20" w:rsidRPr="00526D1E">
              <w:rPr>
                <w:rFonts w:ascii="Arial" w:eastAsia="Yu Mincho" w:hAnsi="Arial" w:cs="Arial" w:hint="eastAsia"/>
                <w:bCs/>
                <w:sz w:val="22"/>
                <w:szCs w:val="22"/>
                <w:lang w:eastAsia="ja-JP"/>
              </w:rPr>
              <w:t xml:space="preserve"> results</w:t>
            </w:r>
            <w:r w:rsidR="00B66D20" w:rsidRPr="00526D1E">
              <w:rPr>
                <w:rFonts w:ascii="Arial" w:eastAsia="Yu Mincho" w:hAnsi="Arial" w:cs="Arial"/>
                <w:bCs/>
                <w:sz w:val="22"/>
                <w:szCs w:val="22"/>
                <w:lang w:eastAsia="ja-JP"/>
              </w:rPr>
              <w:t xml:space="preserve"> suggest that adaptation measures </w:t>
            </w:r>
            <w:r w:rsidR="00B66D20" w:rsidRPr="00526D1E">
              <w:rPr>
                <w:rFonts w:ascii="Arial" w:eastAsia="Yu Mincho" w:hAnsi="Arial" w:cs="Arial" w:hint="eastAsia"/>
                <w:bCs/>
                <w:sz w:val="22"/>
                <w:szCs w:val="22"/>
                <w:lang w:eastAsia="ja-JP"/>
              </w:rPr>
              <w:t>may</w:t>
            </w:r>
            <w:r w:rsidR="00B66D20" w:rsidRPr="00526D1E">
              <w:rPr>
                <w:rFonts w:ascii="Arial" w:eastAsia="Yu Mincho" w:hAnsi="Arial" w:cs="Arial"/>
                <w:bCs/>
                <w:sz w:val="22"/>
                <w:szCs w:val="22"/>
                <w:lang w:eastAsia="ja-JP"/>
              </w:rPr>
              <w:t xml:space="preserve"> be cost-effective in </w:t>
            </w:r>
            <w:r w:rsidR="00AB0472" w:rsidRPr="00526D1E">
              <w:rPr>
                <w:rFonts w:ascii="Arial" w:eastAsia="Yu Mincho" w:hAnsi="Arial" w:cs="Arial" w:hint="eastAsia"/>
                <w:bCs/>
                <w:sz w:val="22"/>
                <w:szCs w:val="22"/>
                <w:lang w:eastAsia="ja-JP"/>
              </w:rPr>
              <w:t xml:space="preserve">a </w:t>
            </w:r>
            <w:r w:rsidR="00B66D20" w:rsidRPr="00526D1E">
              <w:rPr>
                <w:rFonts w:ascii="Arial" w:eastAsia="Yu Mincho" w:hAnsi="Arial" w:cs="Arial" w:hint="eastAsia"/>
                <w:bCs/>
                <w:sz w:val="22"/>
                <w:szCs w:val="22"/>
                <w:lang w:eastAsia="ja-JP"/>
              </w:rPr>
              <w:t>low emission</w:t>
            </w:r>
            <w:r w:rsidR="00B66D20" w:rsidRPr="00526D1E">
              <w:rPr>
                <w:rFonts w:ascii="Arial" w:eastAsia="Yu Mincho" w:hAnsi="Arial" w:cs="Arial"/>
                <w:bCs/>
                <w:sz w:val="22"/>
                <w:szCs w:val="22"/>
                <w:lang w:eastAsia="ja-JP"/>
              </w:rPr>
              <w:t xml:space="preserve"> scenario</w:t>
            </w:r>
            <w:r w:rsidR="00B66D20" w:rsidRPr="00526D1E">
              <w:rPr>
                <w:rFonts w:ascii="Arial" w:eastAsia="Yu Mincho" w:hAnsi="Arial" w:cs="Arial" w:hint="eastAsia"/>
                <w:bCs/>
                <w:sz w:val="22"/>
                <w:szCs w:val="22"/>
                <w:lang w:eastAsia="ja-JP"/>
              </w:rPr>
              <w:t xml:space="preserve"> such as SSP1-1.9</w:t>
            </w:r>
            <w:r w:rsidR="00B66D20" w:rsidRPr="00526D1E">
              <w:rPr>
                <w:rFonts w:ascii="Arial" w:eastAsia="Yu Mincho" w:hAnsi="Arial" w:cs="Arial"/>
                <w:bCs/>
                <w:sz w:val="22"/>
                <w:szCs w:val="22"/>
                <w:lang w:eastAsia="ja-JP"/>
              </w:rPr>
              <w:t>, with cooling shelters further enhancing cost efficiency.</w:t>
            </w:r>
          </w:p>
          <w:p w14:paraId="28E6A5F7" w14:textId="77777777" w:rsidR="00526D1E" w:rsidRDefault="00526D1E" w:rsidP="00D860BA">
            <w:pPr>
              <w:jc w:val="both"/>
              <w:rPr>
                <w:rFonts w:ascii="Arial" w:eastAsia="Yu Mincho" w:hAnsi="Arial" w:cs="Arial"/>
                <w:bCs/>
                <w:sz w:val="22"/>
                <w:szCs w:val="22"/>
                <w:lang w:eastAsia="ja-JP"/>
              </w:rPr>
            </w:pPr>
          </w:p>
          <w:p w14:paraId="729D5ADD" w14:textId="77777777" w:rsidR="00526D1E" w:rsidRDefault="00526D1E" w:rsidP="006A178C">
            <w:pPr>
              <w:jc w:val="both"/>
              <w:rPr>
                <w:rFonts w:ascii="Arial" w:eastAsia="Yu Mincho" w:hAnsi="Arial" w:cs="Arial"/>
                <w:b/>
                <w:sz w:val="22"/>
                <w:szCs w:val="22"/>
                <w:lang w:eastAsia="ja-JP"/>
              </w:rPr>
            </w:pPr>
          </w:p>
          <w:p w14:paraId="7326D0A8" w14:textId="50CA0E8F" w:rsidR="006A178C" w:rsidRPr="00526D1E" w:rsidRDefault="006A178C" w:rsidP="006A178C">
            <w:pPr>
              <w:jc w:val="both"/>
              <w:rPr>
                <w:rFonts w:ascii="Arial" w:eastAsia="Yu Mincho" w:hAnsi="Arial" w:cs="Arial"/>
                <w:b/>
                <w:sz w:val="22"/>
                <w:szCs w:val="22"/>
                <w:lang w:eastAsia="ja-JP"/>
              </w:rPr>
            </w:pPr>
            <w:r w:rsidRPr="00526D1E">
              <w:rPr>
                <w:rFonts w:ascii="Arial" w:hAnsi="Arial" w:cs="Arial"/>
                <w:b/>
                <w:sz w:val="22"/>
                <w:szCs w:val="22"/>
              </w:rPr>
              <w:t xml:space="preserve">Significance of the work for policy and practice </w:t>
            </w:r>
          </w:p>
          <w:p w14:paraId="5263752E" w14:textId="0877EA64" w:rsidR="006A178C" w:rsidRPr="00526D1E" w:rsidRDefault="00936EE3" w:rsidP="006A178C">
            <w:pPr>
              <w:jc w:val="both"/>
              <w:rPr>
                <w:rFonts w:ascii="Arial" w:eastAsia="Yu Mincho" w:hAnsi="Arial" w:cs="Arial"/>
                <w:bCs/>
                <w:sz w:val="22"/>
                <w:szCs w:val="22"/>
                <w:lang w:eastAsia="ja-JP"/>
              </w:rPr>
            </w:pPr>
            <w:r w:rsidRPr="00526D1E">
              <w:rPr>
                <w:rFonts w:ascii="Arial" w:eastAsia="Yu Mincho" w:hAnsi="Arial" w:cs="Arial"/>
                <w:bCs/>
                <w:sz w:val="22"/>
                <w:szCs w:val="22"/>
                <w:lang w:eastAsia="ja-JP"/>
              </w:rPr>
              <w:t xml:space="preserve">This study </w:t>
            </w:r>
            <w:r w:rsidRPr="00526D1E">
              <w:rPr>
                <w:rFonts w:ascii="Arial" w:eastAsia="Yu Mincho" w:hAnsi="Arial" w:cs="Arial" w:hint="eastAsia"/>
                <w:bCs/>
                <w:sz w:val="22"/>
                <w:szCs w:val="22"/>
                <w:lang w:eastAsia="ja-JP"/>
              </w:rPr>
              <w:t xml:space="preserve">is the first to </w:t>
            </w:r>
            <w:r w:rsidRPr="00526D1E">
              <w:rPr>
                <w:rFonts w:ascii="Arial" w:eastAsia="Yu Mincho" w:hAnsi="Arial" w:cs="Arial"/>
                <w:bCs/>
                <w:sz w:val="22"/>
                <w:szCs w:val="22"/>
                <w:lang w:eastAsia="ja-JP"/>
              </w:rPr>
              <w:t>pr</w:t>
            </w:r>
            <w:r w:rsidRPr="00526D1E">
              <w:rPr>
                <w:rFonts w:ascii="Arial" w:eastAsia="Yu Mincho" w:hAnsi="Arial" w:cs="Arial" w:hint="eastAsia"/>
                <w:bCs/>
                <w:sz w:val="22"/>
                <w:szCs w:val="22"/>
                <w:lang w:eastAsia="ja-JP"/>
              </w:rPr>
              <w:t>oject</w:t>
            </w:r>
            <w:r w:rsidRPr="00526D1E">
              <w:rPr>
                <w:rFonts w:ascii="Arial" w:eastAsia="Yu Mincho" w:hAnsi="Arial" w:cs="Arial"/>
                <w:bCs/>
                <w:sz w:val="22"/>
                <w:szCs w:val="22"/>
                <w:lang w:eastAsia="ja-JP"/>
              </w:rPr>
              <w:t xml:space="preserve"> the </w:t>
            </w:r>
            <w:r w:rsidR="001D7FE0" w:rsidRPr="00526D1E">
              <w:rPr>
                <w:rFonts w:ascii="Arial" w:eastAsia="Yu Mincho" w:hAnsi="Arial" w:cs="Arial" w:hint="eastAsia"/>
                <w:bCs/>
                <w:sz w:val="22"/>
                <w:szCs w:val="22"/>
                <w:lang w:eastAsia="ja-JP"/>
              </w:rPr>
              <w:t xml:space="preserve">high-resolution </w:t>
            </w:r>
            <w:r w:rsidRPr="00526D1E">
              <w:rPr>
                <w:rFonts w:ascii="Arial" w:eastAsia="Yu Mincho" w:hAnsi="Arial" w:cs="Arial"/>
                <w:bCs/>
                <w:sz w:val="22"/>
                <w:szCs w:val="22"/>
                <w:lang w:eastAsia="ja-JP"/>
              </w:rPr>
              <w:t xml:space="preserve">spatial distribution of heat illness risk across Japan and </w:t>
            </w:r>
            <w:r w:rsidR="009C37B8" w:rsidRPr="00526D1E">
              <w:rPr>
                <w:rFonts w:ascii="Arial" w:eastAsia="Yu Mincho" w:hAnsi="Arial" w:cs="Arial" w:hint="eastAsia"/>
                <w:bCs/>
                <w:sz w:val="22"/>
                <w:szCs w:val="22"/>
                <w:lang w:eastAsia="ja-JP"/>
              </w:rPr>
              <w:t xml:space="preserve">to </w:t>
            </w:r>
            <w:r w:rsidRPr="00526D1E">
              <w:rPr>
                <w:rFonts w:ascii="Arial" w:eastAsia="Yu Mincho" w:hAnsi="Arial" w:cs="Arial"/>
                <w:bCs/>
                <w:sz w:val="22"/>
                <w:szCs w:val="22"/>
                <w:lang w:eastAsia="ja-JP"/>
              </w:rPr>
              <w:t xml:space="preserve">estimate the B/C of adaptation measures. The findings provide a basis for policymakers to implement </w:t>
            </w:r>
            <w:r w:rsidR="003659D4" w:rsidRPr="00526D1E">
              <w:rPr>
                <w:rFonts w:ascii="Arial" w:eastAsia="Yu Mincho" w:hAnsi="Arial" w:cs="Arial" w:hint="eastAsia"/>
                <w:bCs/>
                <w:sz w:val="22"/>
                <w:szCs w:val="22"/>
                <w:lang w:eastAsia="ja-JP"/>
              </w:rPr>
              <w:t xml:space="preserve">efficient </w:t>
            </w:r>
            <w:r w:rsidRPr="00526D1E">
              <w:rPr>
                <w:rFonts w:ascii="Arial" w:eastAsia="Yu Mincho" w:hAnsi="Arial" w:cs="Arial" w:hint="eastAsia"/>
                <w:bCs/>
                <w:sz w:val="22"/>
                <w:szCs w:val="22"/>
                <w:lang w:eastAsia="ja-JP"/>
              </w:rPr>
              <w:t xml:space="preserve">targeted </w:t>
            </w:r>
            <w:r w:rsidRPr="00526D1E">
              <w:rPr>
                <w:rFonts w:ascii="Arial" w:eastAsia="Yu Mincho" w:hAnsi="Arial" w:cs="Arial"/>
                <w:bCs/>
                <w:sz w:val="22"/>
                <w:szCs w:val="22"/>
                <w:lang w:eastAsia="ja-JP"/>
              </w:rPr>
              <w:t xml:space="preserve">interventions. </w:t>
            </w:r>
            <w:r w:rsidR="00212D34" w:rsidRPr="00526D1E">
              <w:rPr>
                <w:rFonts w:ascii="Arial" w:eastAsia="Yu Mincho" w:hAnsi="Arial" w:cs="Arial" w:hint="eastAsia"/>
                <w:bCs/>
                <w:sz w:val="22"/>
                <w:szCs w:val="22"/>
                <w:lang w:eastAsia="ja-JP"/>
              </w:rPr>
              <w:t>Moreover, t</w:t>
            </w:r>
            <w:r w:rsidRPr="00526D1E">
              <w:rPr>
                <w:rFonts w:ascii="Arial" w:eastAsia="Yu Mincho" w:hAnsi="Arial" w:cs="Arial"/>
                <w:bCs/>
                <w:sz w:val="22"/>
                <w:szCs w:val="22"/>
                <w:lang w:eastAsia="ja-JP"/>
              </w:rPr>
              <w:t xml:space="preserve">he proposed method is adaptable </w:t>
            </w:r>
            <w:r w:rsidR="00160A4E" w:rsidRPr="00526D1E">
              <w:rPr>
                <w:rFonts w:ascii="Arial" w:eastAsia="Yu Mincho" w:hAnsi="Arial" w:cs="Arial" w:hint="eastAsia"/>
                <w:bCs/>
                <w:sz w:val="22"/>
                <w:szCs w:val="22"/>
                <w:lang w:eastAsia="ja-JP"/>
              </w:rPr>
              <w:t>globally</w:t>
            </w:r>
            <w:r w:rsidRPr="00526D1E">
              <w:rPr>
                <w:rFonts w:ascii="Arial" w:eastAsia="Yu Mincho" w:hAnsi="Arial" w:cs="Arial"/>
                <w:bCs/>
                <w:sz w:val="22"/>
                <w:szCs w:val="22"/>
                <w:lang w:eastAsia="ja-JP"/>
              </w:rPr>
              <w:t xml:space="preserve"> with similar </w:t>
            </w:r>
            <w:r w:rsidRPr="00526D1E">
              <w:rPr>
                <w:rFonts w:ascii="Arial" w:eastAsia="Yu Mincho" w:hAnsi="Arial" w:cs="Arial"/>
                <w:bCs/>
                <w:sz w:val="22"/>
                <w:szCs w:val="22"/>
                <w:lang w:val="en-CA" w:eastAsia="ja-JP"/>
              </w:rPr>
              <w:t>climate and population projections</w:t>
            </w:r>
            <w:r w:rsidRPr="00526D1E">
              <w:rPr>
                <w:rFonts w:ascii="Arial" w:eastAsia="Yu Mincho" w:hAnsi="Arial" w:cs="Arial"/>
                <w:bCs/>
                <w:sz w:val="22"/>
                <w:szCs w:val="22"/>
                <w:lang w:eastAsia="ja-JP"/>
              </w:rPr>
              <w:t>.</w:t>
            </w:r>
          </w:p>
          <w:p w14:paraId="5042983B" w14:textId="77777777" w:rsidR="006A178C" w:rsidRDefault="006A178C" w:rsidP="003C6516">
            <w:pPr>
              <w:jc w:val="both"/>
              <w:rPr>
                <w:rFonts w:ascii="Arial" w:eastAsia="BIZ UDPMincho Medium" w:hAnsi="Arial" w:cs="Arial"/>
                <w:bCs/>
                <w:sz w:val="22"/>
                <w:szCs w:val="22"/>
                <w:lang w:eastAsia="ja-JP"/>
              </w:rPr>
            </w:pPr>
          </w:p>
          <w:p w14:paraId="230C67C6" w14:textId="77777777" w:rsidR="00CC0E13" w:rsidRPr="00526D1E" w:rsidRDefault="00CC0E13" w:rsidP="003C6516">
            <w:pPr>
              <w:jc w:val="both"/>
              <w:rPr>
                <w:rFonts w:ascii="Arial" w:eastAsia="BIZ UDPMincho Medium" w:hAnsi="Arial" w:cs="Arial"/>
                <w:bCs/>
                <w:sz w:val="22"/>
                <w:szCs w:val="22"/>
                <w:lang w:eastAsia="ja-JP"/>
              </w:rPr>
            </w:pPr>
          </w:p>
          <w:p w14:paraId="7EEE9D9B" w14:textId="0B55C9B3" w:rsidR="001476D6" w:rsidRPr="00526D1E" w:rsidRDefault="001476D6" w:rsidP="001476D6">
            <w:pPr>
              <w:jc w:val="both"/>
              <w:rPr>
                <w:rFonts w:ascii="Arial" w:hAnsi="Arial" w:cs="Arial"/>
                <w:b/>
                <w:sz w:val="22"/>
                <w:szCs w:val="22"/>
                <w:lang w:val="en-CA"/>
              </w:rPr>
            </w:pPr>
            <w:r w:rsidRPr="00526D1E">
              <w:rPr>
                <w:rFonts w:ascii="Arial" w:eastAsia="Yu Mincho" w:hAnsi="Arial" w:cs="Arial" w:hint="eastAsia"/>
                <w:b/>
                <w:sz w:val="22"/>
                <w:szCs w:val="22"/>
                <w:lang w:val="en-CA" w:eastAsia="ja-JP"/>
              </w:rPr>
              <w:t>References</w:t>
            </w:r>
          </w:p>
          <w:p w14:paraId="23775464" w14:textId="77777777" w:rsidR="00235169" w:rsidRPr="00526D1E" w:rsidRDefault="00E736EF" w:rsidP="00235169">
            <w:pPr>
              <w:pStyle w:val="Bibliography"/>
              <w:spacing w:line="276" w:lineRule="auto"/>
              <w:rPr>
                <w:rFonts w:ascii="Arial" w:hAnsi="Arial" w:cs="Arial"/>
                <w:sz w:val="22"/>
              </w:rPr>
            </w:pPr>
            <w:r w:rsidRPr="00526D1E">
              <w:rPr>
                <w:rFonts w:ascii="Arial" w:eastAsia="BIZ UDPMincho Medium" w:hAnsi="Arial" w:cs="Arial"/>
                <w:bCs/>
                <w:sz w:val="22"/>
                <w:szCs w:val="22"/>
                <w:lang w:eastAsia="ja-JP"/>
              </w:rPr>
              <w:fldChar w:fldCharType="begin"/>
            </w:r>
            <w:r w:rsidR="00235169" w:rsidRPr="00526D1E">
              <w:rPr>
                <w:rFonts w:ascii="Arial" w:eastAsia="BIZ UDPMincho Medium" w:hAnsi="Arial" w:cs="Arial"/>
                <w:bCs/>
                <w:sz w:val="22"/>
                <w:szCs w:val="22"/>
                <w:lang w:eastAsia="ja-JP"/>
              </w:rPr>
              <w:instrText xml:space="preserve"> ADDIN ZOTERO_BIBL {"uncited":[],"omitted":[],"custom":[]} CSL_BIBLIOGRAPHY </w:instrText>
            </w:r>
            <w:r w:rsidRPr="00526D1E">
              <w:rPr>
                <w:rFonts w:ascii="Arial" w:eastAsia="BIZ UDPMincho Medium" w:hAnsi="Arial" w:cs="Arial"/>
                <w:bCs/>
                <w:sz w:val="22"/>
                <w:szCs w:val="22"/>
                <w:lang w:eastAsia="ja-JP"/>
              </w:rPr>
              <w:fldChar w:fldCharType="separate"/>
            </w:r>
            <w:r w:rsidR="00235169" w:rsidRPr="00526D1E">
              <w:rPr>
                <w:rFonts w:ascii="Arial" w:hAnsi="Arial" w:cs="Arial"/>
                <w:sz w:val="22"/>
              </w:rPr>
              <w:t>1.</w:t>
            </w:r>
            <w:r w:rsidR="00235169" w:rsidRPr="00526D1E">
              <w:rPr>
                <w:rFonts w:ascii="Arial" w:hAnsi="Arial" w:cs="Arial"/>
                <w:sz w:val="22"/>
              </w:rPr>
              <w:tab/>
              <w:t xml:space="preserve">Ro, C. Can Japan really reach “zero deaths” from heat stroke? </w:t>
            </w:r>
            <w:r w:rsidR="00235169" w:rsidRPr="00526D1E">
              <w:rPr>
                <w:rFonts w:ascii="Arial" w:hAnsi="Arial" w:cs="Arial"/>
                <w:i/>
                <w:iCs/>
                <w:sz w:val="22"/>
              </w:rPr>
              <w:t>BMJ</w:t>
            </w:r>
            <w:r w:rsidR="00235169" w:rsidRPr="00526D1E">
              <w:rPr>
                <w:rFonts w:ascii="Arial" w:hAnsi="Arial" w:cs="Arial"/>
                <w:sz w:val="22"/>
              </w:rPr>
              <w:t xml:space="preserve"> </w:t>
            </w:r>
            <w:r w:rsidR="00235169" w:rsidRPr="00526D1E">
              <w:rPr>
                <w:rFonts w:ascii="Arial" w:hAnsi="Arial" w:cs="Arial"/>
                <w:b/>
                <w:bCs/>
                <w:sz w:val="22"/>
              </w:rPr>
              <w:t>378</w:t>
            </w:r>
            <w:r w:rsidR="00235169" w:rsidRPr="00526D1E">
              <w:rPr>
                <w:rFonts w:ascii="Arial" w:hAnsi="Arial" w:cs="Arial"/>
                <w:sz w:val="22"/>
              </w:rPr>
              <w:t>, o2107 (2022).</w:t>
            </w:r>
          </w:p>
          <w:p w14:paraId="33ED41BE" w14:textId="77777777" w:rsidR="00235169" w:rsidRPr="00526D1E" w:rsidRDefault="00235169" w:rsidP="00235169">
            <w:pPr>
              <w:pStyle w:val="Bibliography"/>
              <w:spacing w:line="276" w:lineRule="auto"/>
              <w:rPr>
                <w:rFonts w:ascii="Arial" w:hAnsi="Arial" w:cs="Arial"/>
                <w:sz w:val="22"/>
              </w:rPr>
            </w:pPr>
            <w:r w:rsidRPr="00526D1E">
              <w:rPr>
                <w:rFonts w:ascii="Arial" w:hAnsi="Arial" w:cs="Arial"/>
                <w:sz w:val="22"/>
              </w:rPr>
              <w:t>2.</w:t>
            </w:r>
            <w:r w:rsidRPr="00526D1E">
              <w:rPr>
                <w:rFonts w:ascii="Arial" w:hAnsi="Arial" w:cs="Arial"/>
                <w:sz w:val="22"/>
              </w:rPr>
              <w:tab/>
              <w:t xml:space="preserve">Nakamura, S., Kusaka, H., Sato, R. &amp; Sato, T. Heatstroke Risk Projection in Japan under Current and Near Future Climates. </w:t>
            </w:r>
            <w:r w:rsidRPr="00526D1E">
              <w:rPr>
                <w:rFonts w:ascii="Arial" w:hAnsi="Arial" w:cs="Arial"/>
                <w:i/>
                <w:iCs/>
                <w:sz w:val="22"/>
              </w:rPr>
              <w:t>Journal of the Meteorological Society of Japan</w:t>
            </w:r>
            <w:r w:rsidRPr="00526D1E">
              <w:rPr>
                <w:rFonts w:ascii="Arial" w:hAnsi="Arial" w:cs="Arial"/>
                <w:sz w:val="22"/>
              </w:rPr>
              <w:t xml:space="preserve"> </w:t>
            </w:r>
            <w:r w:rsidRPr="00526D1E">
              <w:rPr>
                <w:rFonts w:ascii="Arial" w:hAnsi="Arial" w:cs="Arial"/>
                <w:b/>
                <w:bCs/>
                <w:sz w:val="22"/>
              </w:rPr>
              <w:t>100</w:t>
            </w:r>
            <w:r w:rsidRPr="00526D1E">
              <w:rPr>
                <w:rFonts w:ascii="Arial" w:hAnsi="Arial" w:cs="Arial"/>
                <w:sz w:val="22"/>
              </w:rPr>
              <w:t>, 597–615 (2022).</w:t>
            </w:r>
          </w:p>
          <w:p w14:paraId="2FFFDF74" w14:textId="77777777" w:rsidR="00235169" w:rsidRPr="00526D1E" w:rsidRDefault="00235169" w:rsidP="00235169">
            <w:pPr>
              <w:pStyle w:val="Bibliography"/>
              <w:spacing w:line="276" w:lineRule="auto"/>
              <w:rPr>
                <w:rFonts w:ascii="Arial" w:hAnsi="Arial" w:cs="Arial"/>
                <w:sz w:val="22"/>
              </w:rPr>
            </w:pPr>
            <w:r w:rsidRPr="00526D1E">
              <w:rPr>
                <w:rFonts w:ascii="Arial" w:hAnsi="Arial" w:cs="Arial"/>
                <w:sz w:val="22"/>
              </w:rPr>
              <w:t>3.</w:t>
            </w:r>
            <w:r w:rsidRPr="00526D1E">
              <w:rPr>
                <w:rFonts w:ascii="Arial" w:hAnsi="Arial" w:cs="Arial"/>
                <w:sz w:val="22"/>
              </w:rPr>
              <w:tab/>
              <w:t>Ministry of the Environment. Heat Illness Prevention Information. https://www.wbgt.env.go.jp/en/.</w:t>
            </w:r>
          </w:p>
          <w:p w14:paraId="062C3F49" w14:textId="77777777" w:rsidR="00235169" w:rsidRPr="00526D1E" w:rsidRDefault="00235169" w:rsidP="00235169">
            <w:pPr>
              <w:pStyle w:val="Bibliography"/>
              <w:spacing w:line="276" w:lineRule="auto"/>
              <w:rPr>
                <w:rFonts w:ascii="Arial" w:hAnsi="Arial" w:cs="Arial"/>
                <w:sz w:val="22"/>
              </w:rPr>
            </w:pPr>
            <w:r w:rsidRPr="00526D1E">
              <w:rPr>
                <w:rFonts w:ascii="Arial" w:hAnsi="Arial" w:cs="Arial"/>
                <w:sz w:val="22"/>
              </w:rPr>
              <w:t>4.</w:t>
            </w:r>
            <w:r w:rsidRPr="00526D1E">
              <w:rPr>
                <w:rFonts w:ascii="Arial" w:hAnsi="Arial" w:cs="Arial"/>
                <w:sz w:val="22"/>
              </w:rPr>
              <w:tab/>
              <w:t>Oyama, T. &amp; Takakura, J. Future hourly wet-bulb globe temperature dataset for 842 cities in Japan. Environmental Data Initiative https://doi.org/10.6073/pasta/a34e743f786d30a04aac4ae2e333eb3a (2024).</w:t>
            </w:r>
          </w:p>
          <w:p w14:paraId="6A847456" w14:textId="77777777" w:rsidR="00235169" w:rsidRPr="00526D1E" w:rsidRDefault="00235169" w:rsidP="00235169">
            <w:pPr>
              <w:pStyle w:val="Bibliography"/>
              <w:spacing w:line="276" w:lineRule="auto"/>
              <w:rPr>
                <w:rFonts w:ascii="Arial" w:hAnsi="Arial" w:cs="Arial"/>
                <w:sz w:val="22"/>
              </w:rPr>
            </w:pPr>
            <w:r w:rsidRPr="00526D1E">
              <w:rPr>
                <w:rFonts w:ascii="Arial" w:hAnsi="Arial" w:cs="Arial"/>
                <w:sz w:val="22"/>
              </w:rPr>
              <w:t>5.</w:t>
            </w:r>
            <w:r w:rsidRPr="00526D1E">
              <w:rPr>
                <w:rFonts w:ascii="Arial" w:hAnsi="Arial" w:cs="Arial"/>
                <w:sz w:val="22"/>
              </w:rPr>
              <w:tab/>
              <w:t>Ishizaki, N. Bias corrected climate scenarios over Japan based on CDFDM method using CMIP6, Ver.1.2. https://www.nies.go.jp/doi/10.17595/20210501.001.html (2021) doi:10.17595/20210501.001.</w:t>
            </w:r>
          </w:p>
          <w:p w14:paraId="766FF682" w14:textId="77777777" w:rsidR="00235169" w:rsidRPr="00526D1E" w:rsidRDefault="00235169" w:rsidP="00235169">
            <w:pPr>
              <w:pStyle w:val="Bibliography"/>
              <w:spacing w:line="276" w:lineRule="auto"/>
              <w:rPr>
                <w:rFonts w:ascii="Arial" w:hAnsi="Arial" w:cs="Arial"/>
                <w:sz w:val="22"/>
              </w:rPr>
            </w:pPr>
            <w:r w:rsidRPr="00526D1E">
              <w:rPr>
                <w:rFonts w:ascii="Arial" w:hAnsi="Arial" w:cs="Arial"/>
                <w:sz w:val="22"/>
              </w:rPr>
              <w:t>6.</w:t>
            </w:r>
            <w:r w:rsidRPr="00526D1E">
              <w:rPr>
                <w:rFonts w:ascii="Arial" w:hAnsi="Arial" w:cs="Arial"/>
                <w:sz w:val="22"/>
              </w:rPr>
              <w:tab/>
              <w:t>National Institute for Environmental Studies. Population scenarios by shared socio-economic pathways (SSP) in Japan (version 2).</w:t>
            </w:r>
          </w:p>
          <w:p w14:paraId="4050CF50" w14:textId="77777777" w:rsidR="00235169" w:rsidRPr="00526D1E" w:rsidRDefault="00235169" w:rsidP="00235169">
            <w:pPr>
              <w:pStyle w:val="Bibliography"/>
              <w:spacing w:line="276" w:lineRule="auto"/>
              <w:rPr>
                <w:rFonts w:ascii="Arial" w:hAnsi="Arial" w:cs="Arial"/>
                <w:sz w:val="22"/>
              </w:rPr>
            </w:pPr>
            <w:r w:rsidRPr="00526D1E">
              <w:rPr>
                <w:rFonts w:ascii="Arial" w:hAnsi="Arial" w:cs="Arial"/>
                <w:sz w:val="22"/>
              </w:rPr>
              <w:t>7.</w:t>
            </w:r>
            <w:r w:rsidRPr="00526D1E">
              <w:rPr>
                <w:rFonts w:ascii="Arial" w:hAnsi="Arial" w:cs="Arial"/>
                <w:sz w:val="22"/>
              </w:rPr>
              <w:tab/>
              <w:t xml:space="preserve">Tokyo Metropolitan Medical Examiner’s Office. </w:t>
            </w:r>
            <w:r w:rsidRPr="00526D1E">
              <w:rPr>
                <w:rFonts w:ascii="Arial" w:hAnsi="Arial" w:cs="Arial"/>
                <w:i/>
                <w:iCs/>
                <w:sz w:val="22"/>
              </w:rPr>
              <w:t>Summer Heat Stroke Fatalities (in Japanese)</w:t>
            </w:r>
            <w:r w:rsidRPr="00526D1E">
              <w:rPr>
                <w:rFonts w:ascii="Arial" w:hAnsi="Arial" w:cs="Arial"/>
                <w:sz w:val="22"/>
              </w:rPr>
              <w:t>. https://www.hokeniryo.metro.tokyo.lg.jp/shisetsu/jigyosyo/kansatsu/heatstroke.</w:t>
            </w:r>
          </w:p>
          <w:p w14:paraId="772E1417" w14:textId="77777777" w:rsidR="00235169" w:rsidRPr="00526D1E" w:rsidRDefault="00235169" w:rsidP="00235169">
            <w:pPr>
              <w:pStyle w:val="Bibliography"/>
              <w:spacing w:line="276" w:lineRule="auto"/>
              <w:rPr>
                <w:rFonts w:ascii="Arial" w:hAnsi="Arial" w:cs="Arial"/>
                <w:sz w:val="22"/>
              </w:rPr>
            </w:pPr>
            <w:r w:rsidRPr="00526D1E">
              <w:rPr>
                <w:rFonts w:ascii="Arial" w:hAnsi="Arial" w:cs="Arial"/>
                <w:sz w:val="22"/>
              </w:rPr>
              <w:t>8.</w:t>
            </w:r>
            <w:r w:rsidRPr="00526D1E">
              <w:rPr>
                <w:rFonts w:ascii="Arial" w:hAnsi="Arial" w:cs="Arial"/>
                <w:sz w:val="22"/>
              </w:rPr>
              <w:tab/>
              <w:t xml:space="preserve">Fujimi, T., Kono, T., Tatano, H. &amp; Kakimoto, R. Meta-Analysis on Value of Statistical Life in Japan. </w:t>
            </w:r>
            <w:r w:rsidRPr="00526D1E">
              <w:rPr>
                <w:rFonts w:ascii="Arial" w:hAnsi="Arial" w:cs="Arial"/>
                <w:i/>
                <w:iCs/>
                <w:sz w:val="22"/>
              </w:rPr>
              <w:t>Japanese Journal of JSCE</w:t>
            </w:r>
            <w:r w:rsidRPr="00526D1E">
              <w:rPr>
                <w:rFonts w:ascii="Arial" w:hAnsi="Arial" w:cs="Arial"/>
                <w:sz w:val="22"/>
              </w:rPr>
              <w:t xml:space="preserve"> </w:t>
            </w:r>
            <w:r w:rsidRPr="00526D1E">
              <w:rPr>
                <w:rFonts w:ascii="Arial" w:hAnsi="Arial" w:cs="Arial"/>
                <w:b/>
                <w:bCs/>
                <w:sz w:val="22"/>
              </w:rPr>
              <w:t>79</w:t>
            </w:r>
            <w:r w:rsidRPr="00526D1E">
              <w:rPr>
                <w:rFonts w:ascii="Arial" w:hAnsi="Arial" w:cs="Arial"/>
                <w:sz w:val="22"/>
              </w:rPr>
              <w:t>, (2023).</w:t>
            </w:r>
          </w:p>
          <w:p w14:paraId="3DC5A301" w14:textId="77777777" w:rsidR="00235169" w:rsidRPr="00526D1E" w:rsidRDefault="00235169" w:rsidP="00235169">
            <w:pPr>
              <w:pStyle w:val="Bibliography"/>
              <w:spacing w:line="276" w:lineRule="auto"/>
              <w:rPr>
                <w:rFonts w:ascii="Arial" w:hAnsi="Arial" w:cs="Arial"/>
                <w:sz w:val="22"/>
              </w:rPr>
            </w:pPr>
            <w:r w:rsidRPr="00526D1E">
              <w:rPr>
                <w:rFonts w:ascii="Arial" w:hAnsi="Arial" w:cs="Arial"/>
                <w:sz w:val="22"/>
              </w:rPr>
              <w:t>9.</w:t>
            </w:r>
            <w:r w:rsidRPr="00526D1E">
              <w:rPr>
                <w:rFonts w:ascii="Arial" w:hAnsi="Arial" w:cs="Arial"/>
                <w:sz w:val="22"/>
              </w:rPr>
              <w:tab/>
              <w:t xml:space="preserve">Tokyo Metropolitan Government. </w:t>
            </w:r>
            <w:r w:rsidRPr="00526D1E">
              <w:rPr>
                <w:rFonts w:ascii="Arial" w:hAnsi="Arial" w:cs="Arial"/>
                <w:i/>
                <w:iCs/>
                <w:sz w:val="22"/>
              </w:rPr>
              <w:t>A Functional Balance Sheet - The Role of Emergency Services and Balance Sheets - (in Japanese)</w:t>
            </w:r>
            <w:r w:rsidRPr="00526D1E">
              <w:rPr>
                <w:rFonts w:ascii="Arial" w:hAnsi="Arial" w:cs="Arial"/>
                <w:sz w:val="22"/>
              </w:rPr>
              <w:t>. https://www.zaimu.metro.tokyo.lg.jp/documents/d/zaimu/20040727_kinousurubaransusiito-kyuukyuujigyou-honbun (2004).</w:t>
            </w:r>
          </w:p>
          <w:p w14:paraId="620B1F86" w14:textId="34A66498" w:rsidR="00235169" w:rsidRPr="00526D1E" w:rsidRDefault="00235169" w:rsidP="00235169">
            <w:pPr>
              <w:pStyle w:val="Bibliography"/>
              <w:spacing w:line="276" w:lineRule="auto"/>
              <w:rPr>
                <w:rFonts w:ascii="Arial" w:hAnsi="Arial" w:cs="Arial"/>
                <w:sz w:val="22"/>
              </w:rPr>
            </w:pPr>
            <w:r w:rsidRPr="00526D1E">
              <w:rPr>
                <w:rFonts w:ascii="Arial" w:hAnsi="Arial" w:cs="Arial"/>
                <w:sz w:val="22"/>
              </w:rPr>
              <w:t xml:space="preserve">10.Ministry of Health, Labour and Welfare. </w:t>
            </w:r>
            <w:r w:rsidRPr="00526D1E">
              <w:rPr>
                <w:rFonts w:ascii="Arial" w:hAnsi="Arial" w:cs="Arial"/>
                <w:i/>
                <w:iCs/>
                <w:sz w:val="22"/>
              </w:rPr>
              <w:t>Number of deaths due to heat stroke (in Japanese)</w:t>
            </w:r>
            <w:r w:rsidRPr="00526D1E">
              <w:rPr>
                <w:rFonts w:ascii="Arial" w:hAnsi="Arial" w:cs="Arial"/>
                <w:sz w:val="22"/>
              </w:rPr>
              <w:t>. https://www.mhlw.go.jp/toukei/saikin/hw/jinkou/tokusyu/necchusho22/index.html.</w:t>
            </w:r>
          </w:p>
          <w:p w14:paraId="5FC5406E" w14:textId="08F1F8E2" w:rsidR="00235169" w:rsidRPr="00526D1E" w:rsidRDefault="00235169" w:rsidP="00235169">
            <w:pPr>
              <w:pStyle w:val="Bibliography"/>
              <w:spacing w:line="276" w:lineRule="auto"/>
              <w:rPr>
                <w:rFonts w:ascii="Arial" w:hAnsi="Arial" w:cs="Arial"/>
                <w:sz w:val="22"/>
              </w:rPr>
            </w:pPr>
            <w:r w:rsidRPr="00526D1E">
              <w:rPr>
                <w:rFonts w:ascii="Arial" w:hAnsi="Arial" w:cs="Arial"/>
                <w:sz w:val="22"/>
              </w:rPr>
              <w:t xml:space="preserve">11.Fire and Disaster Management Agency. </w:t>
            </w:r>
            <w:r w:rsidRPr="00526D1E">
              <w:rPr>
                <w:rFonts w:ascii="Arial" w:hAnsi="Arial" w:cs="Arial"/>
                <w:i/>
                <w:iCs/>
                <w:sz w:val="22"/>
              </w:rPr>
              <w:t>Heat Stroke Information - Emergency Transport Status (in Japanese)</w:t>
            </w:r>
            <w:r w:rsidRPr="00526D1E">
              <w:rPr>
                <w:rFonts w:ascii="Arial" w:hAnsi="Arial" w:cs="Arial"/>
                <w:sz w:val="22"/>
              </w:rPr>
              <w:t>. https://www.fdma.go.jp/disaster/heatstroke/post3.html.</w:t>
            </w:r>
          </w:p>
          <w:p w14:paraId="0CC1B94E" w14:textId="60A8738C" w:rsidR="001476D6" w:rsidRPr="00526D1E" w:rsidRDefault="00E736EF" w:rsidP="00235169">
            <w:pPr>
              <w:spacing w:line="276" w:lineRule="auto"/>
              <w:jc w:val="both"/>
              <w:rPr>
                <w:rFonts w:ascii="Arial" w:eastAsia="BIZ UDPMincho Medium" w:hAnsi="Arial" w:cs="Arial"/>
                <w:bCs/>
                <w:sz w:val="22"/>
                <w:szCs w:val="22"/>
                <w:lang w:eastAsia="ja-JP"/>
              </w:rPr>
            </w:pPr>
            <w:r w:rsidRPr="00526D1E">
              <w:rPr>
                <w:rFonts w:ascii="Arial" w:eastAsia="BIZ UDPMincho Medium" w:hAnsi="Arial" w:cs="Arial"/>
                <w:bCs/>
                <w:sz w:val="22"/>
                <w:szCs w:val="22"/>
                <w:lang w:eastAsia="ja-JP"/>
              </w:rPr>
              <w:fldChar w:fldCharType="end"/>
            </w:r>
          </w:p>
          <w:p w14:paraId="619AFD77" w14:textId="77777777" w:rsidR="001476D6" w:rsidRPr="00526D1E" w:rsidRDefault="001476D6" w:rsidP="003C6516">
            <w:pPr>
              <w:jc w:val="both"/>
              <w:rPr>
                <w:rFonts w:ascii="Arial" w:eastAsia="BIZ UDPMincho Medium" w:hAnsi="Arial" w:cs="Arial"/>
                <w:bCs/>
                <w:sz w:val="22"/>
                <w:szCs w:val="22"/>
                <w:lang w:eastAsia="ja-JP"/>
              </w:rPr>
            </w:pPr>
          </w:p>
          <w:p w14:paraId="5AB921E2" w14:textId="77777777" w:rsidR="001476D6" w:rsidRPr="00526D1E" w:rsidRDefault="001476D6" w:rsidP="003C6516">
            <w:pPr>
              <w:jc w:val="both"/>
              <w:rPr>
                <w:rFonts w:ascii="Arial" w:eastAsia="BIZ UDPMincho Medium" w:hAnsi="Arial" w:cs="Arial"/>
                <w:bCs/>
                <w:sz w:val="22"/>
                <w:szCs w:val="22"/>
                <w:lang w:eastAsia="ja-JP"/>
              </w:rPr>
            </w:pPr>
          </w:p>
          <w:p w14:paraId="7EBFF415" w14:textId="77777777" w:rsidR="00526D1E" w:rsidRPr="00526D1E" w:rsidRDefault="00526D1E" w:rsidP="003C6516">
            <w:pPr>
              <w:jc w:val="both"/>
              <w:rPr>
                <w:rFonts w:ascii="Arial" w:eastAsia="BIZ UDPMincho Medium" w:hAnsi="Arial" w:cs="Arial"/>
                <w:bCs/>
                <w:sz w:val="22"/>
                <w:szCs w:val="22"/>
                <w:lang w:eastAsia="ja-JP"/>
              </w:rPr>
            </w:pPr>
          </w:p>
          <w:p w14:paraId="1D65A1ED" w14:textId="77777777" w:rsidR="00526D1E" w:rsidRPr="00526D1E" w:rsidRDefault="00526D1E" w:rsidP="003C6516">
            <w:pPr>
              <w:jc w:val="both"/>
              <w:rPr>
                <w:rFonts w:ascii="Arial" w:eastAsia="BIZ UDPMincho Medium" w:hAnsi="Arial" w:cs="Arial"/>
                <w:bCs/>
                <w:sz w:val="22"/>
                <w:szCs w:val="22"/>
                <w:lang w:eastAsia="ja-JP"/>
              </w:rPr>
            </w:pPr>
          </w:p>
          <w:p w14:paraId="5EC9E4F6" w14:textId="77777777" w:rsidR="00526D1E" w:rsidRPr="00526D1E" w:rsidRDefault="00526D1E" w:rsidP="003C6516">
            <w:pPr>
              <w:jc w:val="both"/>
              <w:rPr>
                <w:rFonts w:ascii="Arial" w:eastAsia="BIZ UDPMincho Medium" w:hAnsi="Arial" w:cs="Arial"/>
                <w:bCs/>
                <w:sz w:val="22"/>
                <w:szCs w:val="22"/>
                <w:lang w:eastAsia="ja-JP"/>
              </w:rPr>
            </w:pPr>
          </w:p>
          <w:p w14:paraId="76427E19" w14:textId="77777777" w:rsidR="00526D1E" w:rsidRPr="00526D1E" w:rsidRDefault="00526D1E" w:rsidP="003C6516">
            <w:pPr>
              <w:jc w:val="both"/>
              <w:rPr>
                <w:rFonts w:ascii="Arial" w:eastAsia="BIZ UDPMincho Medium" w:hAnsi="Arial" w:cs="Arial"/>
                <w:bCs/>
                <w:sz w:val="22"/>
                <w:szCs w:val="22"/>
                <w:lang w:eastAsia="ja-JP"/>
              </w:rPr>
            </w:pPr>
          </w:p>
          <w:p w14:paraId="32420DDB" w14:textId="2C8FC493" w:rsidR="00292BFB" w:rsidRPr="00526D1E" w:rsidRDefault="00292BFB" w:rsidP="00526D1E">
            <w:pPr>
              <w:jc w:val="center"/>
              <w:rPr>
                <w:rFonts w:ascii="Arial" w:eastAsia="BIZ UDPMincho Medium" w:hAnsi="Arial" w:cs="Arial"/>
                <w:bCs/>
                <w:sz w:val="22"/>
                <w:szCs w:val="22"/>
                <w:lang w:val="en-US" w:eastAsia="ja-JP"/>
              </w:rPr>
            </w:pPr>
          </w:p>
          <w:tbl>
            <w:tblPr>
              <w:tblStyle w:val="TableGrid"/>
              <w:tblW w:w="9016" w:type="dxa"/>
              <w:tblLook w:val="04A0" w:firstRow="1" w:lastRow="0" w:firstColumn="1" w:lastColumn="0" w:noHBand="0" w:noVBand="1"/>
            </w:tblPr>
            <w:tblGrid>
              <w:gridCol w:w="482"/>
              <w:gridCol w:w="4350"/>
              <w:gridCol w:w="4184"/>
            </w:tblGrid>
            <w:tr w:rsidR="00635B5B" w:rsidRPr="00526D1E" w14:paraId="7193BDB0" w14:textId="77777777" w:rsidTr="001A7926">
              <w:trPr>
                <w:trHeight w:val="433"/>
              </w:trPr>
              <w:tc>
                <w:tcPr>
                  <w:tcW w:w="341" w:type="dxa"/>
                  <w:shd w:val="clear" w:color="auto" w:fill="F2F2F2" w:themeFill="background1" w:themeFillShade="F2"/>
                </w:tcPr>
                <w:p w14:paraId="64DCC880" w14:textId="77777777" w:rsidR="0095787B" w:rsidRPr="00526D1E" w:rsidRDefault="0095787B" w:rsidP="00526D1E">
                  <w:pPr>
                    <w:jc w:val="center"/>
                    <w:rPr>
                      <w:rFonts w:ascii="Arial" w:eastAsia="BIZ UDPMincho Medium" w:hAnsi="Arial" w:cs="Arial"/>
                      <w:bCs/>
                      <w:sz w:val="22"/>
                      <w:szCs w:val="22"/>
                      <w:lang w:val="en-US" w:eastAsia="ja-JP"/>
                    </w:rPr>
                  </w:pPr>
                </w:p>
              </w:tc>
              <w:tc>
                <w:tcPr>
                  <w:tcW w:w="4477" w:type="dxa"/>
                  <w:shd w:val="clear" w:color="auto" w:fill="F2F2F2" w:themeFill="background1" w:themeFillShade="F2"/>
                  <w:vAlign w:val="center"/>
                </w:tcPr>
                <w:p w14:paraId="05A7AD67" w14:textId="79E1C202" w:rsidR="0095787B" w:rsidRPr="00526D1E" w:rsidRDefault="0095787B" w:rsidP="001A7926">
                  <w:pPr>
                    <w:jc w:val="center"/>
                    <w:rPr>
                      <w:rFonts w:ascii="Arial" w:eastAsia="BIZ UDPMincho Medium" w:hAnsi="Arial" w:cs="Arial"/>
                      <w:bCs/>
                      <w:sz w:val="22"/>
                      <w:szCs w:val="22"/>
                      <w:lang w:val="en-US" w:eastAsia="ja-JP"/>
                    </w:rPr>
                  </w:pPr>
                  <w:r w:rsidRPr="00526D1E">
                    <w:rPr>
                      <w:rFonts w:ascii="Arial" w:eastAsia="BIZ UDPMincho Medium" w:hAnsi="Arial" w:cs="Arial"/>
                      <w:bCs/>
                      <w:sz w:val="22"/>
                      <w:szCs w:val="22"/>
                      <w:lang w:val="en-US" w:eastAsia="ja-JP"/>
                    </w:rPr>
                    <w:t>SSP1-1.9</w:t>
                  </w:r>
                </w:p>
              </w:tc>
              <w:tc>
                <w:tcPr>
                  <w:tcW w:w="4198" w:type="dxa"/>
                  <w:shd w:val="clear" w:color="auto" w:fill="F2F2F2" w:themeFill="background1" w:themeFillShade="F2"/>
                  <w:vAlign w:val="center"/>
                </w:tcPr>
                <w:p w14:paraId="0CB40796" w14:textId="0B2BDDAB" w:rsidR="0095787B" w:rsidRPr="00526D1E" w:rsidRDefault="0095787B" w:rsidP="001A7926">
                  <w:pPr>
                    <w:jc w:val="center"/>
                    <w:rPr>
                      <w:rFonts w:ascii="Arial" w:eastAsia="BIZ UDPMincho Medium" w:hAnsi="Arial" w:cs="Arial"/>
                      <w:bCs/>
                      <w:sz w:val="22"/>
                      <w:szCs w:val="22"/>
                      <w:lang w:val="en-US" w:eastAsia="ja-JP"/>
                    </w:rPr>
                  </w:pPr>
                  <w:r w:rsidRPr="00526D1E">
                    <w:rPr>
                      <w:rFonts w:ascii="Arial" w:eastAsia="BIZ UDPMincho Medium" w:hAnsi="Arial" w:cs="Arial"/>
                      <w:bCs/>
                      <w:sz w:val="22"/>
                      <w:szCs w:val="22"/>
                      <w:lang w:val="en-US" w:eastAsia="ja-JP"/>
                    </w:rPr>
                    <w:t>SSP5-8.5</w:t>
                  </w:r>
                </w:p>
              </w:tc>
            </w:tr>
            <w:tr w:rsidR="00635B5B" w:rsidRPr="00526D1E" w14:paraId="01B4BDEB" w14:textId="77777777" w:rsidTr="001A7926">
              <w:trPr>
                <w:cantSplit/>
                <w:trHeight w:val="1134"/>
              </w:trPr>
              <w:tc>
                <w:tcPr>
                  <w:tcW w:w="341" w:type="dxa"/>
                  <w:shd w:val="clear" w:color="auto" w:fill="F2F2F2" w:themeFill="background1" w:themeFillShade="F2"/>
                  <w:textDirection w:val="btLr"/>
                </w:tcPr>
                <w:p w14:paraId="23632372" w14:textId="09DDC0B2" w:rsidR="0095787B" w:rsidRPr="00526D1E" w:rsidRDefault="0095787B" w:rsidP="0095787B">
                  <w:pPr>
                    <w:ind w:left="113" w:right="113"/>
                    <w:jc w:val="center"/>
                    <w:rPr>
                      <w:rFonts w:ascii="Arial" w:eastAsia="Yu Mincho" w:hAnsi="Arial" w:cs="Arial"/>
                      <w:noProof/>
                      <w:sz w:val="22"/>
                      <w:szCs w:val="22"/>
                      <w:lang w:eastAsia="ja-JP"/>
                    </w:rPr>
                  </w:pPr>
                  <w:r w:rsidRPr="00526D1E">
                    <w:rPr>
                      <w:rFonts w:ascii="Arial" w:eastAsia="Yu Mincho" w:hAnsi="Arial" w:cs="Arial"/>
                      <w:noProof/>
                      <w:sz w:val="22"/>
                      <w:szCs w:val="22"/>
                      <w:lang w:eastAsia="ja-JP"/>
                    </w:rPr>
                    <w:t>2030-2059</w:t>
                  </w:r>
                </w:p>
              </w:tc>
              <w:tc>
                <w:tcPr>
                  <w:tcW w:w="4477" w:type="dxa"/>
                </w:tcPr>
                <w:p w14:paraId="7D8FC11C" w14:textId="77777777" w:rsidR="00526D1E" w:rsidRDefault="00526D1E" w:rsidP="0095787B">
                  <w:pPr>
                    <w:jc w:val="both"/>
                    <w:rPr>
                      <w:rFonts w:ascii="Arial" w:eastAsia="Yu Mincho" w:hAnsi="Arial" w:cs="Arial"/>
                      <w:noProof/>
                      <w:sz w:val="22"/>
                      <w:szCs w:val="22"/>
                      <w:lang w:eastAsia="ja-JP"/>
                    </w:rPr>
                  </w:pPr>
                </w:p>
                <w:p w14:paraId="209D30D1" w14:textId="49668882" w:rsidR="0095787B" w:rsidRDefault="003A13C1" w:rsidP="0095787B">
                  <w:pPr>
                    <w:jc w:val="both"/>
                    <w:rPr>
                      <w:rFonts w:ascii="Arial" w:eastAsia="Yu Mincho" w:hAnsi="Arial" w:cs="Arial"/>
                      <w:noProof/>
                      <w:sz w:val="22"/>
                      <w:szCs w:val="22"/>
                      <w:lang w:eastAsia="ja-JP"/>
                    </w:rPr>
                  </w:pPr>
                  <w:r w:rsidRPr="00526D1E">
                    <w:rPr>
                      <w:noProof/>
                    </w:rPr>
                    <w:drawing>
                      <wp:inline distT="0" distB="0" distL="0" distR="0" wp14:anchorId="0FDB0276" wp14:editId="07171C91">
                        <wp:extent cx="2485631" cy="2223520"/>
                        <wp:effectExtent l="0" t="0" r="0" b="5715"/>
                        <wp:docPr id="7231775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77591" name=""/>
                                <pic:cNvPicPr/>
                              </pic:nvPicPr>
                              <pic:blipFill rotWithShape="1">
                                <a:blip r:embed="rId10"/>
                                <a:srcRect r="3942"/>
                                <a:stretch/>
                              </pic:blipFill>
                              <pic:spPr bwMode="auto">
                                <a:xfrm>
                                  <a:off x="0" y="0"/>
                                  <a:ext cx="2501418" cy="2237642"/>
                                </a:xfrm>
                                <a:prstGeom prst="rect">
                                  <a:avLst/>
                                </a:prstGeom>
                                <a:ln>
                                  <a:noFill/>
                                </a:ln>
                                <a:extLst>
                                  <a:ext uri="{53640926-AAD7-44D8-BBD7-CCE9431645EC}">
                                    <a14:shadowObscured xmlns:a14="http://schemas.microsoft.com/office/drawing/2010/main"/>
                                  </a:ext>
                                </a:extLst>
                              </pic:spPr>
                            </pic:pic>
                          </a:graphicData>
                        </a:graphic>
                      </wp:inline>
                    </w:drawing>
                  </w:r>
                </w:p>
                <w:p w14:paraId="15CBB8DA" w14:textId="6FB39412" w:rsidR="00526D1E" w:rsidRPr="00526D1E" w:rsidRDefault="00526D1E" w:rsidP="0095787B">
                  <w:pPr>
                    <w:jc w:val="both"/>
                    <w:rPr>
                      <w:rFonts w:ascii="Arial" w:eastAsia="Yu Mincho" w:hAnsi="Arial" w:cs="Arial"/>
                      <w:noProof/>
                      <w:sz w:val="22"/>
                      <w:szCs w:val="22"/>
                      <w:lang w:eastAsia="ja-JP"/>
                    </w:rPr>
                  </w:pPr>
                </w:p>
              </w:tc>
              <w:tc>
                <w:tcPr>
                  <w:tcW w:w="4198" w:type="dxa"/>
                </w:tcPr>
                <w:p w14:paraId="31CEE252" w14:textId="77777777" w:rsidR="00526D1E" w:rsidRDefault="00526D1E" w:rsidP="0095787B">
                  <w:pPr>
                    <w:jc w:val="both"/>
                    <w:rPr>
                      <w:rFonts w:eastAsia="Yu Mincho"/>
                      <w:lang w:eastAsia="ja-JP"/>
                    </w:rPr>
                  </w:pPr>
                </w:p>
                <w:p w14:paraId="204CEE81" w14:textId="77777777" w:rsidR="0095787B" w:rsidRDefault="00AF7F60" w:rsidP="0095787B">
                  <w:pPr>
                    <w:jc w:val="both"/>
                    <w:rPr>
                      <w:rFonts w:eastAsia="Yu Mincho"/>
                      <w:lang w:eastAsia="ja-JP"/>
                    </w:rPr>
                  </w:pPr>
                  <w:r w:rsidRPr="00526D1E">
                    <w:t xml:space="preserve"> </w:t>
                  </w:r>
                  <w:r w:rsidR="00D54FE4" w:rsidRPr="00526D1E">
                    <w:rPr>
                      <w:noProof/>
                    </w:rPr>
                    <w:drawing>
                      <wp:inline distT="0" distB="0" distL="0" distR="0" wp14:anchorId="20DC566D" wp14:editId="3A5FDFD6">
                        <wp:extent cx="2446283" cy="2223234"/>
                        <wp:effectExtent l="0" t="0" r="0" b="5715"/>
                        <wp:docPr id="13509634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963495" name=""/>
                                <pic:cNvPicPr/>
                              </pic:nvPicPr>
                              <pic:blipFill rotWithShape="1">
                                <a:blip r:embed="rId11"/>
                                <a:srcRect t="3067" r="2937"/>
                                <a:stretch/>
                              </pic:blipFill>
                              <pic:spPr bwMode="auto">
                                <a:xfrm>
                                  <a:off x="0" y="0"/>
                                  <a:ext cx="2468084" cy="2243047"/>
                                </a:xfrm>
                                <a:prstGeom prst="rect">
                                  <a:avLst/>
                                </a:prstGeom>
                                <a:ln>
                                  <a:noFill/>
                                </a:ln>
                                <a:extLst>
                                  <a:ext uri="{53640926-AAD7-44D8-BBD7-CCE9431645EC}">
                                    <a14:shadowObscured xmlns:a14="http://schemas.microsoft.com/office/drawing/2010/main"/>
                                  </a:ext>
                                </a:extLst>
                              </pic:spPr>
                            </pic:pic>
                          </a:graphicData>
                        </a:graphic>
                      </wp:inline>
                    </w:drawing>
                  </w:r>
                </w:p>
                <w:p w14:paraId="437F322D" w14:textId="0EF03FDE" w:rsidR="00526D1E" w:rsidRPr="00526D1E" w:rsidRDefault="00526D1E" w:rsidP="0095787B">
                  <w:pPr>
                    <w:jc w:val="both"/>
                    <w:rPr>
                      <w:rFonts w:ascii="Arial" w:eastAsia="Yu Mincho" w:hAnsi="Arial" w:cs="Arial"/>
                      <w:noProof/>
                      <w:sz w:val="22"/>
                      <w:szCs w:val="22"/>
                      <w:lang w:eastAsia="ja-JP"/>
                    </w:rPr>
                  </w:pPr>
                </w:p>
              </w:tc>
            </w:tr>
            <w:tr w:rsidR="00635B5B" w:rsidRPr="00526D1E" w14:paraId="7FC8FE16" w14:textId="77777777" w:rsidTr="001A7926">
              <w:trPr>
                <w:cantSplit/>
                <w:trHeight w:val="1134"/>
              </w:trPr>
              <w:tc>
                <w:tcPr>
                  <w:tcW w:w="341" w:type="dxa"/>
                  <w:shd w:val="clear" w:color="auto" w:fill="F2F2F2" w:themeFill="background1" w:themeFillShade="F2"/>
                  <w:textDirection w:val="btLr"/>
                </w:tcPr>
                <w:p w14:paraId="7C8E23BF" w14:textId="2ADD902A" w:rsidR="0095787B" w:rsidRPr="00526D1E" w:rsidRDefault="0095787B" w:rsidP="0095787B">
                  <w:pPr>
                    <w:ind w:left="113" w:right="113"/>
                    <w:jc w:val="center"/>
                    <w:rPr>
                      <w:rFonts w:ascii="Arial" w:hAnsi="Arial" w:cs="Arial"/>
                      <w:noProof/>
                      <w:sz w:val="22"/>
                      <w:szCs w:val="22"/>
                    </w:rPr>
                  </w:pPr>
                  <w:r w:rsidRPr="00526D1E">
                    <w:rPr>
                      <w:rFonts w:ascii="Arial" w:eastAsia="Yu Mincho" w:hAnsi="Arial" w:cs="Arial"/>
                      <w:noProof/>
                      <w:sz w:val="22"/>
                      <w:szCs w:val="22"/>
                      <w:lang w:val="en-CA" w:eastAsia="ja-JP"/>
                    </w:rPr>
                    <w:t>2060-2089</w:t>
                  </w:r>
                </w:p>
              </w:tc>
              <w:tc>
                <w:tcPr>
                  <w:tcW w:w="4477" w:type="dxa"/>
                </w:tcPr>
                <w:p w14:paraId="74AFD73E" w14:textId="77777777" w:rsidR="00526D1E" w:rsidRDefault="00526D1E" w:rsidP="00526D1E">
                  <w:pPr>
                    <w:ind w:leftChars="16" w:left="38"/>
                    <w:jc w:val="both"/>
                    <w:rPr>
                      <w:rFonts w:ascii="Arial" w:eastAsia="BIZ UDPMincho Medium" w:hAnsi="Arial" w:cs="Arial"/>
                      <w:bCs/>
                      <w:sz w:val="22"/>
                      <w:szCs w:val="22"/>
                      <w:lang w:val="en-US" w:eastAsia="ja-JP"/>
                    </w:rPr>
                  </w:pPr>
                </w:p>
                <w:p w14:paraId="1A787D5A" w14:textId="77777777" w:rsidR="0095787B" w:rsidRDefault="00EB0F2A" w:rsidP="00526D1E">
                  <w:pPr>
                    <w:ind w:leftChars="16" w:left="38"/>
                    <w:jc w:val="both"/>
                    <w:rPr>
                      <w:rFonts w:ascii="Arial" w:eastAsia="BIZ UDPMincho Medium" w:hAnsi="Arial" w:cs="Arial"/>
                      <w:bCs/>
                      <w:sz w:val="22"/>
                      <w:szCs w:val="22"/>
                      <w:lang w:val="en-US" w:eastAsia="ja-JP"/>
                    </w:rPr>
                  </w:pPr>
                  <w:r w:rsidRPr="00526D1E">
                    <w:rPr>
                      <w:rFonts w:ascii="Arial" w:eastAsia="BIZ UDPMincho Medium" w:hAnsi="Arial" w:cs="Arial"/>
                      <w:bCs/>
                      <w:noProof/>
                      <w:sz w:val="22"/>
                      <w:szCs w:val="22"/>
                      <w:lang w:val="en-US" w:eastAsia="ja-JP"/>
                    </w:rPr>
                    <w:drawing>
                      <wp:inline distT="0" distB="0" distL="0" distR="0" wp14:anchorId="3B599CD9" wp14:editId="2CAA3767">
                        <wp:extent cx="2459420" cy="2235200"/>
                        <wp:effectExtent l="0" t="0" r="0" b="0"/>
                        <wp:docPr id="6324978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97870" name=""/>
                                <pic:cNvPicPr/>
                              </pic:nvPicPr>
                              <pic:blipFill rotWithShape="1">
                                <a:blip r:embed="rId12"/>
                                <a:srcRect t="3168" r="2095"/>
                                <a:stretch/>
                              </pic:blipFill>
                              <pic:spPr bwMode="auto">
                                <a:xfrm>
                                  <a:off x="0" y="0"/>
                                  <a:ext cx="2488319" cy="2261464"/>
                                </a:xfrm>
                                <a:prstGeom prst="rect">
                                  <a:avLst/>
                                </a:prstGeom>
                                <a:ln>
                                  <a:noFill/>
                                </a:ln>
                                <a:extLst>
                                  <a:ext uri="{53640926-AAD7-44D8-BBD7-CCE9431645EC}">
                                    <a14:shadowObscured xmlns:a14="http://schemas.microsoft.com/office/drawing/2010/main"/>
                                  </a:ext>
                                </a:extLst>
                              </pic:spPr>
                            </pic:pic>
                          </a:graphicData>
                        </a:graphic>
                      </wp:inline>
                    </w:drawing>
                  </w:r>
                </w:p>
                <w:p w14:paraId="5DFD2C1B" w14:textId="426696B1" w:rsidR="00526D1E" w:rsidRPr="00526D1E" w:rsidRDefault="00526D1E" w:rsidP="00526D1E">
                  <w:pPr>
                    <w:ind w:leftChars="16" w:left="38"/>
                    <w:jc w:val="both"/>
                    <w:rPr>
                      <w:rFonts w:ascii="Arial" w:eastAsia="BIZ UDPMincho Medium" w:hAnsi="Arial" w:cs="Arial"/>
                      <w:bCs/>
                      <w:sz w:val="22"/>
                      <w:szCs w:val="22"/>
                      <w:lang w:val="en-US" w:eastAsia="ja-JP"/>
                    </w:rPr>
                  </w:pPr>
                </w:p>
              </w:tc>
              <w:tc>
                <w:tcPr>
                  <w:tcW w:w="4198" w:type="dxa"/>
                </w:tcPr>
                <w:p w14:paraId="578893EC" w14:textId="77777777" w:rsidR="00526D1E" w:rsidRDefault="00526D1E" w:rsidP="0095787B">
                  <w:pPr>
                    <w:jc w:val="both"/>
                    <w:rPr>
                      <w:rFonts w:ascii="Arial" w:eastAsia="BIZ UDPMincho Medium" w:hAnsi="Arial" w:cs="Arial"/>
                      <w:bCs/>
                      <w:sz w:val="22"/>
                      <w:szCs w:val="22"/>
                      <w:lang w:val="en-US" w:eastAsia="ja-JP"/>
                    </w:rPr>
                  </w:pPr>
                </w:p>
                <w:p w14:paraId="5FFD9A4A" w14:textId="77777777" w:rsidR="0095787B" w:rsidRDefault="00635B5B" w:rsidP="0095787B">
                  <w:pPr>
                    <w:jc w:val="both"/>
                    <w:rPr>
                      <w:rFonts w:ascii="Arial" w:eastAsia="BIZ UDPMincho Medium" w:hAnsi="Arial" w:cs="Arial"/>
                      <w:bCs/>
                      <w:sz w:val="22"/>
                      <w:szCs w:val="22"/>
                      <w:lang w:val="en-US" w:eastAsia="ja-JP"/>
                    </w:rPr>
                  </w:pPr>
                  <w:r w:rsidRPr="00526D1E">
                    <w:rPr>
                      <w:rFonts w:ascii="Arial" w:eastAsia="BIZ UDPMincho Medium" w:hAnsi="Arial" w:cs="Arial"/>
                      <w:bCs/>
                      <w:noProof/>
                      <w:sz w:val="22"/>
                      <w:szCs w:val="22"/>
                      <w:lang w:val="en-US" w:eastAsia="ja-JP"/>
                    </w:rPr>
                    <w:drawing>
                      <wp:inline distT="0" distB="0" distL="0" distR="0" wp14:anchorId="28223501" wp14:editId="29982914">
                        <wp:extent cx="2504090" cy="2235088"/>
                        <wp:effectExtent l="0" t="0" r="0" b="0"/>
                        <wp:docPr id="18912359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35952" name=""/>
                                <pic:cNvPicPr/>
                              </pic:nvPicPr>
                              <pic:blipFill rotWithShape="1">
                                <a:blip r:embed="rId13"/>
                                <a:srcRect t="589" r="2559"/>
                                <a:stretch/>
                              </pic:blipFill>
                              <pic:spPr bwMode="auto">
                                <a:xfrm>
                                  <a:off x="0" y="0"/>
                                  <a:ext cx="2522215" cy="2251266"/>
                                </a:xfrm>
                                <a:prstGeom prst="rect">
                                  <a:avLst/>
                                </a:prstGeom>
                                <a:ln>
                                  <a:noFill/>
                                </a:ln>
                                <a:extLst>
                                  <a:ext uri="{53640926-AAD7-44D8-BBD7-CCE9431645EC}">
                                    <a14:shadowObscured xmlns:a14="http://schemas.microsoft.com/office/drawing/2010/main"/>
                                  </a:ext>
                                </a:extLst>
                              </pic:spPr>
                            </pic:pic>
                          </a:graphicData>
                        </a:graphic>
                      </wp:inline>
                    </w:drawing>
                  </w:r>
                </w:p>
                <w:p w14:paraId="5491FDF8" w14:textId="1B6D9F65" w:rsidR="00526D1E" w:rsidRPr="00526D1E" w:rsidRDefault="00526D1E" w:rsidP="0095787B">
                  <w:pPr>
                    <w:jc w:val="both"/>
                    <w:rPr>
                      <w:rFonts w:ascii="Arial" w:eastAsia="BIZ UDPMincho Medium" w:hAnsi="Arial" w:cs="Arial"/>
                      <w:bCs/>
                      <w:sz w:val="22"/>
                      <w:szCs w:val="22"/>
                      <w:lang w:val="en-US" w:eastAsia="ja-JP"/>
                    </w:rPr>
                  </w:pPr>
                </w:p>
              </w:tc>
            </w:tr>
          </w:tbl>
          <w:p w14:paraId="66F9770B" w14:textId="175EA40D" w:rsidR="003C6516" w:rsidRPr="00526D1E" w:rsidRDefault="0095787B" w:rsidP="00526D1E">
            <w:pPr>
              <w:jc w:val="center"/>
              <w:rPr>
                <w:rFonts w:ascii="Arial" w:eastAsia="BIZ UDPMincho Medium" w:hAnsi="Arial" w:cs="Arial"/>
                <w:bCs/>
                <w:sz w:val="22"/>
                <w:szCs w:val="22"/>
                <w:lang w:val="en-US" w:eastAsia="ja-JP"/>
              </w:rPr>
            </w:pPr>
            <w:r w:rsidRPr="00526D1E">
              <w:rPr>
                <w:rFonts w:ascii="Arial" w:eastAsia="BIZ UDPMincho Medium" w:hAnsi="Arial" w:cs="Arial"/>
                <w:bCs/>
                <w:sz w:val="22"/>
                <w:szCs w:val="22"/>
                <w:lang w:val="en-US" w:eastAsia="ja-JP"/>
              </w:rPr>
              <w:t>Fig</w:t>
            </w:r>
            <w:r w:rsidR="00833ECB" w:rsidRPr="00526D1E">
              <w:rPr>
                <w:rFonts w:ascii="Arial" w:eastAsia="BIZ UDPMincho Medium" w:hAnsi="Arial" w:cs="Arial" w:hint="eastAsia"/>
                <w:bCs/>
                <w:sz w:val="22"/>
                <w:szCs w:val="22"/>
                <w:lang w:val="en-US" w:eastAsia="ja-JP"/>
              </w:rPr>
              <w:t>ure.</w:t>
            </w:r>
            <w:r w:rsidR="00292BFB" w:rsidRPr="00526D1E">
              <w:rPr>
                <w:rFonts w:ascii="Arial" w:eastAsia="BIZ UDPMincho Medium" w:hAnsi="Arial" w:cs="Arial"/>
                <w:bCs/>
                <w:sz w:val="22"/>
                <w:szCs w:val="22"/>
                <w:lang w:val="en-US" w:eastAsia="ja-JP"/>
              </w:rPr>
              <w:t xml:space="preserve"> Projected annual exposure time to WBGT </w:t>
            </w:r>
            <w:r w:rsidR="00010B1B" w:rsidRPr="00526D1E">
              <w:rPr>
                <w:rFonts w:ascii="Arial" w:eastAsia="BIZ UDPMincho Medium" w:hAnsi="Arial" w:cs="Arial"/>
                <w:sz w:val="22"/>
                <w:szCs w:val="22"/>
                <w:lang w:eastAsia="ja-JP"/>
              </w:rPr>
              <w:t>≥</w:t>
            </w:r>
            <w:r w:rsidR="00292BFB" w:rsidRPr="00526D1E">
              <w:rPr>
                <w:rFonts w:ascii="Arial" w:eastAsia="BIZ UDPMincho Medium" w:hAnsi="Arial" w:cs="Arial"/>
                <w:bCs/>
                <w:sz w:val="22"/>
                <w:szCs w:val="22"/>
                <w:lang w:val="en-US" w:eastAsia="ja-JP"/>
              </w:rPr>
              <w:t>33°C</w:t>
            </w:r>
            <w:r w:rsidR="002A3FCF" w:rsidRPr="00526D1E">
              <w:rPr>
                <w:rFonts w:ascii="Arial" w:eastAsia="BIZ UDPMincho Medium" w:hAnsi="Arial" w:cs="Arial" w:hint="eastAsia"/>
                <w:bCs/>
                <w:sz w:val="22"/>
                <w:szCs w:val="22"/>
                <w:lang w:val="en-US" w:eastAsia="ja-JP"/>
              </w:rPr>
              <w:t xml:space="preserve"> </w:t>
            </w:r>
            <w:r w:rsidR="002A3FCF" w:rsidRPr="00526D1E">
              <w:rPr>
                <w:rFonts w:ascii="Arial" w:eastAsia="BIZ UDPMincho Medium" w:hAnsi="Arial" w:cs="Arial"/>
                <w:bCs/>
                <w:sz w:val="22"/>
                <w:szCs w:val="22"/>
                <w:lang w:val="en-US" w:eastAsia="ja-JP"/>
              </w:rPr>
              <w:t xml:space="preserve">at 1 km </w:t>
            </w:r>
            <w:r w:rsidR="002A3FCF" w:rsidRPr="00526D1E">
              <w:rPr>
                <w:rFonts w:ascii="Arial" w:eastAsia="BIZ UDPMincho Medium" w:hAnsi="Arial" w:cs="Arial" w:hint="eastAsia"/>
                <w:bCs/>
                <w:sz w:val="22"/>
                <w:szCs w:val="22"/>
                <w:lang w:val="en-US" w:eastAsia="ja-JP"/>
              </w:rPr>
              <w:t xml:space="preserve">grid </w:t>
            </w:r>
            <w:r w:rsidR="002A3FCF" w:rsidRPr="00526D1E">
              <w:rPr>
                <w:rFonts w:ascii="Arial" w:eastAsia="BIZ UDPMincho Medium" w:hAnsi="Arial" w:cs="Arial"/>
                <w:bCs/>
                <w:sz w:val="22"/>
                <w:szCs w:val="22"/>
                <w:lang w:val="en-US" w:eastAsia="ja-JP"/>
              </w:rPr>
              <w:t>resolution</w:t>
            </w:r>
          </w:p>
          <w:p w14:paraId="15DAC74B" w14:textId="462B06D6" w:rsidR="00C315C7" w:rsidRDefault="00292BFB" w:rsidP="00526D1E">
            <w:pPr>
              <w:jc w:val="center"/>
              <w:rPr>
                <w:rFonts w:ascii="Arial" w:eastAsia="BIZ UDPMincho Medium" w:hAnsi="Arial" w:cs="Arial"/>
                <w:bCs/>
                <w:sz w:val="22"/>
                <w:szCs w:val="22"/>
                <w:lang w:val="en-US" w:eastAsia="ja-JP"/>
              </w:rPr>
            </w:pPr>
            <w:r w:rsidRPr="00526D1E">
              <w:rPr>
                <w:rFonts w:ascii="Arial" w:eastAsia="BIZ UDPMincho Medium" w:hAnsi="Arial" w:cs="Arial"/>
                <w:bCs/>
                <w:sz w:val="22"/>
                <w:szCs w:val="22"/>
                <w:lang w:val="en-US" w:eastAsia="ja-JP"/>
              </w:rPr>
              <w:t>（</w:t>
            </w:r>
            <w:r w:rsidR="00C65916" w:rsidRPr="00526D1E">
              <w:rPr>
                <w:rFonts w:ascii="Arial" w:eastAsia="BIZ UDPMincho Medium" w:hAnsi="Arial" w:cs="Arial" w:hint="eastAsia"/>
                <w:bCs/>
                <w:sz w:val="22"/>
                <w:szCs w:val="22"/>
                <w:lang w:val="en-US" w:eastAsia="ja-JP"/>
              </w:rPr>
              <w:t xml:space="preserve">hour, </w:t>
            </w:r>
            <w:r w:rsidR="00EE3258">
              <w:rPr>
                <w:rFonts w:ascii="Arial" w:eastAsia="BIZ UDPMincho Medium" w:hAnsi="Arial" w:cs="Arial" w:hint="eastAsia"/>
                <w:bCs/>
                <w:sz w:val="22"/>
                <w:szCs w:val="22"/>
                <w:lang w:val="en-US" w:eastAsia="ja-JP"/>
              </w:rPr>
              <w:t>period</w:t>
            </w:r>
            <w:r w:rsidRPr="00526D1E">
              <w:rPr>
                <w:rFonts w:ascii="Arial" w:eastAsia="BIZ UDPMincho Medium" w:hAnsi="Arial" w:cs="Arial"/>
                <w:bCs/>
                <w:sz w:val="22"/>
                <w:szCs w:val="22"/>
                <w:lang w:val="en-US" w:eastAsia="ja-JP"/>
              </w:rPr>
              <w:t xml:space="preserve">: 2030-2059, 2060-2089; SSP: </w:t>
            </w:r>
            <w:r w:rsidR="00912890" w:rsidRPr="00526D1E">
              <w:rPr>
                <w:rFonts w:ascii="Arial" w:eastAsia="BIZ UDPMincho Medium" w:hAnsi="Arial" w:cs="Arial" w:hint="eastAsia"/>
                <w:bCs/>
                <w:sz w:val="22"/>
                <w:szCs w:val="22"/>
                <w:lang w:val="en-US" w:eastAsia="ja-JP"/>
              </w:rPr>
              <w:t>SSP</w:t>
            </w:r>
            <w:r w:rsidRPr="00526D1E">
              <w:rPr>
                <w:rFonts w:ascii="Arial" w:eastAsia="BIZ UDPMincho Medium" w:hAnsi="Arial" w:cs="Arial"/>
                <w:bCs/>
                <w:sz w:val="22"/>
                <w:szCs w:val="22"/>
                <w:lang w:val="en-US" w:eastAsia="ja-JP"/>
              </w:rPr>
              <w:t xml:space="preserve">1-1.9, </w:t>
            </w:r>
            <w:r w:rsidR="00912890" w:rsidRPr="00526D1E">
              <w:rPr>
                <w:rFonts w:ascii="Arial" w:eastAsia="BIZ UDPMincho Medium" w:hAnsi="Arial" w:cs="Arial" w:hint="eastAsia"/>
                <w:bCs/>
                <w:sz w:val="22"/>
                <w:szCs w:val="22"/>
                <w:lang w:val="en-US" w:eastAsia="ja-JP"/>
              </w:rPr>
              <w:t>SSP</w:t>
            </w:r>
            <w:r w:rsidRPr="00526D1E">
              <w:rPr>
                <w:rFonts w:ascii="Arial" w:eastAsia="BIZ UDPMincho Medium" w:hAnsi="Arial" w:cs="Arial"/>
                <w:bCs/>
                <w:sz w:val="22"/>
                <w:szCs w:val="22"/>
                <w:lang w:val="en-US" w:eastAsia="ja-JP"/>
              </w:rPr>
              <w:t>5-8.5</w:t>
            </w:r>
            <w:r w:rsidRPr="00526D1E">
              <w:rPr>
                <w:rFonts w:ascii="Arial" w:eastAsia="BIZ UDPMincho Medium" w:hAnsi="Arial" w:cs="Arial"/>
                <w:bCs/>
                <w:sz w:val="22"/>
                <w:szCs w:val="22"/>
                <w:lang w:val="en-US" w:eastAsia="ja-JP"/>
              </w:rPr>
              <w:t>）</w:t>
            </w:r>
          </w:p>
          <w:p w14:paraId="2CBAECD6" w14:textId="45B913D1" w:rsidR="00526D1E" w:rsidRPr="00526D1E" w:rsidRDefault="00526D1E" w:rsidP="00526D1E">
            <w:pPr>
              <w:jc w:val="center"/>
              <w:rPr>
                <w:rFonts w:ascii="Arial" w:eastAsia="BIZ UDPMincho Medium" w:hAnsi="Arial" w:cs="Arial"/>
                <w:bCs/>
                <w:sz w:val="22"/>
                <w:szCs w:val="22"/>
                <w:lang w:val="en-US" w:eastAsia="ja-JP"/>
              </w:rPr>
            </w:pPr>
          </w:p>
        </w:tc>
      </w:tr>
    </w:tbl>
    <w:p w14:paraId="14FC3BE1" w14:textId="1ED2D544" w:rsidR="00C8423A" w:rsidRPr="00526D1E" w:rsidRDefault="00C8423A" w:rsidP="00375B20">
      <w:pPr>
        <w:tabs>
          <w:tab w:val="left" w:pos="8931"/>
        </w:tabs>
      </w:pPr>
    </w:p>
    <w:p w14:paraId="15AC9FEF" w14:textId="15B67474" w:rsidR="009010B0" w:rsidRPr="00526D1E" w:rsidRDefault="009010B0" w:rsidP="00247C60"/>
    <w:sectPr w:rsidR="009010B0" w:rsidRPr="00526D1E" w:rsidSect="00386D0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62FB5" w14:textId="77777777" w:rsidR="00765D99" w:rsidRDefault="00765D99" w:rsidP="00CE2E78">
      <w:r>
        <w:separator/>
      </w:r>
    </w:p>
  </w:endnote>
  <w:endnote w:type="continuationSeparator" w:id="0">
    <w:p w14:paraId="40C67481" w14:textId="77777777" w:rsidR="00765D99" w:rsidRDefault="00765D99" w:rsidP="00CE2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BIZ UDPMincho Medium">
    <w:altName w:val="Yu Gothic"/>
    <w:charset w:val="80"/>
    <w:family w:val="roman"/>
    <w:pitch w:val="variable"/>
    <w:sig w:usb0="E00002F7" w:usb1="2AC7EDF8" w:usb2="00000012" w:usb3="00000000" w:csb0="0002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B4281" w14:textId="77777777" w:rsidR="00765D99" w:rsidRDefault="00765D99" w:rsidP="00CE2E78">
      <w:r>
        <w:separator/>
      </w:r>
    </w:p>
  </w:footnote>
  <w:footnote w:type="continuationSeparator" w:id="0">
    <w:p w14:paraId="267F763E" w14:textId="77777777" w:rsidR="00765D99" w:rsidRDefault="00765D99" w:rsidP="00CE2E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7A343F"/>
    <w:multiLevelType w:val="multilevel"/>
    <w:tmpl w:val="0ED2E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682177"/>
    <w:multiLevelType w:val="hybridMultilevel"/>
    <w:tmpl w:val="2EAA783A"/>
    <w:lvl w:ilvl="0" w:tplc="EA486C1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2CC3172"/>
    <w:multiLevelType w:val="hybridMultilevel"/>
    <w:tmpl w:val="49D601A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A894969"/>
    <w:multiLevelType w:val="hybridMultilevel"/>
    <w:tmpl w:val="C2C0DDDA"/>
    <w:lvl w:ilvl="0" w:tplc="9A98639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79AE51B9"/>
    <w:multiLevelType w:val="multilevel"/>
    <w:tmpl w:val="E25A50A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9FC0D4C"/>
    <w:multiLevelType w:val="hybridMultilevel"/>
    <w:tmpl w:val="23F0FF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416439391">
    <w:abstractNumId w:val="0"/>
  </w:num>
  <w:num w:numId="2" w16cid:durableId="1027095654">
    <w:abstractNumId w:val="5"/>
  </w:num>
  <w:num w:numId="3" w16cid:durableId="1316374630">
    <w:abstractNumId w:val="2"/>
  </w:num>
  <w:num w:numId="4" w16cid:durableId="179776767">
    <w:abstractNumId w:val="1"/>
  </w:num>
  <w:num w:numId="5" w16cid:durableId="867521302">
    <w:abstractNumId w:val="4"/>
  </w:num>
  <w:num w:numId="6" w16cid:durableId="12654540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74A"/>
    <w:rsid w:val="00000DF7"/>
    <w:rsid w:val="00007B16"/>
    <w:rsid w:val="00010B1B"/>
    <w:rsid w:val="0002197B"/>
    <w:rsid w:val="00021DD4"/>
    <w:rsid w:val="00025935"/>
    <w:rsid w:val="000270AA"/>
    <w:rsid w:val="000359F0"/>
    <w:rsid w:val="00036F72"/>
    <w:rsid w:val="000454E9"/>
    <w:rsid w:val="00053D7E"/>
    <w:rsid w:val="000563E4"/>
    <w:rsid w:val="000651F3"/>
    <w:rsid w:val="00075926"/>
    <w:rsid w:val="000773E9"/>
    <w:rsid w:val="00083475"/>
    <w:rsid w:val="000A0C2C"/>
    <w:rsid w:val="000A7395"/>
    <w:rsid w:val="000C0405"/>
    <w:rsid w:val="000D16FD"/>
    <w:rsid w:val="000D1B85"/>
    <w:rsid w:val="000D5AE6"/>
    <w:rsid w:val="000E5FF5"/>
    <w:rsid w:val="000E6B49"/>
    <w:rsid w:val="000F0E98"/>
    <w:rsid w:val="000F352E"/>
    <w:rsid w:val="000F3D6B"/>
    <w:rsid w:val="00105E39"/>
    <w:rsid w:val="001119B7"/>
    <w:rsid w:val="00125449"/>
    <w:rsid w:val="00131DCC"/>
    <w:rsid w:val="00132AE5"/>
    <w:rsid w:val="00133442"/>
    <w:rsid w:val="0014493E"/>
    <w:rsid w:val="001476D6"/>
    <w:rsid w:val="00155315"/>
    <w:rsid w:val="00160A4E"/>
    <w:rsid w:val="00161999"/>
    <w:rsid w:val="00163653"/>
    <w:rsid w:val="001821DA"/>
    <w:rsid w:val="00187951"/>
    <w:rsid w:val="00191A0C"/>
    <w:rsid w:val="00193624"/>
    <w:rsid w:val="001A44B5"/>
    <w:rsid w:val="001A5671"/>
    <w:rsid w:val="001A69D2"/>
    <w:rsid w:val="001A7926"/>
    <w:rsid w:val="001B1F41"/>
    <w:rsid w:val="001B37C4"/>
    <w:rsid w:val="001D7FE0"/>
    <w:rsid w:val="00202146"/>
    <w:rsid w:val="002037C9"/>
    <w:rsid w:val="002042F0"/>
    <w:rsid w:val="00205343"/>
    <w:rsid w:val="002056BD"/>
    <w:rsid w:val="00210411"/>
    <w:rsid w:val="00212D34"/>
    <w:rsid w:val="002169A4"/>
    <w:rsid w:val="00226C9B"/>
    <w:rsid w:val="00235169"/>
    <w:rsid w:val="00241835"/>
    <w:rsid w:val="00247C60"/>
    <w:rsid w:val="00251338"/>
    <w:rsid w:val="00253EBD"/>
    <w:rsid w:val="00256963"/>
    <w:rsid w:val="00287ACC"/>
    <w:rsid w:val="00292BFB"/>
    <w:rsid w:val="00295535"/>
    <w:rsid w:val="002A3FCF"/>
    <w:rsid w:val="002A5CC2"/>
    <w:rsid w:val="002C0544"/>
    <w:rsid w:val="002D0E14"/>
    <w:rsid w:val="002E3AA3"/>
    <w:rsid w:val="002F0E78"/>
    <w:rsid w:val="002F4480"/>
    <w:rsid w:val="00300DC2"/>
    <w:rsid w:val="00317356"/>
    <w:rsid w:val="00321AE5"/>
    <w:rsid w:val="00325374"/>
    <w:rsid w:val="0032637A"/>
    <w:rsid w:val="00327E48"/>
    <w:rsid w:val="003409B1"/>
    <w:rsid w:val="00343A0B"/>
    <w:rsid w:val="0034503D"/>
    <w:rsid w:val="00354A6E"/>
    <w:rsid w:val="00354C31"/>
    <w:rsid w:val="0035627C"/>
    <w:rsid w:val="00357B44"/>
    <w:rsid w:val="00364F25"/>
    <w:rsid w:val="003659D4"/>
    <w:rsid w:val="00374073"/>
    <w:rsid w:val="00375B20"/>
    <w:rsid w:val="00380F7D"/>
    <w:rsid w:val="0038262E"/>
    <w:rsid w:val="00386D01"/>
    <w:rsid w:val="003959CB"/>
    <w:rsid w:val="003A13C1"/>
    <w:rsid w:val="003A1D11"/>
    <w:rsid w:val="003A3A8E"/>
    <w:rsid w:val="003B0180"/>
    <w:rsid w:val="003B2DC5"/>
    <w:rsid w:val="003C6516"/>
    <w:rsid w:val="003D12B1"/>
    <w:rsid w:val="003F74F9"/>
    <w:rsid w:val="004049E7"/>
    <w:rsid w:val="0040728B"/>
    <w:rsid w:val="00407316"/>
    <w:rsid w:val="004078B2"/>
    <w:rsid w:val="00421660"/>
    <w:rsid w:val="00422F79"/>
    <w:rsid w:val="00424FFC"/>
    <w:rsid w:val="004260B0"/>
    <w:rsid w:val="004266B4"/>
    <w:rsid w:val="00427C98"/>
    <w:rsid w:val="00432ADF"/>
    <w:rsid w:val="004523BC"/>
    <w:rsid w:val="004551EF"/>
    <w:rsid w:val="00462B90"/>
    <w:rsid w:val="00466AC5"/>
    <w:rsid w:val="004828A0"/>
    <w:rsid w:val="00484008"/>
    <w:rsid w:val="0048517A"/>
    <w:rsid w:val="00491753"/>
    <w:rsid w:val="004930B7"/>
    <w:rsid w:val="004A4408"/>
    <w:rsid w:val="004A72BA"/>
    <w:rsid w:val="004B69C7"/>
    <w:rsid w:val="004D193B"/>
    <w:rsid w:val="004D7B56"/>
    <w:rsid w:val="004F092B"/>
    <w:rsid w:val="004F1EF1"/>
    <w:rsid w:val="004F4CE8"/>
    <w:rsid w:val="004F5C81"/>
    <w:rsid w:val="00506E21"/>
    <w:rsid w:val="00514DC2"/>
    <w:rsid w:val="00516273"/>
    <w:rsid w:val="00516DAC"/>
    <w:rsid w:val="005260DA"/>
    <w:rsid w:val="00526D1E"/>
    <w:rsid w:val="00527E4D"/>
    <w:rsid w:val="0053222C"/>
    <w:rsid w:val="00543208"/>
    <w:rsid w:val="00545DEF"/>
    <w:rsid w:val="005469BD"/>
    <w:rsid w:val="005479B7"/>
    <w:rsid w:val="00550B17"/>
    <w:rsid w:val="00553018"/>
    <w:rsid w:val="005542D2"/>
    <w:rsid w:val="005557C3"/>
    <w:rsid w:val="00576812"/>
    <w:rsid w:val="005854B8"/>
    <w:rsid w:val="0059052D"/>
    <w:rsid w:val="005905E5"/>
    <w:rsid w:val="005940AE"/>
    <w:rsid w:val="005941F3"/>
    <w:rsid w:val="00594F6D"/>
    <w:rsid w:val="005A1A9F"/>
    <w:rsid w:val="005B12FA"/>
    <w:rsid w:val="005C1C60"/>
    <w:rsid w:val="005C6BA8"/>
    <w:rsid w:val="005D0DC4"/>
    <w:rsid w:val="005D4466"/>
    <w:rsid w:val="005E03EF"/>
    <w:rsid w:val="005E0C67"/>
    <w:rsid w:val="005E6DE0"/>
    <w:rsid w:val="006274C5"/>
    <w:rsid w:val="00635B5B"/>
    <w:rsid w:val="00637AD2"/>
    <w:rsid w:val="0065012F"/>
    <w:rsid w:val="00653089"/>
    <w:rsid w:val="00657A52"/>
    <w:rsid w:val="006803B8"/>
    <w:rsid w:val="0068043B"/>
    <w:rsid w:val="00681CA7"/>
    <w:rsid w:val="00695A40"/>
    <w:rsid w:val="006A03D1"/>
    <w:rsid w:val="006A05A7"/>
    <w:rsid w:val="006A178C"/>
    <w:rsid w:val="006C0129"/>
    <w:rsid w:val="006C4413"/>
    <w:rsid w:val="006C4D1F"/>
    <w:rsid w:val="006C76E4"/>
    <w:rsid w:val="006D2757"/>
    <w:rsid w:val="006E16A2"/>
    <w:rsid w:val="00706B23"/>
    <w:rsid w:val="007261C4"/>
    <w:rsid w:val="007268F7"/>
    <w:rsid w:val="0073579B"/>
    <w:rsid w:val="00744A92"/>
    <w:rsid w:val="00753575"/>
    <w:rsid w:val="00755823"/>
    <w:rsid w:val="00765D99"/>
    <w:rsid w:val="007740DA"/>
    <w:rsid w:val="00780211"/>
    <w:rsid w:val="00794C2C"/>
    <w:rsid w:val="007A5CDD"/>
    <w:rsid w:val="007B498B"/>
    <w:rsid w:val="007B6B59"/>
    <w:rsid w:val="007B7CB0"/>
    <w:rsid w:val="007B7DE9"/>
    <w:rsid w:val="007B7EBD"/>
    <w:rsid w:val="007C0856"/>
    <w:rsid w:val="007C11FA"/>
    <w:rsid w:val="007C2A04"/>
    <w:rsid w:val="007D5CF0"/>
    <w:rsid w:val="007E0054"/>
    <w:rsid w:val="007E5216"/>
    <w:rsid w:val="007F3D6F"/>
    <w:rsid w:val="007F6ADF"/>
    <w:rsid w:val="007F6BAB"/>
    <w:rsid w:val="00804B16"/>
    <w:rsid w:val="008217D4"/>
    <w:rsid w:val="008235E8"/>
    <w:rsid w:val="0082501D"/>
    <w:rsid w:val="00831F11"/>
    <w:rsid w:val="00833C03"/>
    <w:rsid w:val="00833ECB"/>
    <w:rsid w:val="00850907"/>
    <w:rsid w:val="00854D87"/>
    <w:rsid w:val="00860FF8"/>
    <w:rsid w:val="008616CA"/>
    <w:rsid w:val="00865E8E"/>
    <w:rsid w:val="00866ED8"/>
    <w:rsid w:val="008773DF"/>
    <w:rsid w:val="00882E84"/>
    <w:rsid w:val="00887636"/>
    <w:rsid w:val="00893875"/>
    <w:rsid w:val="0089428F"/>
    <w:rsid w:val="008A4796"/>
    <w:rsid w:val="008B01BA"/>
    <w:rsid w:val="008B1661"/>
    <w:rsid w:val="008B4E7C"/>
    <w:rsid w:val="008B50A0"/>
    <w:rsid w:val="008B7756"/>
    <w:rsid w:val="008B78A6"/>
    <w:rsid w:val="008C0C35"/>
    <w:rsid w:val="008C22AD"/>
    <w:rsid w:val="008C2633"/>
    <w:rsid w:val="008D087E"/>
    <w:rsid w:val="008E18B1"/>
    <w:rsid w:val="008E3D8D"/>
    <w:rsid w:val="008E57AE"/>
    <w:rsid w:val="008F168E"/>
    <w:rsid w:val="008F2F93"/>
    <w:rsid w:val="008F3EE4"/>
    <w:rsid w:val="009010B0"/>
    <w:rsid w:val="00906B39"/>
    <w:rsid w:val="00912890"/>
    <w:rsid w:val="009331EA"/>
    <w:rsid w:val="00935E7B"/>
    <w:rsid w:val="00936E5B"/>
    <w:rsid w:val="00936EE3"/>
    <w:rsid w:val="00945C47"/>
    <w:rsid w:val="0095787B"/>
    <w:rsid w:val="00963443"/>
    <w:rsid w:val="00963B3C"/>
    <w:rsid w:val="009659A9"/>
    <w:rsid w:val="009662B3"/>
    <w:rsid w:val="00970C62"/>
    <w:rsid w:val="00974ACF"/>
    <w:rsid w:val="0098160A"/>
    <w:rsid w:val="009821F5"/>
    <w:rsid w:val="00984ED7"/>
    <w:rsid w:val="00986245"/>
    <w:rsid w:val="009B497E"/>
    <w:rsid w:val="009B7209"/>
    <w:rsid w:val="009C0A9E"/>
    <w:rsid w:val="009C3485"/>
    <w:rsid w:val="009C374A"/>
    <w:rsid w:val="009C37B8"/>
    <w:rsid w:val="009C79B5"/>
    <w:rsid w:val="009D0856"/>
    <w:rsid w:val="009E0404"/>
    <w:rsid w:val="009F02DC"/>
    <w:rsid w:val="009F4EA0"/>
    <w:rsid w:val="00A010E0"/>
    <w:rsid w:val="00A10632"/>
    <w:rsid w:val="00A20F5C"/>
    <w:rsid w:val="00A22D70"/>
    <w:rsid w:val="00A317F7"/>
    <w:rsid w:val="00A43B33"/>
    <w:rsid w:val="00A4505A"/>
    <w:rsid w:val="00A45B02"/>
    <w:rsid w:val="00A52DE8"/>
    <w:rsid w:val="00A53594"/>
    <w:rsid w:val="00A62D7C"/>
    <w:rsid w:val="00A63DAA"/>
    <w:rsid w:val="00A8056C"/>
    <w:rsid w:val="00A870EC"/>
    <w:rsid w:val="00A92D21"/>
    <w:rsid w:val="00AA0C0C"/>
    <w:rsid w:val="00AB0472"/>
    <w:rsid w:val="00AB6B14"/>
    <w:rsid w:val="00AC62E7"/>
    <w:rsid w:val="00AC65B7"/>
    <w:rsid w:val="00AD29A4"/>
    <w:rsid w:val="00AE5671"/>
    <w:rsid w:val="00AF5CDC"/>
    <w:rsid w:val="00AF7F60"/>
    <w:rsid w:val="00B026E8"/>
    <w:rsid w:val="00B05DB5"/>
    <w:rsid w:val="00B11796"/>
    <w:rsid w:val="00B14876"/>
    <w:rsid w:val="00B1628D"/>
    <w:rsid w:val="00B177E2"/>
    <w:rsid w:val="00B24404"/>
    <w:rsid w:val="00B25491"/>
    <w:rsid w:val="00B448BA"/>
    <w:rsid w:val="00B53EBD"/>
    <w:rsid w:val="00B5511B"/>
    <w:rsid w:val="00B600DC"/>
    <w:rsid w:val="00B628D8"/>
    <w:rsid w:val="00B65132"/>
    <w:rsid w:val="00B66D20"/>
    <w:rsid w:val="00B7671C"/>
    <w:rsid w:val="00B7697F"/>
    <w:rsid w:val="00B76E8A"/>
    <w:rsid w:val="00BA0872"/>
    <w:rsid w:val="00BA26BB"/>
    <w:rsid w:val="00BB0842"/>
    <w:rsid w:val="00BB463D"/>
    <w:rsid w:val="00BC5CB9"/>
    <w:rsid w:val="00BC6810"/>
    <w:rsid w:val="00BD4FDD"/>
    <w:rsid w:val="00BE0B4D"/>
    <w:rsid w:val="00BE0D0F"/>
    <w:rsid w:val="00BE1ADD"/>
    <w:rsid w:val="00BE3633"/>
    <w:rsid w:val="00BE58D6"/>
    <w:rsid w:val="00BE5CCD"/>
    <w:rsid w:val="00BE6334"/>
    <w:rsid w:val="00BF4C1C"/>
    <w:rsid w:val="00C00D9B"/>
    <w:rsid w:val="00C044F7"/>
    <w:rsid w:val="00C219AD"/>
    <w:rsid w:val="00C26081"/>
    <w:rsid w:val="00C31089"/>
    <w:rsid w:val="00C315C7"/>
    <w:rsid w:val="00C4126D"/>
    <w:rsid w:val="00C42FC8"/>
    <w:rsid w:val="00C50859"/>
    <w:rsid w:val="00C55BF7"/>
    <w:rsid w:val="00C624AE"/>
    <w:rsid w:val="00C63AC4"/>
    <w:rsid w:val="00C647A1"/>
    <w:rsid w:val="00C65916"/>
    <w:rsid w:val="00C70629"/>
    <w:rsid w:val="00C7197E"/>
    <w:rsid w:val="00C736C9"/>
    <w:rsid w:val="00C76C99"/>
    <w:rsid w:val="00C80348"/>
    <w:rsid w:val="00C8423A"/>
    <w:rsid w:val="00C9006F"/>
    <w:rsid w:val="00CA1071"/>
    <w:rsid w:val="00CA213E"/>
    <w:rsid w:val="00CB13E5"/>
    <w:rsid w:val="00CC0E13"/>
    <w:rsid w:val="00CC3839"/>
    <w:rsid w:val="00CE02A8"/>
    <w:rsid w:val="00CE2E78"/>
    <w:rsid w:val="00CE3306"/>
    <w:rsid w:val="00CE53FE"/>
    <w:rsid w:val="00CF0471"/>
    <w:rsid w:val="00CF2885"/>
    <w:rsid w:val="00CF6E56"/>
    <w:rsid w:val="00CF733B"/>
    <w:rsid w:val="00D00E6B"/>
    <w:rsid w:val="00D141DD"/>
    <w:rsid w:val="00D1784D"/>
    <w:rsid w:val="00D362D2"/>
    <w:rsid w:val="00D36C18"/>
    <w:rsid w:val="00D40C87"/>
    <w:rsid w:val="00D45E7F"/>
    <w:rsid w:val="00D47184"/>
    <w:rsid w:val="00D52EB8"/>
    <w:rsid w:val="00D54FE4"/>
    <w:rsid w:val="00D63694"/>
    <w:rsid w:val="00D63942"/>
    <w:rsid w:val="00D716AD"/>
    <w:rsid w:val="00D73E7D"/>
    <w:rsid w:val="00D85107"/>
    <w:rsid w:val="00D860BA"/>
    <w:rsid w:val="00DA1CDA"/>
    <w:rsid w:val="00DB7929"/>
    <w:rsid w:val="00DC7C07"/>
    <w:rsid w:val="00DD0BD5"/>
    <w:rsid w:val="00DD1BB3"/>
    <w:rsid w:val="00DD2A96"/>
    <w:rsid w:val="00DD3ECA"/>
    <w:rsid w:val="00DD759B"/>
    <w:rsid w:val="00DF277C"/>
    <w:rsid w:val="00E06F76"/>
    <w:rsid w:val="00E14EDD"/>
    <w:rsid w:val="00E25090"/>
    <w:rsid w:val="00E55106"/>
    <w:rsid w:val="00E5745B"/>
    <w:rsid w:val="00E612FF"/>
    <w:rsid w:val="00E618F1"/>
    <w:rsid w:val="00E64390"/>
    <w:rsid w:val="00E72EE8"/>
    <w:rsid w:val="00E736EF"/>
    <w:rsid w:val="00E80805"/>
    <w:rsid w:val="00E82F37"/>
    <w:rsid w:val="00EA6783"/>
    <w:rsid w:val="00EA7C65"/>
    <w:rsid w:val="00EB0F2A"/>
    <w:rsid w:val="00EB1B31"/>
    <w:rsid w:val="00EB5E97"/>
    <w:rsid w:val="00ED0E1D"/>
    <w:rsid w:val="00ED4397"/>
    <w:rsid w:val="00ED5F51"/>
    <w:rsid w:val="00EE3258"/>
    <w:rsid w:val="00EF14D8"/>
    <w:rsid w:val="00EF2AD5"/>
    <w:rsid w:val="00F01C11"/>
    <w:rsid w:val="00F0697D"/>
    <w:rsid w:val="00F10BFA"/>
    <w:rsid w:val="00F1562A"/>
    <w:rsid w:val="00F24EAB"/>
    <w:rsid w:val="00F26B34"/>
    <w:rsid w:val="00F27635"/>
    <w:rsid w:val="00F413E0"/>
    <w:rsid w:val="00F52973"/>
    <w:rsid w:val="00F64974"/>
    <w:rsid w:val="00F75BBB"/>
    <w:rsid w:val="00F818D6"/>
    <w:rsid w:val="00F912FA"/>
    <w:rsid w:val="00F94003"/>
    <w:rsid w:val="00FA372B"/>
    <w:rsid w:val="00FA7C36"/>
    <w:rsid w:val="00FB121B"/>
    <w:rsid w:val="00FE067A"/>
    <w:rsid w:val="00FE4C83"/>
    <w:rsid w:val="00FE4DB8"/>
    <w:rsid w:val="00FE6358"/>
  </w:rsids>
  <m:mathPr>
    <m:mathFont m:val="Cambria Math"/>
    <m:brkBin m:val="before"/>
    <m:brkBinSub m:val="--"/>
    <m:smallFrac m:val="0"/>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FE76843"/>
  <w15:chartTrackingRefBased/>
  <w15:docId w15:val="{CF48A676-7D7F-4D49-B5A5-C367EBC25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CA"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style1">
    <w:name w:val="Table style1"/>
    <w:basedOn w:val="TableNormal"/>
    <w:uiPriority w:val="99"/>
    <w:rsid w:val="008235E8"/>
    <w:rPr>
      <w:sz w:val="20"/>
      <w:szCs w:val="20"/>
    </w:rPr>
    <w:tblPr/>
  </w:style>
  <w:style w:type="table" w:styleId="TableGrid">
    <w:name w:val="Table Grid"/>
    <w:basedOn w:val="TableNormal"/>
    <w:rsid w:val="00C8423A"/>
    <w:rPr>
      <w:rFonts w:ascii="Times New Roman" w:eastAsia="Times New Roman" w:hAnsi="Times New Roman"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47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7C60"/>
    <w:rPr>
      <w:rFonts w:ascii="Segoe UI" w:hAnsi="Segoe UI" w:cs="Segoe UI"/>
      <w:sz w:val="18"/>
      <w:szCs w:val="18"/>
    </w:rPr>
  </w:style>
  <w:style w:type="character" w:styleId="CommentReference">
    <w:name w:val="annotation reference"/>
    <w:basedOn w:val="DefaultParagraphFont"/>
    <w:uiPriority w:val="99"/>
    <w:semiHidden/>
    <w:unhideWhenUsed/>
    <w:rsid w:val="0068043B"/>
    <w:rPr>
      <w:sz w:val="16"/>
      <w:szCs w:val="16"/>
    </w:rPr>
  </w:style>
  <w:style w:type="paragraph" w:styleId="CommentText">
    <w:name w:val="annotation text"/>
    <w:basedOn w:val="Normal"/>
    <w:link w:val="CommentTextChar"/>
    <w:uiPriority w:val="99"/>
    <w:unhideWhenUsed/>
    <w:rsid w:val="0068043B"/>
    <w:rPr>
      <w:sz w:val="20"/>
      <w:szCs w:val="20"/>
    </w:rPr>
  </w:style>
  <w:style w:type="character" w:customStyle="1" w:styleId="CommentTextChar">
    <w:name w:val="Comment Text Char"/>
    <w:basedOn w:val="DefaultParagraphFont"/>
    <w:link w:val="CommentText"/>
    <w:uiPriority w:val="99"/>
    <w:rsid w:val="0068043B"/>
    <w:rPr>
      <w:sz w:val="20"/>
      <w:szCs w:val="20"/>
    </w:rPr>
  </w:style>
  <w:style w:type="paragraph" w:styleId="CommentSubject">
    <w:name w:val="annotation subject"/>
    <w:basedOn w:val="CommentText"/>
    <w:next w:val="CommentText"/>
    <w:link w:val="CommentSubjectChar"/>
    <w:uiPriority w:val="99"/>
    <w:semiHidden/>
    <w:unhideWhenUsed/>
    <w:rsid w:val="0068043B"/>
    <w:rPr>
      <w:b/>
      <w:bCs/>
    </w:rPr>
  </w:style>
  <w:style w:type="character" w:customStyle="1" w:styleId="CommentSubjectChar">
    <w:name w:val="Comment Subject Char"/>
    <w:basedOn w:val="CommentTextChar"/>
    <w:link w:val="CommentSubject"/>
    <w:uiPriority w:val="99"/>
    <w:semiHidden/>
    <w:rsid w:val="0068043B"/>
    <w:rPr>
      <w:b/>
      <w:bCs/>
      <w:sz w:val="20"/>
      <w:szCs w:val="20"/>
    </w:rPr>
  </w:style>
  <w:style w:type="paragraph" w:styleId="Revision">
    <w:name w:val="Revision"/>
    <w:hidden/>
    <w:uiPriority w:val="99"/>
    <w:semiHidden/>
    <w:rsid w:val="00906B39"/>
  </w:style>
  <w:style w:type="paragraph" w:styleId="ListParagraph">
    <w:name w:val="List Paragraph"/>
    <w:basedOn w:val="Normal"/>
    <w:uiPriority w:val="34"/>
    <w:qFormat/>
    <w:rsid w:val="00105E39"/>
    <w:pPr>
      <w:ind w:left="720"/>
      <w:contextualSpacing/>
    </w:pPr>
  </w:style>
  <w:style w:type="paragraph" w:styleId="Header">
    <w:name w:val="header"/>
    <w:basedOn w:val="Normal"/>
    <w:link w:val="HeaderChar"/>
    <w:uiPriority w:val="99"/>
    <w:unhideWhenUsed/>
    <w:rsid w:val="00CE2E78"/>
    <w:pPr>
      <w:tabs>
        <w:tab w:val="center" w:pos="4252"/>
        <w:tab w:val="right" w:pos="8504"/>
      </w:tabs>
      <w:snapToGrid w:val="0"/>
    </w:pPr>
  </w:style>
  <w:style w:type="character" w:customStyle="1" w:styleId="HeaderChar">
    <w:name w:val="Header Char"/>
    <w:basedOn w:val="DefaultParagraphFont"/>
    <w:link w:val="Header"/>
    <w:uiPriority w:val="99"/>
    <w:rsid w:val="00CE2E78"/>
  </w:style>
  <w:style w:type="paragraph" w:styleId="Footer">
    <w:name w:val="footer"/>
    <w:basedOn w:val="Normal"/>
    <w:link w:val="FooterChar"/>
    <w:uiPriority w:val="99"/>
    <w:unhideWhenUsed/>
    <w:rsid w:val="00CE2E78"/>
    <w:pPr>
      <w:tabs>
        <w:tab w:val="center" w:pos="4252"/>
        <w:tab w:val="right" w:pos="8504"/>
      </w:tabs>
      <w:snapToGrid w:val="0"/>
    </w:pPr>
  </w:style>
  <w:style w:type="character" w:customStyle="1" w:styleId="FooterChar">
    <w:name w:val="Footer Char"/>
    <w:basedOn w:val="DefaultParagraphFont"/>
    <w:link w:val="Footer"/>
    <w:uiPriority w:val="99"/>
    <w:rsid w:val="00CE2E78"/>
  </w:style>
  <w:style w:type="paragraph" w:styleId="Bibliography">
    <w:name w:val="Bibliography"/>
    <w:basedOn w:val="Normal"/>
    <w:next w:val="Normal"/>
    <w:uiPriority w:val="37"/>
    <w:unhideWhenUsed/>
    <w:rsid w:val="00E736EF"/>
    <w:pPr>
      <w:tabs>
        <w:tab w:val="left" w:pos="264"/>
      </w:tabs>
      <w:spacing w:line="480" w:lineRule="auto"/>
      <w:ind w:left="264" w:hanging="264"/>
    </w:pPr>
  </w:style>
  <w:style w:type="character" w:styleId="Hyperlink">
    <w:name w:val="Hyperlink"/>
    <w:basedOn w:val="DefaultParagraphFont"/>
    <w:uiPriority w:val="99"/>
    <w:unhideWhenUsed/>
    <w:rsid w:val="00F0697D"/>
    <w:rPr>
      <w:color w:val="0563C1" w:themeColor="hyperlink"/>
      <w:u w:val="single"/>
    </w:rPr>
  </w:style>
  <w:style w:type="character" w:styleId="UnresolvedMention">
    <w:name w:val="Unresolved Mention"/>
    <w:basedOn w:val="DefaultParagraphFont"/>
    <w:uiPriority w:val="99"/>
    <w:semiHidden/>
    <w:unhideWhenUsed/>
    <w:rsid w:val="00F069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364911">
      <w:bodyDiv w:val="1"/>
      <w:marLeft w:val="0"/>
      <w:marRight w:val="0"/>
      <w:marTop w:val="0"/>
      <w:marBottom w:val="0"/>
      <w:divBdr>
        <w:top w:val="none" w:sz="0" w:space="0" w:color="auto"/>
        <w:left w:val="none" w:sz="0" w:space="0" w:color="auto"/>
        <w:bottom w:val="none" w:sz="0" w:space="0" w:color="auto"/>
        <w:right w:val="none" w:sz="0" w:space="0" w:color="auto"/>
      </w:divBdr>
    </w:div>
    <w:div w:id="174998663">
      <w:bodyDiv w:val="1"/>
      <w:marLeft w:val="0"/>
      <w:marRight w:val="0"/>
      <w:marTop w:val="0"/>
      <w:marBottom w:val="0"/>
      <w:divBdr>
        <w:top w:val="none" w:sz="0" w:space="0" w:color="auto"/>
        <w:left w:val="none" w:sz="0" w:space="0" w:color="auto"/>
        <w:bottom w:val="none" w:sz="0" w:space="0" w:color="auto"/>
        <w:right w:val="none" w:sz="0" w:space="0" w:color="auto"/>
      </w:divBdr>
    </w:div>
    <w:div w:id="561140825">
      <w:bodyDiv w:val="1"/>
      <w:marLeft w:val="0"/>
      <w:marRight w:val="0"/>
      <w:marTop w:val="0"/>
      <w:marBottom w:val="0"/>
      <w:divBdr>
        <w:top w:val="none" w:sz="0" w:space="0" w:color="auto"/>
        <w:left w:val="none" w:sz="0" w:space="0" w:color="auto"/>
        <w:bottom w:val="none" w:sz="0" w:space="0" w:color="auto"/>
        <w:right w:val="none" w:sz="0" w:space="0" w:color="auto"/>
      </w:divBdr>
      <w:divsChild>
        <w:div w:id="1833371616">
          <w:marLeft w:val="0"/>
          <w:marRight w:val="0"/>
          <w:marTop w:val="0"/>
          <w:marBottom w:val="0"/>
          <w:divBdr>
            <w:top w:val="single" w:sz="2" w:space="0" w:color="C6C6C6"/>
            <w:left w:val="single" w:sz="2" w:space="0" w:color="C6C6C6"/>
            <w:bottom w:val="single" w:sz="2" w:space="0" w:color="C6C6C6"/>
            <w:right w:val="single" w:sz="2" w:space="0" w:color="C6C6C6"/>
          </w:divBdr>
          <w:divsChild>
            <w:div w:id="837309389">
              <w:marLeft w:val="0"/>
              <w:marRight w:val="0"/>
              <w:marTop w:val="0"/>
              <w:marBottom w:val="0"/>
              <w:divBdr>
                <w:top w:val="single" w:sz="2" w:space="0" w:color="C6C6C6"/>
                <w:left w:val="single" w:sz="2" w:space="0" w:color="C6C6C6"/>
                <w:bottom w:val="single" w:sz="2" w:space="0" w:color="C6C6C6"/>
                <w:right w:val="single" w:sz="2" w:space="0" w:color="C6C6C6"/>
              </w:divBdr>
              <w:divsChild>
                <w:div w:id="1024356354">
                  <w:marLeft w:val="0"/>
                  <w:marRight w:val="0"/>
                  <w:marTop w:val="0"/>
                  <w:marBottom w:val="0"/>
                  <w:divBdr>
                    <w:top w:val="single" w:sz="2" w:space="0" w:color="C6C6C6"/>
                    <w:left w:val="single" w:sz="2" w:space="0" w:color="C6C6C6"/>
                    <w:bottom w:val="single" w:sz="2" w:space="0" w:color="C6C6C6"/>
                    <w:right w:val="single" w:sz="2" w:space="0" w:color="C6C6C6"/>
                  </w:divBdr>
                  <w:divsChild>
                    <w:div w:id="1483740543">
                      <w:marLeft w:val="0"/>
                      <w:marRight w:val="0"/>
                      <w:marTop w:val="0"/>
                      <w:marBottom w:val="0"/>
                      <w:divBdr>
                        <w:top w:val="single" w:sz="2" w:space="0" w:color="C6C6C6"/>
                        <w:left w:val="single" w:sz="2" w:space="0" w:color="C6C6C6"/>
                        <w:bottom w:val="single" w:sz="2" w:space="0" w:color="C6C6C6"/>
                        <w:right w:val="single" w:sz="2" w:space="0" w:color="C6C6C6"/>
                      </w:divBdr>
                      <w:divsChild>
                        <w:div w:id="2118865843">
                          <w:marLeft w:val="0"/>
                          <w:marRight w:val="0"/>
                          <w:marTop w:val="0"/>
                          <w:marBottom w:val="0"/>
                          <w:divBdr>
                            <w:top w:val="single" w:sz="2" w:space="0" w:color="C6C6C6"/>
                            <w:left w:val="single" w:sz="2" w:space="0" w:color="C6C6C6"/>
                            <w:bottom w:val="single" w:sz="2" w:space="0" w:color="C6C6C6"/>
                            <w:right w:val="single" w:sz="2" w:space="0" w:color="C6C6C6"/>
                          </w:divBdr>
                          <w:divsChild>
                            <w:div w:id="1681278187">
                              <w:marLeft w:val="0"/>
                              <w:marRight w:val="0"/>
                              <w:marTop w:val="0"/>
                              <w:marBottom w:val="0"/>
                              <w:divBdr>
                                <w:top w:val="single" w:sz="2" w:space="0" w:color="C6C6C6"/>
                                <w:left w:val="single" w:sz="2" w:space="0" w:color="C6C6C6"/>
                                <w:bottom w:val="single" w:sz="2" w:space="0" w:color="C6C6C6"/>
                                <w:right w:val="single" w:sz="2" w:space="0" w:color="C6C6C6"/>
                              </w:divBdr>
                              <w:divsChild>
                                <w:div w:id="1687563415">
                                  <w:marLeft w:val="0"/>
                                  <w:marRight w:val="0"/>
                                  <w:marTop w:val="0"/>
                                  <w:marBottom w:val="0"/>
                                  <w:divBdr>
                                    <w:top w:val="single" w:sz="2" w:space="0" w:color="C6C6C6"/>
                                    <w:left w:val="single" w:sz="2" w:space="0" w:color="C6C6C6"/>
                                    <w:bottom w:val="single" w:sz="2" w:space="0" w:color="C6C6C6"/>
                                    <w:right w:val="single" w:sz="2" w:space="0" w:color="C6C6C6"/>
                                  </w:divBdr>
                                  <w:divsChild>
                                    <w:div w:id="1418668398">
                                      <w:marLeft w:val="0"/>
                                      <w:marRight w:val="0"/>
                                      <w:marTop w:val="0"/>
                                      <w:marBottom w:val="0"/>
                                      <w:divBdr>
                                        <w:top w:val="single" w:sz="2" w:space="0" w:color="C6C6C6"/>
                                        <w:left w:val="single" w:sz="2" w:space="0" w:color="C6C6C6"/>
                                        <w:bottom w:val="single" w:sz="2" w:space="0" w:color="C6C6C6"/>
                                        <w:right w:val="single" w:sz="2" w:space="0" w:color="C6C6C6"/>
                                      </w:divBdr>
                                    </w:div>
                                  </w:divsChild>
                                </w:div>
                                <w:div w:id="938829974">
                                  <w:marLeft w:val="0"/>
                                  <w:marRight w:val="0"/>
                                  <w:marTop w:val="0"/>
                                  <w:marBottom w:val="0"/>
                                  <w:divBdr>
                                    <w:top w:val="single" w:sz="2" w:space="0" w:color="C6C6C6"/>
                                    <w:left w:val="single" w:sz="2" w:space="0" w:color="C6C6C6"/>
                                    <w:bottom w:val="single" w:sz="2" w:space="0" w:color="C6C6C6"/>
                                    <w:right w:val="single" w:sz="2" w:space="0" w:color="C6C6C6"/>
                                  </w:divBdr>
                                  <w:divsChild>
                                    <w:div w:id="147020948">
                                      <w:marLeft w:val="0"/>
                                      <w:marRight w:val="0"/>
                                      <w:marTop w:val="0"/>
                                      <w:marBottom w:val="0"/>
                                      <w:divBdr>
                                        <w:top w:val="single" w:sz="2" w:space="0" w:color="C6C6C6"/>
                                        <w:left w:val="single" w:sz="2" w:space="0" w:color="C6C6C6"/>
                                        <w:bottom w:val="single" w:sz="2" w:space="0" w:color="C6C6C6"/>
                                        <w:right w:val="single" w:sz="2" w:space="0" w:color="C6C6C6"/>
                                      </w:divBdr>
                                      <w:divsChild>
                                        <w:div w:id="258802586">
                                          <w:marLeft w:val="0"/>
                                          <w:marRight w:val="0"/>
                                          <w:marTop w:val="0"/>
                                          <w:marBottom w:val="0"/>
                                          <w:divBdr>
                                            <w:top w:val="single" w:sz="2" w:space="0" w:color="C6C6C6"/>
                                            <w:left w:val="single" w:sz="2" w:space="0" w:color="C6C6C6"/>
                                            <w:bottom w:val="single" w:sz="2" w:space="0" w:color="C6C6C6"/>
                                            <w:right w:val="single" w:sz="2" w:space="0" w:color="C6C6C6"/>
                                          </w:divBdr>
                                          <w:divsChild>
                                            <w:div w:id="545600799">
                                              <w:marLeft w:val="0"/>
                                              <w:marRight w:val="0"/>
                                              <w:marTop w:val="0"/>
                                              <w:marBottom w:val="0"/>
                                              <w:divBdr>
                                                <w:top w:val="none" w:sz="0" w:space="0" w:color="auto"/>
                                                <w:left w:val="none" w:sz="0" w:space="0" w:color="auto"/>
                                                <w:bottom w:val="none" w:sz="0" w:space="0" w:color="auto"/>
                                                <w:right w:val="none" w:sz="0" w:space="0" w:color="auto"/>
                                              </w:divBdr>
                                            </w:div>
                                          </w:divsChild>
                                        </w:div>
                                        <w:div w:id="951784337">
                                          <w:marLeft w:val="0"/>
                                          <w:marRight w:val="0"/>
                                          <w:marTop w:val="0"/>
                                          <w:marBottom w:val="0"/>
                                          <w:divBdr>
                                            <w:top w:val="single" w:sz="2" w:space="0" w:color="C6C6C6"/>
                                            <w:left w:val="single" w:sz="2" w:space="0" w:color="C6C6C6"/>
                                            <w:bottom w:val="single" w:sz="2" w:space="0" w:color="C6C6C6"/>
                                            <w:right w:val="single" w:sz="2" w:space="0" w:color="C6C6C6"/>
                                          </w:divBdr>
                                        </w:div>
                                        <w:div w:id="1113400553">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sChild>
                        </w:div>
                        <w:div w:id="287246277">
                          <w:marLeft w:val="0"/>
                          <w:marRight w:val="0"/>
                          <w:marTop w:val="0"/>
                          <w:marBottom w:val="0"/>
                          <w:divBdr>
                            <w:top w:val="single" w:sz="2" w:space="0" w:color="C6C6C6"/>
                            <w:left w:val="single" w:sz="2" w:space="0" w:color="C6C6C6"/>
                            <w:bottom w:val="single" w:sz="2" w:space="0" w:color="C6C6C6"/>
                            <w:right w:val="single" w:sz="2" w:space="0" w:color="C6C6C6"/>
                          </w:divBdr>
                          <w:divsChild>
                            <w:div w:id="102266388">
                              <w:marLeft w:val="0"/>
                              <w:marRight w:val="0"/>
                              <w:marTop w:val="0"/>
                              <w:marBottom w:val="0"/>
                              <w:divBdr>
                                <w:top w:val="single" w:sz="2" w:space="0" w:color="C6C6C6"/>
                                <w:left w:val="single" w:sz="2" w:space="0" w:color="C6C6C6"/>
                                <w:bottom w:val="single" w:sz="2" w:space="0" w:color="C6C6C6"/>
                                <w:right w:val="single" w:sz="2" w:space="0" w:color="C6C6C6"/>
                              </w:divBdr>
                              <w:divsChild>
                                <w:div w:id="921763860">
                                  <w:marLeft w:val="0"/>
                                  <w:marRight w:val="0"/>
                                  <w:marTop w:val="0"/>
                                  <w:marBottom w:val="0"/>
                                  <w:divBdr>
                                    <w:top w:val="none" w:sz="0" w:space="0" w:color="auto"/>
                                    <w:left w:val="none" w:sz="0" w:space="0" w:color="auto"/>
                                    <w:bottom w:val="none" w:sz="0" w:space="0" w:color="auto"/>
                                    <w:right w:val="none" w:sz="0" w:space="0" w:color="auto"/>
                                  </w:divBdr>
                                  <w:divsChild>
                                    <w:div w:id="1628268729">
                                      <w:marLeft w:val="0"/>
                                      <w:marRight w:val="0"/>
                                      <w:marTop w:val="0"/>
                                      <w:marBottom w:val="0"/>
                                      <w:divBdr>
                                        <w:top w:val="single" w:sz="2" w:space="0" w:color="C6C6C6"/>
                                        <w:left w:val="single" w:sz="2" w:space="0" w:color="C6C6C6"/>
                                        <w:bottom w:val="single" w:sz="2" w:space="0" w:color="C6C6C6"/>
                                        <w:right w:val="single" w:sz="2" w:space="0" w:color="C6C6C6"/>
                                      </w:divBdr>
                                      <w:divsChild>
                                        <w:div w:id="357783587">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 w:id="1797408119">
                              <w:marLeft w:val="0"/>
                              <w:marRight w:val="0"/>
                              <w:marTop w:val="0"/>
                              <w:marBottom w:val="0"/>
                              <w:divBdr>
                                <w:top w:val="single" w:sz="2" w:space="0" w:color="C6C6C6"/>
                                <w:left w:val="single" w:sz="2" w:space="0" w:color="C6C6C6"/>
                                <w:bottom w:val="single" w:sz="2" w:space="0" w:color="C6C6C6"/>
                                <w:right w:val="single" w:sz="2" w:space="0" w:color="C6C6C6"/>
                              </w:divBdr>
                              <w:divsChild>
                                <w:div w:id="260188572">
                                  <w:marLeft w:val="0"/>
                                  <w:marRight w:val="0"/>
                                  <w:marTop w:val="0"/>
                                  <w:marBottom w:val="0"/>
                                  <w:divBdr>
                                    <w:top w:val="none" w:sz="0" w:space="0" w:color="auto"/>
                                    <w:left w:val="none" w:sz="0" w:space="0" w:color="auto"/>
                                    <w:bottom w:val="none" w:sz="0" w:space="0" w:color="auto"/>
                                    <w:right w:val="none" w:sz="0" w:space="0" w:color="auto"/>
                                  </w:divBdr>
                                  <w:divsChild>
                                    <w:div w:id="275261570">
                                      <w:marLeft w:val="0"/>
                                      <w:marRight w:val="0"/>
                                      <w:marTop w:val="0"/>
                                      <w:marBottom w:val="0"/>
                                      <w:divBdr>
                                        <w:top w:val="single" w:sz="2" w:space="0" w:color="C6C6C6"/>
                                        <w:left w:val="single" w:sz="2" w:space="0" w:color="C6C6C6"/>
                                        <w:bottom w:val="single" w:sz="2" w:space="0" w:color="C6C6C6"/>
                                        <w:right w:val="single" w:sz="2" w:space="0" w:color="C6C6C6"/>
                                      </w:divBdr>
                                      <w:divsChild>
                                        <w:div w:id="204373200">
                                          <w:marLeft w:val="0"/>
                                          <w:marRight w:val="0"/>
                                          <w:marTop w:val="0"/>
                                          <w:marBottom w:val="0"/>
                                          <w:divBdr>
                                            <w:top w:val="single" w:sz="2" w:space="0" w:color="C6C6C6"/>
                                            <w:left w:val="single" w:sz="2" w:space="0" w:color="C6C6C6"/>
                                            <w:bottom w:val="single" w:sz="2" w:space="0" w:color="C6C6C6"/>
                                            <w:right w:val="single" w:sz="2" w:space="0" w:color="C6C6C6"/>
                                          </w:divBdr>
                                          <w:divsChild>
                                            <w:div w:id="1971476780">
                                              <w:marLeft w:val="0"/>
                                              <w:marRight w:val="0"/>
                                              <w:marTop w:val="0"/>
                                              <w:marBottom w:val="0"/>
                                              <w:divBdr>
                                                <w:top w:val="single" w:sz="2" w:space="0" w:color="C6C6C6"/>
                                                <w:left w:val="single" w:sz="2" w:space="0" w:color="C6C6C6"/>
                                                <w:bottom w:val="single" w:sz="2" w:space="0" w:color="C6C6C6"/>
                                                <w:right w:val="single" w:sz="2" w:space="0" w:color="C6C6C6"/>
                                              </w:divBdr>
                                            </w:div>
                                          </w:divsChild>
                                        </w:div>
                                        <w:div w:id="1559511091">
                                          <w:marLeft w:val="0"/>
                                          <w:marRight w:val="0"/>
                                          <w:marTop w:val="0"/>
                                          <w:marBottom w:val="0"/>
                                          <w:divBdr>
                                            <w:top w:val="single" w:sz="2" w:space="0" w:color="C6C6C6"/>
                                            <w:left w:val="single" w:sz="2" w:space="0" w:color="C6C6C6"/>
                                            <w:bottom w:val="single" w:sz="2" w:space="0" w:color="C6C6C6"/>
                                            <w:right w:val="single" w:sz="2" w:space="0" w:color="C6C6C6"/>
                                          </w:divBdr>
                                          <w:divsChild>
                                            <w:div w:id="1768769560">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sChild>
                            </w:div>
                          </w:divsChild>
                        </w:div>
                        <w:div w:id="1404765560">
                          <w:marLeft w:val="0"/>
                          <w:marRight w:val="0"/>
                          <w:marTop w:val="0"/>
                          <w:marBottom w:val="0"/>
                          <w:divBdr>
                            <w:top w:val="single" w:sz="2" w:space="0" w:color="C6C6C6"/>
                            <w:left w:val="single" w:sz="2" w:space="0" w:color="C6C6C6"/>
                            <w:bottom w:val="single" w:sz="2" w:space="0" w:color="C6C6C6"/>
                            <w:right w:val="single" w:sz="2" w:space="0" w:color="C6C6C6"/>
                          </w:divBdr>
                          <w:divsChild>
                            <w:div w:id="932780416">
                              <w:marLeft w:val="0"/>
                              <w:marRight w:val="0"/>
                              <w:marTop w:val="0"/>
                              <w:marBottom w:val="0"/>
                              <w:divBdr>
                                <w:top w:val="single" w:sz="2" w:space="0" w:color="C6C6C6"/>
                                <w:left w:val="single" w:sz="2" w:space="0" w:color="C6C6C6"/>
                                <w:bottom w:val="single" w:sz="2" w:space="0" w:color="C6C6C6"/>
                                <w:right w:val="single" w:sz="2" w:space="0" w:color="C6C6C6"/>
                              </w:divBdr>
                              <w:divsChild>
                                <w:div w:id="1861312280">
                                  <w:marLeft w:val="0"/>
                                  <w:marRight w:val="0"/>
                                  <w:marTop w:val="0"/>
                                  <w:marBottom w:val="0"/>
                                  <w:divBdr>
                                    <w:top w:val="single" w:sz="2" w:space="0" w:color="C6C6C6"/>
                                    <w:left w:val="single" w:sz="2" w:space="0" w:color="C6C6C6"/>
                                    <w:bottom w:val="single" w:sz="2" w:space="0" w:color="C6C6C6"/>
                                    <w:right w:val="single" w:sz="2" w:space="0" w:color="C6C6C6"/>
                                  </w:divBdr>
                                  <w:divsChild>
                                    <w:div w:id="739208106">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sChild>
                    </w:div>
                  </w:divsChild>
                </w:div>
              </w:divsChild>
            </w:div>
          </w:divsChild>
        </w:div>
      </w:divsChild>
    </w:div>
    <w:div w:id="614600214">
      <w:bodyDiv w:val="1"/>
      <w:marLeft w:val="0"/>
      <w:marRight w:val="0"/>
      <w:marTop w:val="0"/>
      <w:marBottom w:val="0"/>
      <w:divBdr>
        <w:top w:val="none" w:sz="0" w:space="0" w:color="auto"/>
        <w:left w:val="none" w:sz="0" w:space="0" w:color="auto"/>
        <w:bottom w:val="none" w:sz="0" w:space="0" w:color="auto"/>
        <w:right w:val="none" w:sz="0" w:space="0" w:color="auto"/>
      </w:divBdr>
    </w:div>
    <w:div w:id="664824104">
      <w:bodyDiv w:val="1"/>
      <w:marLeft w:val="0"/>
      <w:marRight w:val="0"/>
      <w:marTop w:val="0"/>
      <w:marBottom w:val="0"/>
      <w:divBdr>
        <w:top w:val="none" w:sz="0" w:space="0" w:color="auto"/>
        <w:left w:val="none" w:sz="0" w:space="0" w:color="auto"/>
        <w:bottom w:val="none" w:sz="0" w:space="0" w:color="auto"/>
        <w:right w:val="none" w:sz="0" w:space="0" w:color="auto"/>
      </w:divBdr>
    </w:div>
    <w:div w:id="846863563">
      <w:bodyDiv w:val="1"/>
      <w:marLeft w:val="0"/>
      <w:marRight w:val="0"/>
      <w:marTop w:val="0"/>
      <w:marBottom w:val="0"/>
      <w:divBdr>
        <w:top w:val="none" w:sz="0" w:space="0" w:color="auto"/>
        <w:left w:val="none" w:sz="0" w:space="0" w:color="auto"/>
        <w:bottom w:val="none" w:sz="0" w:space="0" w:color="auto"/>
        <w:right w:val="none" w:sz="0" w:space="0" w:color="auto"/>
      </w:divBdr>
    </w:div>
    <w:div w:id="1010908294">
      <w:bodyDiv w:val="1"/>
      <w:marLeft w:val="0"/>
      <w:marRight w:val="0"/>
      <w:marTop w:val="0"/>
      <w:marBottom w:val="0"/>
      <w:divBdr>
        <w:top w:val="none" w:sz="0" w:space="0" w:color="auto"/>
        <w:left w:val="none" w:sz="0" w:space="0" w:color="auto"/>
        <w:bottom w:val="none" w:sz="0" w:space="0" w:color="auto"/>
        <w:right w:val="none" w:sz="0" w:space="0" w:color="auto"/>
      </w:divBdr>
      <w:divsChild>
        <w:div w:id="1299609610">
          <w:marLeft w:val="0"/>
          <w:marRight w:val="0"/>
          <w:marTop w:val="0"/>
          <w:marBottom w:val="0"/>
          <w:divBdr>
            <w:top w:val="single" w:sz="2" w:space="0" w:color="C6C6C6"/>
            <w:left w:val="single" w:sz="2" w:space="0" w:color="C6C6C6"/>
            <w:bottom w:val="single" w:sz="2" w:space="0" w:color="C6C6C6"/>
            <w:right w:val="single" w:sz="2" w:space="0" w:color="C6C6C6"/>
          </w:divBdr>
          <w:divsChild>
            <w:div w:id="1349524237">
              <w:marLeft w:val="0"/>
              <w:marRight w:val="0"/>
              <w:marTop w:val="0"/>
              <w:marBottom w:val="0"/>
              <w:divBdr>
                <w:top w:val="single" w:sz="2" w:space="0" w:color="C6C6C6"/>
                <w:left w:val="single" w:sz="2" w:space="0" w:color="C6C6C6"/>
                <w:bottom w:val="single" w:sz="2" w:space="0" w:color="C6C6C6"/>
                <w:right w:val="single" w:sz="2" w:space="0" w:color="C6C6C6"/>
              </w:divBdr>
              <w:divsChild>
                <w:div w:id="1118138154">
                  <w:marLeft w:val="0"/>
                  <w:marRight w:val="0"/>
                  <w:marTop w:val="0"/>
                  <w:marBottom w:val="0"/>
                  <w:divBdr>
                    <w:top w:val="single" w:sz="2" w:space="0" w:color="C6C6C6"/>
                    <w:left w:val="single" w:sz="2" w:space="0" w:color="C6C6C6"/>
                    <w:bottom w:val="single" w:sz="2" w:space="0" w:color="C6C6C6"/>
                    <w:right w:val="single" w:sz="2" w:space="0" w:color="C6C6C6"/>
                  </w:divBdr>
                  <w:divsChild>
                    <w:div w:id="238753739">
                      <w:marLeft w:val="0"/>
                      <w:marRight w:val="0"/>
                      <w:marTop w:val="0"/>
                      <w:marBottom w:val="0"/>
                      <w:divBdr>
                        <w:top w:val="single" w:sz="2" w:space="0" w:color="C6C6C6"/>
                        <w:left w:val="single" w:sz="2" w:space="0" w:color="C6C6C6"/>
                        <w:bottom w:val="single" w:sz="2" w:space="0" w:color="C6C6C6"/>
                        <w:right w:val="single" w:sz="2" w:space="0" w:color="C6C6C6"/>
                      </w:divBdr>
                      <w:divsChild>
                        <w:div w:id="14843482">
                          <w:marLeft w:val="0"/>
                          <w:marRight w:val="0"/>
                          <w:marTop w:val="0"/>
                          <w:marBottom w:val="0"/>
                          <w:divBdr>
                            <w:top w:val="single" w:sz="2" w:space="0" w:color="C6C6C6"/>
                            <w:left w:val="single" w:sz="2" w:space="0" w:color="C6C6C6"/>
                            <w:bottom w:val="single" w:sz="2" w:space="0" w:color="C6C6C6"/>
                            <w:right w:val="single" w:sz="2" w:space="0" w:color="C6C6C6"/>
                          </w:divBdr>
                          <w:divsChild>
                            <w:div w:id="397284143">
                              <w:marLeft w:val="0"/>
                              <w:marRight w:val="0"/>
                              <w:marTop w:val="0"/>
                              <w:marBottom w:val="0"/>
                              <w:divBdr>
                                <w:top w:val="single" w:sz="2" w:space="0" w:color="C6C6C6"/>
                                <w:left w:val="single" w:sz="2" w:space="0" w:color="C6C6C6"/>
                                <w:bottom w:val="single" w:sz="2" w:space="0" w:color="C6C6C6"/>
                                <w:right w:val="single" w:sz="2" w:space="0" w:color="C6C6C6"/>
                              </w:divBdr>
                              <w:divsChild>
                                <w:div w:id="1187255300">
                                  <w:marLeft w:val="0"/>
                                  <w:marRight w:val="0"/>
                                  <w:marTop w:val="0"/>
                                  <w:marBottom w:val="0"/>
                                  <w:divBdr>
                                    <w:top w:val="single" w:sz="2" w:space="0" w:color="C6C6C6"/>
                                    <w:left w:val="single" w:sz="2" w:space="0" w:color="C6C6C6"/>
                                    <w:bottom w:val="single" w:sz="2" w:space="0" w:color="C6C6C6"/>
                                    <w:right w:val="single" w:sz="2" w:space="0" w:color="C6C6C6"/>
                                  </w:divBdr>
                                  <w:divsChild>
                                    <w:div w:id="241260488">
                                      <w:marLeft w:val="0"/>
                                      <w:marRight w:val="0"/>
                                      <w:marTop w:val="0"/>
                                      <w:marBottom w:val="0"/>
                                      <w:divBdr>
                                        <w:top w:val="single" w:sz="2" w:space="0" w:color="C6C6C6"/>
                                        <w:left w:val="single" w:sz="2" w:space="0" w:color="C6C6C6"/>
                                        <w:bottom w:val="single" w:sz="2" w:space="0" w:color="C6C6C6"/>
                                        <w:right w:val="single" w:sz="2" w:space="0" w:color="C6C6C6"/>
                                      </w:divBdr>
                                    </w:div>
                                  </w:divsChild>
                                </w:div>
                                <w:div w:id="515967294">
                                  <w:marLeft w:val="0"/>
                                  <w:marRight w:val="0"/>
                                  <w:marTop w:val="0"/>
                                  <w:marBottom w:val="0"/>
                                  <w:divBdr>
                                    <w:top w:val="single" w:sz="2" w:space="0" w:color="C6C6C6"/>
                                    <w:left w:val="single" w:sz="2" w:space="0" w:color="C6C6C6"/>
                                    <w:bottom w:val="single" w:sz="2" w:space="0" w:color="C6C6C6"/>
                                    <w:right w:val="single" w:sz="2" w:space="0" w:color="C6C6C6"/>
                                  </w:divBdr>
                                  <w:divsChild>
                                    <w:div w:id="2138991531">
                                      <w:marLeft w:val="0"/>
                                      <w:marRight w:val="0"/>
                                      <w:marTop w:val="0"/>
                                      <w:marBottom w:val="0"/>
                                      <w:divBdr>
                                        <w:top w:val="single" w:sz="2" w:space="0" w:color="C6C6C6"/>
                                        <w:left w:val="single" w:sz="2" w:space="0" w:color="C6C6C6"/>
                                        <w:bottom w:val="single" w:sz="2" w:space="0" w:color="C6C6C6"/>
                                        <w:right w:val="single" w:sz="2" w:space="0" w:color="C6C6C6"/>
                                      </w:divBdr>
                                      <w:divsChild>
                                        <w:div w:id="1156603429">
                                          <w:marLeft w:val="0"/>
                                          <w:marRight w:val="0"/>
                                          <w:marTop w:val="0"/>
                                          <w:marBottom w:val="0"/>
                                          <w:divBdr>
                                            <w:top w:val="single" w:sz="2" w:space="0" w:color="C6C6C6"/>
                                            <w:left w:val="single" w:sz="2" w:space="0" w:color="C6C6C6"/>
                                            <w:bottom w:val="single" w:sz="2" w:space="0" w:color="C6C6C6"/>
                                            <w:right w:val="single" w:sz="2" w:space="0" w:color="C6C6C6"/>
                                          </w:divBdr>
                                          <w:divsChild>
                                            <w:div w:id="1531840874">
                                              <w:marLeft w:val="0"/>
                                              <w:marRight w:val="0"/>
                                              <w:marTop w:val="0"/>
                                              <w:marBottom w:val="0"/>
                                              <w:divBdr>
                                                <w:top w:val="none" w:sz="0" w:space="0" w:color="auto"/>
                                                <w:left w:val="none" w:sz="0" w:space="0" w:color="auto"/>
                                                <w:bottom w:val="none" w:sz="0" w:space="0" w:color="auto"/>
                                                <w:right w:val="none" w:sz="0" w:space="0" w:color="auto"/>
                                              </w:divBdr>
                                            </w:div>
                                          </w:divsChild>
                                        </w:div>
                                        <w:div w:id="1222905061">
                                          <w:marLeft w:val="0"/>
                                          <w:marRight w:val="0"/>
                                          <w:marTop w:val="0"/>
                                          <w:marBottom w:val="0"/>
                                          <w:divBdr>
                                            <w:top w:val="single" w:sz="2" w:space="0" w:color="C6C6C6"/>
                                            <w:left w:val="single" w:sz="2" w:space="0" w:color="C6C6C6"/>
                                            <w:bottom w:val="single" w:sz="2" w:space="0" w:color="C6C6C6"/>
                                            <w:right w:val="single" w:sz="2" w:space="0" w:color="C6C6C6"/>
                                          </w:divBdr>
                                        </w:div>
                                        <w:div w:id="1105886617">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sChild>
                        </w:div>
                        <w:div w:id="592206667">
                          <w:marLeft w:val="0"/>
                          <w:marRight w:val="0"/>
                          <w:marTop w:val="0"/>
                          <w:marBottom w:val="0"/>
                          <w:divBdr>
                            <w:top w:val="single" w:sz="2" w:space="0" w:color="C6C6C6"/>
                            <w:left w:val="single" w:sz="2" w:space="0" w:color="C6C6C6"/>
                            <w:bottom w:val="single" w:sz="2" w:space="0" w:color="C6C6C6"/>
                            <w:right w:val="single" w:sz="2" w:space="0" w:color="C6C6C6"/>
                          </w:divBdr>
                          <w:divsChild>
                            <w:div w:id="1803766698">
                              <w:marLeft w:val="0"/>
                              <w:marRight w:val="0"/>
                              <w:marTop w:val="0"/>
                              <w:marBottom w:val="0"/>
                              <w:divBdr>
                                <w:top w:val="single" w:sz="2" w:space="0" w:color="C6C6C6"/>
                                <w:left w:val="single" w:sz="2" w:space="0" w:color="C6C6C6"/>
                                <w:bottom w:val="single" w:sz="2" w:space="0" w:color="C6C6C6"/>
                                <w:right w:val="single" w:sz="2" w:space="0" w:color="C6C6C6"/>
                              </w:divBdr>
                              <w:divsChild>
                                <w:div w:id="417558665">
                                  <w:marLeft w:val="0"/>
                                  <w:marRight w:val="0"/>
                                  <w:marTop w:val="0"/>
                                  <w:marBottom w:val="0"/>
                                  <w:divBdr>
                                    <w:top w:val="none" w:sz="0" w:space="0" w:color="auto"/>
                                    <w:left w:val="none" w:sz="0" w:space="0" w:color="auto"/>
                                    <w:bottom w:val="none" w:sz="0" w:space="0" w:color="auto"/>
                                    <w:right w:val="none" w:sz="0" w:space="0" w:color="auto"/>
                                  </w:divBdr>
                                  <w:divsChild>
                                    <w:div w:id="251739831">
                                      <w:marLeft w:val="0"/>
                                      <w:marRight w:val="0"/>
                                      <w:marTop w:val="0"/>
                                      <w:marBottom w:val="0"/>
                                      <w:divBdr>
                                        <w:top w:val="single" w:sz="2" w:space="0" w:color="C6C6C6"/>
                                        <w:left w:val="single" w:sz="2" w:space="0" w:color="C6C6C6"/>
                                        <w:bottom w:val="single" w:sz="2" w:space="0" w:color="C6C6C6"/>
                                        <w:right w:val="single" w:sz="2" w:space="0" w:color="C6C6C6"/>
                                      </w:divBdr>
                                      <w:divsChild>
                                        <w:div w:id="1748576976">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 w:id="713895793">
                              <w:marLeft w:val="0"/>
                              <w:marRight w:val="0"/>
                              <w:marTop w:val="0"/>
                              <w:marBottom w:val="0"/>
                              <w:divBdr>
                                <w:top w:val="single" w:sz="2" w:space="0" w:color="C6C6C6"/>
                                <w:left w:val="single" w:sz="2" w:space="0" w:color="C6C6C6"/>
                                <w:bottom w:val="single" w:sz="2" w:space="0" w:color="C6C6C6"/>
                                <w:right w:val="single" w:sz="2" w:space="0" w:color="C6C6C6"/>
                              </w:divBdr>
                              <w:divsChild>
                                <w:div w:id="696931405">
                                  <w:marLeft w:val="0"/>
                                  <w:marRight w:val="0"/>
                                  <w:marTop w:val="0"/>
                                  <w:marBottom w:val="0"/>
                                  <w:divBdr>
                                    <w:top w:val="none" w:sz="0" w:space="0" w:color="auto"/>
                                    <w:left w:val="none" w:sz="0" w:space="0" w:color="auto"/>
                                    <w:bottom w:val="none" w:sz="0" w:space="0" w:color="auto"/>
                                    <w:right w:val="none" w:sz="0" w:space="0" w:color="auto"/>
                                  </w:divBdr>
                                  <w:divsChild>
                                    <w:div w:id="1540580630">
                                      <w:marLeft w:val="0"/>
                                      <w:marRight w:val="0"/>
                                      <w:marTop w:val="0"/>
                                      <w:marBottom w:val="0"/>
                                      <w:divBdr>
                                        <w:top w:val="single" w:sz="2" w:space="0" w:color="C6C6C6"/>
                                        <w:left w:val="single" w:sz="2" w:space="0" w:color="C6C6C6"/>
                                        <w:bottom w:val="single" w:sz="2" w:space="0" w:color="C6C6C6"/>
                                        <w:right w:val="single" w:sz="2" w:space="0" w:color="C6C6C6"/>
                                      </w:divBdr>
                                      <w:divsChild>
                                        <w:div w:id="2083259372">
                                          <w:marLeft w:val="0"/>
                                          <w:marRight w:val="0"/>
                                          <w:marTop w:val="0"/>
                                          <w:marBottom w:val="0"/>
                                          <w:divBdr>
                                            <w:top w:val="single" w:sz="2" w:space="0" w:color="C6C6C6"/>
                                            <w:left w:val="single" w:sz="2" w:space="0" w:color="C6C6C6"/>
                                            <w:bottom w:val="single" w:sz="2" w:space="0" w:color="C6C6C6"/>
                                            <w:right w:val="single" w:sz="2" w:space="0" w:color="C6C6C6"/>
                                          </w:divBdr>
                                          <w:divsChild>
                                            <w:div w:id="1284309165">
                                              <w:marLeft w:val="0"/>
                                              <w:marRight w:val="0"/>
                                              <w:marTop w:val="0"/>
                                              <w:marBottom w:val="0"/>
                                              <w:divBdr>
                                                <w:top w:val="single" w:sz="2" w:space="0" w:color="C6C6C6"/>
                                                <w:left w:val="single" w:sz="2" w:space="0" w:color="C6C6C6"/>
                                                <w:bottom w:val="single" w:sz="2" w:space="0" w:color="C6C6C6"/>
                                                <w:right w:val="single" w:sz="2" w:space="0" w:color="C6C6C6"/>
                                              </w:divBdr>
                                            </w:div>
                                          </w:divsChild>
                                        </w:div>
                                        <w:div w:id="375357298">
                                          <w:marLeft w:val="0"/>
                                          <w:marRight w:val="0"/>
                                          <w:marTop w:val="0"/>
                                          <w:marBottom w:val="0"/>
                                          <w:divBdr>
                                            <w:top w:val="single" w:sz="2" w:space="0" w:color="C6C6C6"/>
                                            <w:left w:val="single" w:sz="2" w:space="0" w:color="C6C6C6"/>
                                            <w:bottom w:val="single" w:sz="2" w:space="0" w:color="C6C6C6"/>
                                            <w:right w:val="single" w:sz="2" w:space="0" w:color="C6C6C6"/>
                                          </w:divBdr>
                                          <w:divsChild>
                                            <w:div w:id="72747546">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sChild>
                            </w:div>
                          </w:divsChild>
                        </w:div>
                        <w:div w:id="348220234">
                          <w:marLeft w:val="0"/>
                          <w:marRight w:val="0"/>
                          <w:marTop w:val="0"/>
                          <w:marBottom w:val="0"/>
                          <w:divBdr>
                            <w:top w:val="single" w:sz="2" w:space="0" w:color="C6C6C6"/>
                            <w:left w:val="single" w:sz="2" w:space="0" w:color="C6C6C6"/>
                            <w:bottom w:val="single" w:sz="2" w:space="0" w:color="C6C6C6"/>
                            <w:right w:val="single" w:sz="2" w:space="0" w:color="C6C6C6"/>
                          </w:divBdr>
                          <w:divsChild>
                            <w:div w:id="118765219">
                              <w:marLeft w:val="0"/>
                              <w:marRight w:val="0"/>
                              <w:marTop w:val="0"/>
                              <w:marBottom w:val="0"/>
                              <w:divBdr>
                                <w:top w:val="single" w:sz="2" w:space="0" w:color="C6C6C6"/>
                                <w:left w:val="single" w:sz="2" w:space="0" w:color="C6C6C6"/>
                                <w:bottom w:val="single" w:sz="2" w:space="0" w:color="C6C6C6"/>
                                <w:right w:val="single" w:sz="2" w:space="0" w:color="C6C6C6"/>
                              </w:divBdr>
                              <w:divsChild>
                                <w:div w:id="1605069872">
                                  <w:marLeft w:val="0"/>
                                  <w:marRight w:val="0"/>
                                  <w:marTop w:val="0"/>
                                  <w:marBottom w:val="0"/>
                                  <w:divBdr>
                                    <w:top w:val="single" w:sz="2" w:space="0" w:color="C6C6C6"/>
                                    <w:left w:val="single" w:sz="2" w:space="0" w:color="C6C6C6"/>
                                    <w:bottom w:val="single" w:sz="2" w:space="0" w:color="C6C6C6"/>
                                    <w:right w:val="single" w:sz="2" w:space="0" w:color="C6C6C6"/>
                                  </w:divBdr>
                                  <w:divsChild>
                                    <w:div w:id="1646855254">
                                      <w:marLeft w:val="0"/>
                                      <w:marRight w:val="0"/>
                                      <w:marTop w:val="0"/>
                                      <w:marBottom w:val="0"/>
                                      <w:divBdr>
                                        <w:top w:val="single" w:sz="2" w:space="0" w:color="C6C6C6"/>
                                        <w:left w:val="single" w:sz="2" w:space="0" w:color="C6C6C6"/>
                                        <w:bottom w:val="single" w:sz="2" w:space="0" w:color="C6C6C6"/>
                                        <w:right w:val="single" w:sz="2" w:space="0" w:color="C6C6C6"/>
                                      </w:divBdr>
                                    </w:div>
                                  </w:divsChild>
                                </w:div>
                              </w:divsChild>
                            </w:div>
                          </w:divsChild>
                        </w:div>
                      </w:divsChild>
                    </w:div>
                  </w:divsChild>
                </w:div>
              </w:divsChild>
            </w:div>
          </w:divsChild>
        </w:div>
      </w:divsChild>
    </w:div>
    <w:div w:id="1045065538">
      <w:bodyDiv w:val="1"/>
      <w:marLeft w:val="0"/>
      <w:marRight w:val="0"/>
      <w:marTop w:val="0"/>
      <w:marBottom w:val="0"/>
      <w:divBdr>
        <w:top w:val="none" w:sz="0" w:space="0" w:color="auto"/>
        <w:left w:val="none" w:sz="0" w:space="0" w:color="auto"/>
        <w:bottom w:val="none" w:sz="0" w:space="0" w:color="auto"/>
        <w:right w:val="none" w:sz="0" w:space="0" w:color="auto"/>
      </w:divBdr>
    </w:div>
    <w:div w:id="1149008782">
      <w:bodyDiv w:val="1"/>
      <w:marLeft w:val="0"/>
      <w:marRight w:val="0"/>
      <w:marTop w:val="0"/>
      <w:marBottom w:val="0"/>
      <w:divBdr>
        <w:top w:val="none" w:sz="0" w:space="0" w:color="auto"/>
        <w:left w:val="none" w:sz="0" w:space="0" w:color="auto"/>
        <w:bottom w:val="none" w:sz="0" w:space="0" w:color="auto"/>
        <w:right w:val="none" w:sz="0" w:space="0" w:color="auto"/>
      </w:divBdr>
    </w:div>
    <w:div w:id="1479036664">
      <w:bodyDiv w:val="1"/>
      <w:marLeft w:val="0"/>
      <w:marRight w:val="0"/>
      <w:marTop w:val="0"/>
      <w:marBottom w:val="0"/>
      <w:divBdr>
        <w:top w:val="none" w:sz="0" w:space="0" w:color="auto"/>
        <w:left w:val="none" w:sz="0" w:space="0" w:color="auto"/>
        <w:bottom w:val="none" w:sz="0" w:space="0" w:color="auto"/>
        <w:right w:val="none" w:sz="0" w:space="0" w:color="auto"/>
      </w:divBdr>
    </w:div>
    <w:div w:id="1512451195">
      <w:bodyDiv w:val="1"/>
      <w:marLeft w:val="0"/>
      <w:marRight w:val="0"/>
      <w:marTop w:val="0"/>
      <w:marBottom w:val="0"/>
      <w:divBdr>
        <w:top w:val="none" w:sz="0" w:space="0" w:color="auto"/>
        <w:left w:val="none" w:sz="0" w:space="0" w:color="auto"/>
        <w:bottom w:val="none" w:sz="0" w:space="0" w:color="auto"/>
        <w:right w:val="none" w:sz="0" w:space="0" w:color="auto"/>
      </w:divBdr>
    </w:div>
    <w:div w:id="1528449384">
      <w:bodyDiv w:val="1"/>
      <w:marLeft w:val="0"/>
      <w:marRight w:val="0"/>
      <w:marTop w:val="0"/>
      <w:marBottom w:val="0"/>
      <w:divBdr>
        <w:top w:val="none" w:sz="0" w:space="0" w:color="auto"/>
        <w:left w:val="none" w:sz="0" w:space="0" w:color="auto"/>
        <w:bottom w:val="none" w:sz="0" w:space="0" w:color="auto"/>
        <w:right w:val="none" w:sz="0" w:space="0" w:color="auto"/>
      </w:divBdr>
    </w:div>
    <w:div w:id="1587880898">
      <w:bodyDiv w:val="1"/>
      <w:marLeft w:val="0"/>
      <w:marRight w:val="0"/>
      <w:marTop w:val="0"/>
      <w:marBottom w:val="0"/>
      <w:divBdr>
        <w:top w:val="none" w:sz="0" w:space="0" w:color="auto"/>
        <w:left w:val="none" w:sz="0" w:space="0" w:color="auto"/>
        <w:bottom w:val="none" w:sz="0" w:space="0" w:color="auto"/>
        <w:right w:val="none" w:sz="0" w:space="0" w:color="auto"/>
      </w:divBdr>
    </w:div>
    <w:div w:id="1656254666">
      <w:bodyDiv w:val="1"/>
      <w:marLeft w:val="0"/>
      <w:marRight w:val="0"/>
      <w:marTop w:val="0"/>
      <w:marBottom w:val="0"/>
      <w:divBdr>
        <w:top w:val="none" w:sz="0" w:space="0" w:color="auto"/>
        <w:left w:val="none" w:sz="0" w:space="0" w:color="auto"/>
        <w:bottom w:val="none" w:sz="0" w:space="0" w:color="auto"/>
        <w:right w:val="none" w:sz="0" w:space="0" w:color="auto"/>
      </w:divBdr>
    </w:div>
    <w:div w:id="2092895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b52c9b-ab33-4221-8af9-54f8f2b86a80" xsi:nil="true"/>
    <lcf76f155ced4ddcb4097134ff3c332f xmlns="6911e96c-4cc4-42d5-8e43-f93924cf6a0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4DB0B76CE105D459F58063C0D0B3831" ma:contentTypeVersion="19" ma:contentTypeDescription="Create a new document." ma:contentTypeScope="" ma:versionID="81b82bb6f7620ebbb39a1d5beea1b5ba">
  <xsd:schema xmlns:xsd="http://www.w3.org/2001/XMLSchema" xmlns:xs="http://www.w3.org/2001/XMLSchema" xmlns:p="http://schemas.microsoft.com/office/2006/metadata/properties" xmlns:ns2="6911e96c-4cc4-42d5-8e43-f93924cf6a05" xmlns:ns3="9c8a2b7b-0bee-4c48-b0a6-23db8982d3bc" xmlns:ns4="cab52c9b-ab33-4221-8af9-54f8f2b86a80" targetNamespace="http://schemas.microsoft.com/office/2006/metadata/properties" ma:root="true" ma:fieldsID="f773b1fbeea36af71dfed63160eca7a6" ns2:_="" ns3:_="" ns4:_="">
    <xsd:import namespace="6911e96c-4cc4-42d5-8e43-f93924cf6a05"/>
    <xsd:import namespace="9c8a2b7b-0bee-4c48-b0a6-23db8982d3bc"/>
    <xsd:import namespace="cab52c9b-ab33-4221-8af9-54f8f2b86a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11e96c-4cc4-42d5-8e43-f93924cf6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635817-86d4-483c-865d-47556d3f42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a2b7b-0bee-4c48-b0a6-23db8982d3b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b52c9b-ab33-4221-8af9-54f8f2b86a8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b321a2a-d050-4ca1-b64d-75ec18c39cb6}" ma:internalName="TaxCatchAll" ma:showField="CatchAllData" ma:web="cab52c9b-ab33-4221-8af9-54f8f2b86a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75252D-E591-453A-8164-E6940B4D4083}">
  <ds:schemaRefs>
    <ds:schemaRef ds:uri="cab52c9b-ab33-4221-8af9-54f8f2b86a80"/>
    <ds:schemaRef ds:uri="http://schemas.microsoft.com/office/2006/documentManagement/types"/>
    <ds:schemaRef ds:uri="http://purl.org/dc/terms/"/>
    <ds:schemaRef ds:uri="http://www.w3.org/XML/1998/namespace"/>
    <ds:schemaRef ds:uri="9c8a2b7b-0bee-4c48-b0a6-23db8982d3bc"/>
    <ds:schemaRef ds:uri="http://purl.org/dc/dcmitype/"/>
    <ds:schemaRef ds:uri="http://schemas.microsoft.com/office/2006/metadata/properties"/>
    <ds:schemaRef ds:uri="6911e96c-4cc4-42d5-8e43-f93924cf6a05"/>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35C1419F-EEB7-4113-BF05-9693C53C8B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11e96c-4cc4-42d5-8e43-f93924cf6a05"/>
    <ds:schemaRef ds:uri="9c8a2b7b-0bee-4c48-b0a6-23db8982d3bc"/>
    <ds:schemaRef ds:uri="cab52c9b-ab33-4221-8af9-54f8f2b86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E6CC85-CFD0-4BCF-91F2-0190070A1F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2420</Words>
  <Characters>13796</Characters>
  <Application>Microsoft Office Word</Application>
  <DocSecurity>0</DocSecurity>
  <Lines>114</Lines>
  <Paragraphs>32</Paragraphs>
  <ScaleCrop>false</ScaleCrop>
  <HeadingPairs>
    <vt:vector size="6" baseType="variant">
      <vt:variant>
        <vt:lpstr>タイトル</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Takahiro Oyama</dc:creator>
  <cp:keywords/>
  <dc:description/>
  <cp:lastModifiedBy>Bethany Yee</cp:lastModifiedBy>
  <cp:revision>11</cp:revision>
  <cp:lastPrinted>2025-02-26T01:34:00Z</cp:lastPrinted>
  <dcterms:created xsi:type="dcterms:W3CDTF">2025-02-26T01:27:00Z</dcterms:created>
  <dcterms:modified xsi:type="dcterms:W3CDTF">2025-08-12T21:59:00Z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0x01010004DB0B76CE105D459F58063C0D0B3831</vt:lpwstr>
  </property>
  <property fmtid="{D5CDD505-2E9C-101B-9397-08002B2CF9AE}" pid="3" name="MediaServiceImageTags">
    <vt:lpwstr/>
  </property>
  <property fmtid="{D5CDD505-2E9C-101B-9397-08002B2CF9AE}" pid="4" name="ZOTERO_PREF_1">
    <vt:lpwstr>&lt;data data-version="3" zotero-version="6.0.36"&gt;&lt;session id="U5kUXbDV"/&gt;&lt;style id="http://www.zotero.org/styles/nature" hasBibliography="1" bibliographyStyleHasBeenSet="1"/&gt;&lt;prefs&gt;&lt;pref name="fieldType" value="Field"/&gt;&lt;/prefs&gt;&lt;/data&gt;</vt:lpwstr>
  </property>
</Properties>
</file>