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7BDB" w14:textId="77777777" w:rsidR="002D1AC0" w:rsidRDefault="002D1AC0" w:rsidP="002D1AC0">
      <w:pPr>
        <w:rPr>
          <w:rFonts w:ascii="Arial" w:hAnsi="Arial" w:cs="Arial"/>
          <w:lang w:val="en-GB"/>
        </w:rPr>
      </w:pPr>
    </w:p>
    <w:tbl>
      <w:tblPr>
        <w:tblStyle w:val="TableGrid"/>
        <w:tblW w:w="9067" w:type="dxa"/>
        <w:tblLook w:val="04A0" w:firstRow="1" w:lastRow="0" w:firstColumn="1" w:lastColumn="0" w:noHBand="0" w:noVBand="1"/>
      </w:tblPr>
      <w:tblGrid>
        <w:gridCol w:w="2649"/>
        <w:gridCol w:w="6418"/>
      </w:tblGrid>
      <w:tr w:rsidR="002D1AC0" w:rsidRPr="008C7800" w14:paraId="457D2550" w14:textId="77777777" w:rsidTr="006D62B3">
        <w:tc>
          <w:tcPr>
            <w:tcW w:w="2263" w:type="dxa"/>
          </w:tcPr>
          <w:p w14:paraId="00344858" w14:textId="77777777" w:rsidR="002D1AC0" w:rsidRPr="008C7800" w:rsidRDefault="002D1AC0" w:rsidP="008C7800">
            <w:pPr>
              <w:spacing w:before="120"/>
              <w:rPr>
                <w:rFonts w:ascii="Arial" w:hAnsi="Arial" w:cs="Arial"/>
              </w:rPr>
            </w:pPr>
            <w:r w:rsidRPr="008C7800">
              <w:rPr>
                <w:rFonts w:ascii="Arial" w:hAnsi="Arial" w:cs="Arial"/>
                <w:b/>
                <w:bCs/>
              </w:rPr>
              <w:t xml:space="preserve">Title </w:t>
            </w:r>
          </w:p>
        </w:tc>
        <w:tc>
          <w:tcPr>
            <w:tcW w:w="6804" w:type="dxa"/>
          </w:tcPr>
          <w:p w14:paraId="70C80BE4" w14:textId="5DC1F275" w:rsidR="002D1AC0" w:rsidRPr="008C7800" w:rsidRDefault="0058453D" w:rsidP="008C7800">
            <w:pPr>
              <w:rPr>
                <w:rFonts w:ascii="Arial" w:hAnsi="Arial" w:cs="Arial"/>
                <w:b/>
                <w:bCs/>
                <w:lang w:val="en-AU"/>
              </w:rPr>
            </w:pPr>
            <w:r w:rsidRPr="008C7800">
              <w:rPr>
                <w:rFonts w:ascii="Arial" w:hAnsi="Arial" w:cs="Arial"/>
                <w:lang w:val="en-AU"/>
              </w:rPr>
              <w:t>Community organisations' role in diabetes self-management in Ethiopia: A phenomenological study.</w:t>
            </w:r>
          </w:p>
        </w:tc>
      </w:tr>
      <w:tr w:rsidR="002D1AC0" w:rsidRPr="008C7800" w14:paraId="2FEE4D37" w14:textId="77777777" w:rsidTr="006D62B3">
        <w:tc>
          <w:tcPr>
            <w:tcW w:w="9067" w:type="dxa"/>
            <w:gridSpan w:val="2"/>
            <w:tcBorders>
              <w:left w:val="nil"/>
              <w:right w:val="nil"/>
            </w:tcBorders>
          </w:tcPr>
          <w:p w14:paraId="6D0D3D1C" w14:textId="6B419DF8" w:rsidR="002D1AC0" w:rsidRPr="008C7800" w:rsidRDefault="002D1AC0" w:rsidP="008C7800">
            <w:pPr>
              <w:spacing w:before="120"/>
              <w:rPr>
                <w:rFonts w:ascii="Arial" w:hAnsi="Arial" w:cs="Arial"/>
              </w:rPr>
            </w:pPr>
          </w:p>
        </w:tc>
      </w:tr>
      <w:tr w:rsidR="002D1AC0" w:rsidRPr="008C7800" w14:paraId="668A27BC" w14:textId="77777777" w:rsidTr="006D62B3">
        <w:tc>
          <w:tcPr>
            <w:tcW w:w="2263" w:type="dxa"/>
          </w:tcPr>
          <w:p w14:paraId="6414FC23" w14:textId="77777777" w:rsidR="002D1AC0" w:rsidRPr="008C7800" w:rsidRDefault="002D1AC0" w:rsidP="008C7800">
            <w:pPr>
              <w:spacing w:before="120" w:after="120"/>
              <w:rPr>
                <w:rFonts w:ascii="Arial" w:hAnsi="Arial" w:cs="Arial"/>
                <w:b/>
                <w:bCs/>
              </w:rPr>
            </w:pPr>
            <w:r w:rsidRPr="008C7800">
              <w:rPr>
                <w:rFonts w:ascii="Arial" w:hAnsi="Arial" w:cs="Arial"/>
                <w:b/>
                <w:bCs/>
              </w:rPr>
              <w:t>Background &amp; Aim</w:t>
            </w:r>
          </w:p>
          <w:p w14:paraId="1419BDA8" w14:textId="77777777" w:rsidR="002D1AC0" w:rsidRPr="008C7800" w:rsidRDefault="002D1AC0" w:rsidP="008C7800">
            <w:pPr>
              <w:spacing w:before="120" w:after="120"/>
              <w:rPr>
                <w:rFonts w:ascii="Arial" w:hAnsi="Arial" w:cs="Arial"/>
                <w:b/>
                <w:bCs/>
              </w:rPr>
            </w:pPr>
          </w:p>
        </w:tc>
        <w:tc>
          <w:tcPr>
            <w:tcW w:w="6804" w:type="dxa"/>
          </w:tcPr>
          <w:p w14:paraId="3A8DA1EF" w14:textId="46125514" w:rsidR="007A3F43" w:rsidRPr="008C7800" w:rsidRDefault="00D251AC" w:rsidP="008C7800">
            <w:pPr>
              <w:spacing w:before="120" w:after="120"/>
              <w:rPr>
                <w:rFonts w:ascii="Arial" w:hAnsi="Arial" w:cs="Arial"/>
                <w:b/>
                <w:bCs/>
                <w:lang w:val="en-AU"/>
              </w:rPr>
            </w:pPr>
            <w:r w:rsidRPr="008C7800">
              <w:rPr>
                <w:rFonts w:ascii="Arial" w:hAnsi="Arial" w:cs="Arial"/>
              </w:rPr>
              <w:t>Diabetes is a significant public health issue in Ethiopia that necessitates medical intervention and ongoing community support for effective self-management. This study explored how community organisations contribute to social support and self-management for individuals with type 2 diabetes in the country.</w:t>
            </w:r>
          </w:p>
        </w:tc>
      </w:tr>
      <w:tr w:rsidR="002D1AC0" w:rsidRPr="008C7800" w14:paraId="2DF4EDDB" w14:textId="77777777" w:rsidTr="006D62B3">
        <w:tc>
          <w:tcPr>
            <w:tcW w:w="2263" w:type="dxa"/>
          </w:tcPr>
          <w:p w14:paraId="5D23564D" w14:textId="77777777" w:rsidR="002D1AC0" w:rsidRPr="008C7800" w:rsidRDefault="002D1AC0" w:rsidP="008C7800">
            <w:pPr>
              <w:spacing w:before="120" w:after="120"/>
              <w:rPr>
                <w:rFonts w:ascii="Arial" w:hAnsi="Arial" w:cs="Arial"/>
                <w:b/>
                <w:bCs/>
              </w:rPr>
            </w:pPr>
            <w:r w:rsidRPr="008C7800">
              <w:rPr>
                <w:rFonts w:ascii="Arial" w:hAnsi="Arial" w:cs="Arial"/>
                <w:b/>
                <w:bCs/>
              </w:rPr>
              <w:t>Methods</w:t>
            </w:r>
          </w:p>
          <w:p w14:paraId="2FB29D3E" w14:textId="77777777" w:rsidR="002D1AC0" w:rsidRPr="008C7800" w:rsidRDefault="002D1AC0" w:rsidP="008C7800">
            <w:pPr>
              <w:spacing w:before="120" w:after="120"/>
              <w:rPr>
                <w:rFonts w:ascii="Arial" w:hAnsi="Arial" w:cs="Arial"/>
                <w:b/>
                <w:bCs/>
              </w:rPr>
            </w:pPr>
          </w:p>
        </w:tc>
        <w:tc>
          <w:tcPr>
            <w:tcW w:w="6804" w:type="dxa"/>
          </w:tcPr>
          <w:p w14:paraId="7247221F" w14:textId="32B76F26" w:rsidR="002D1AC0" w:rsidRPr="008C7800" w:rsidRDefault="00E40599" w:rsidP="008C7800">
            <w:pPr>
              <w:spacing w:before="120" w:after="120"/>
              <w:rPr>
                <w:rFonts w:ascii="Arial" w:hAnsi="Arial" w:cs="Arial"/>
                <w:lang w:val="en-AU"/>
              </w:rPr>
            </w:pPr>
            <w:r w:rsidRPr="008C7800">
              <w:rPr>
                <w:rFonts w:ascii="Arial" w:hAnsi="Arial" w:cs="Arial"/>
                <w:lang w:val="en-AU"/>
              </w:rPr>
              <w:t xml:space="preserve">A phenomenological study was conducted using in-depth interviews and focus group discussions with 25 participants, including community members, leaders of local </w:t>
            </w:r>
            <w:r w:rsidR="004F6066" w:rsidRPr="008C7800">
              <w:rPr>
                <w:rFonts w:ascii="Arial" w:hAnsi="Arial" w:cs="Arial"/>
                <w:lang w:val="en-AU"/>
              </w:rPr>
              <w:t>organisations</w:t>
            </w:r>
            <w:r w:rsidRPr="008C7800">
              <w:rPr>
                <w:rFonts w:ascii="Arial" w:hAnsi="Arial" w:cs="Arial"/>
                <w:lang w:val="en-AU"/>
              </w:rPr>
              <w:t xml:space="preserve"> (Idir, </w:t>
            </w:r>
            <w:proofErr w:type="spellStart"/>
            <w:r w:rsidRPr="008C7800">
              <w:rPr>
                <w:rFonts w:ascii="Arial" w:hAnsi="Arial" w:cs="Arial"/>
                <w:lang w:val="en-AU"/>
              </w:rPr>
              <w:t>Equb</w:t>
            </w:r>
            <w:proofErr w:type="spellEnd"/>
            <w:r w:rsidRPr="008C7800">
              <w:rPr>
                <w:rFonts w:ascii="Arial" w:hAnsi="Arial" w:cs="Arial"/>
                <w:lang w:val="en-AU"/>
              </w:rPr>
              <w:t xml:space="preserve">, </w:t>
            </w:r>
            <w:proofErr w:type="spellStart"/>
            <w:r w:rsidRPr="008C7800">
              <w:rPr>
                <w:rFonts w:ascii="Arial" w:hAnsi="Arial" w:cs="Arial"/>
                <w:lang w:val="en-AU"/>
              </w:rPr>
              <w:t>Tsewa</w:t>
            </w:r>
            <w:proofErr w:type="spellEnd"/>
            <w:r w:rsidRPr="008C7800">
              <w:rPr>
                <w:rFonts w:ascii="Arial" w:hAnsi="Arial" w:cs="Arial"/>
                <w:lang w:val="en-AU"/>
              </w:rPr>
              <w:t xml:space="preserve">, or </w:t>
            </w:r>
            <w:proofErr w:type="spellStart"/>
            <w:r w:rsidRPr="008C7800">
              <w:rPr>
                <w:rFonts w:ascii="Arial" w:hAnsi="Arial" w:cs="Arial"/>
                <w:lang w:val="en-AU"/>
              </w:rPr>
              <w:t>Mahiber</w:t>
            </w:r>
            <w:proofErr w:type="spellEnd"/>
            <w:r w:rsidRPr="008C7800">
              <w:rPr>
                <w:rFonts w:ascii="Arial" w:hAnsi="Arial" w:cs="Arial"/>
                <w:lang w:val="en-AU"/>
              </w:rPr>
              <w:t xml:space="preserve">), and </w:t>
            </w:r>
            <w:r w:rsidR="004F6066" w:rsidRPr="008C7800">
              <w:rPr>
                <w:rFonts w:ascii="Arial" w:hAnsi="Arial" w:cs="Arial"/>
                <w:lang w:val="en-AU"/>
              </w:rPr>
              <w:t>members of the diabetes association</w:t>
            </w:r>
            <w:r w:rsidRPr="008C7800">
              <w:rPr>
                <w:rFonts w:ascii="Arial" w:hAnsi="Arial" w:cs="Arial"/>
                <w:lang w:val="en-AU"/>
              </w:rPr>
              <w:t>. Reflexive thematic analysis was used for data analysis.</w:t>
            </w:r>
            <w:r w:rsidR="007A3F43" w:rsidRPr="008C7800">
              <w:rPr>
                <w:rFonts w:ascii="Arial" w:hAnsi="Arial" w:cs="Arial"/>
                <w:lang w:val="en-AU"/>
              </w:rPr>
              <w:t xml:space="preserve"> </w:t>
            </w:r>
          </w:p>
        </w:tc>
      </w:tr>
      <w:tr w:rsidR="002D1AC0" w:rsidRPr="008C7800" w14:paraId="74DC0C35" w14:textId="77777777" w:rsidTr="006D62B3">
        <w:trPr>
          <w:trHeight w:val="677"/>
        </w:trPr>
        <w:tc>
          <w:tcPr>
            <w:tcW w:w="2263" w:type="dxa"/>
          </w:tcPr>
          <w:p w14:paraId="2855C84C" w14:textId="77777777" w:rsidR="002D1AC0" w:rsidRPr="008C7800" w:rsidRDefault="002D1AC0" w:rsidP="008C7800">
            <w:pPr>
              <w:spacing w:before="120" w:after="120"/>
              <w:rPr>
                <w:rFonts w:ascii="Arial" w:hAnsi="Arial" w:cs="Arial"/>
                <w:b/>
                <w:bCs/>
              </w:rPr>
            </w:pPr>
            <w:r w:rsidRPr="008C7800">
              <w:rPr>
                <w:rFonts w:ascii="Arial" w:hAnsi="Arial" w:cs="Arial"/>
                <w:b/>
                <w:bCs/>
              </w:rPr>
              <w:t xml:space="preserve">Results </w:t>
            </w:r>
          </w:p>
          <w:p w14:paraId="7DF1C800" w14:textId="77777777" w:rsidR="002D1AC0" w:rsidRPr="008C7800" w:rsidRDefault="002D1AC0" w:rsidP="008C7800">
            <w:pPr>
              <w:spacing w:before="120" w:after="120"/>
              <w:rPr>
                <w:rFonts w:ascii="Arial" w:hAnsi="Arial" w:cs="Arial"/>
                <w:b/>
                <w:bCs/>
              </w:rPr>
            </w:pPr>
          </w:p>
        </w:tc>
        <w:tc>
          <w:tcPr>
            <w:tcW w:w="6804" w:type="dxa"/>
          </w:tcPr>
          <w:p w14:paraId="1D130DD0" w14:textId="7BCDA207" w:rsidR="007D28C5" w:rsidRPr="008C7800" w:rsidRDefault="007D28C5" w:rsidP="008C7800">
            <w:pPr>
              <w:spacing w:before="120" w:after="120"/>
              <w:rPr>
                <w:rFonts w:ascii="Arial" w:hAnsi="Arial" w:cs="Arial"/>
                <w:lang w:val="en-AU"/>
              </w:rPr>
            </w:pPr>
            <w:r w:rsidRPr="008C7800">
              <w:rPr>
                <w:rFonts w:ascii="Arial" w:hAnsi="Arial" w:cs="Arial"/>
                <w:lang w:val="en-AU"/>
              </w:rPr>
              <w:t xml:space="preserve">Twenty-five individuals participated in the study, including </w:t>
            </w:r>
            <w:r w:rsidR="0063538A" w:rsidRPr="008C7800">
              <w:rPr>
                <w:rFonts w:ascii="Arial" w:hAnsi="Arial" w:cs="Arial"/>
                <w:lang w:val="en-AU"/>
              </w:rPr>
              <w:t xml:space="preserve">community </w:t>
            </w:r>
            <w:r w:rsidRPr="008C7800">
              <w:rPr>
                <w:rFonts w:ascii="Arial" w:hAnsi="Arial" w:cs="Arial"/>
                <w:lang w:val="en-AU"/>
              </w:rPr>
              <w:t xml:space="preserve">members, leaders, and representatives from community organisations and various groups. </w:t>
            </w:r>
          </w:p>
          <w:p w14:paraId="3F929146" w14:textId="32391A9A" w:rsidR="00FA3A2D" w:rsidRPr="008C7800" w:rsidRDefault="003269B7" w:rsidP="008C7800">
            <w:pPr>
              <w:spacing w:before="120" w:after="120"/>
              <w:rPr>
                <w:rFonts w:ascii="Arial" w:hAnsi="Arial" w:cs="Arial"/>
                <w:b/>
                <w:bCs/>
              </w:rPr>
            </w:pPr>
            <w:r w:rsidRPr="008C7800">
              <w:rPr>
                <w:rFonts w:ascii="Arial" w:hAnsi="Arial" w:cs="Arial"/>
              </w:rPr>
              <w:t>Three major themes were identified regarding the role of community organisations in providing social support and facilitating self-management: 1. Community cultural perceptions and diabetes awareness. 2. Community support and social networks in managing diabetes. 3. Collaboration and strategies to overcome systemic challenges in diabetes management within the community. A holistic and collaborative approach among community organisations helps support individuals with diabetes by providing essential resources. These include organising transportation to medical appointments, mobilising financial resources for treatments, and offering emotional and spiritual support, all of which enhance diabetes management. Despite these positive contributions, structural and cultural barriers persist. Religious views on diabetes influence support from faith-based institutions, with some leaders rejecting biomedicine in favour of faith-based healing.</w:t>
            </w:r>
            <w:r w:rsidRPr="008C7800">
              <w:rPr>
                <w:rFonts w:ascii="Arial" w:hAnsi="Arial" w:cs="Arial"/>
                <w:b/>
                <w:bCs/>
              </w:rPr>
              <w:t xml:space="preserve"> </w:t>
            </w:r>
          </w:p>
        </w:tc>
      </w:tr>
      <w:tr w:rsidR="002D1AC0" w:rsidRPr="008C7800" w14:paraId="6F64BB24" w14:textId="77777777" w:rsidTr="006D62B3">
        <w:tc>
          <w:tcPr>
            <w:tcW w:w="2263" w:type="dxa"/>
          </w:tcPr>
          <w:p w14:paraId="38CD4F08" w14:textId="77777777" w:rsidR="002D1AC0" w:rsidRPr="008C7800" w:rsidRDefault="002D1AC0" w:rsidP="008C7800">
            <w:pPr>
              <w:spacing w:before="120" w:after="120"/>
              <w:rPr>
                <w:rFonts w:ascii="Arial" w:hAnsi="Arial" w:cs="Arial"/>
                <w:b/>
                <w:bCs/>
              </w:rPr>
            </w:pPr>
            <w:r w:rsidRPr="008C7800">
              <w:rPr>
                <w:rFonts w:ascii="Arial" w:hAnsi="Arial" w:cs="Arial"/>
                <w:b/>
                <w:bCs/>
              </w:rPr>
              <w:t>Discussion/Conclusion</w:t>
            </w:r>
          </w:p>
          <w:p w14:paraId="375DB076" w14:textId="77777777" w:rsidR="002D1AC0" w:rsidRPr="008C7800" w:rsidRDefault="002D1AC0" w:rsidP="008C7800">
            <w:pPr>
              <w:spacing w:before="120" w:after="120"/>
              <w:rPr>
                <w:rFonts w:ascii="Arial" w:hAnsi="Arial" w:cs="Arial"/>
                <w:b/>
                <w:bCs/>
              </w:rPr>
            </w:pPr>
          </w:p>
        </w:tc>
        <w:tc>
          <w:tcPr>
            <w:tcW w:w="6804" w:type="dxa"/>
          </w:tcPr>
          <w:p w14:paraId="20476E71" w14:textId="6AA27403" w:rsidR="002D1AC0" w:rsidRPr="008C7800" w:rsidRDefault="00444B78" w:rsidP="008C7800">
            <w:pPr>
              <w:spacing w:before="120" w:after="120"/>
              <w:rPr>
                <w:rFonts w:ascii="Arial" w:hAnsi="Arial" w:cs="Arial"/>
              </w:rPr>
            </w:pPr>
            <w:r w:rsidRPr="008C7800">
              <w:rPr>
                <w:rFonts w:ascii="Arial" w:hAnsi="Arial" w:cs="Arial"/>
              </w:rPr>
              <w:t>Community organisations play a crucial role in providing social support and facilitating self-management for individuals with diabetes in Ethiopia.</w:t>
            </w:r>
            <w:r w:rsidRPr="008C7800">
              <w:rPr>
                <w:rFonts w:ascii="Arial" w:hAnsi="Arial" w:cs="Arial"/>
                <w:b/>
                <w:bCs/>
              </w:rPr>
              <w:t xml:space="preserve"> </w:t>
            </w:r>
            <w:r w:rsidRPr="008C7800">
              <w:rPr>
                <w:rFonts w:ascii="Arial" w:hAnsi="Arial" w:cs="Arial"/>
              </w:rPr>
              <w:t>They help overcome obstacles, mobilise resources, and fill gaps in formal healthcare by promoting healthier lifestyles.</w:t>
            </w:r>
            <w:r w:rsidRPr="008C7800">
              <w:rPr>
                <w:rFonts w:ascii="Arial" w:hAnsi="Arial" w:cs="Arial"/>
                <w:b/>
                <w:bCs/>
              </w:rPr>
              <w:t xml:space="preserve"> </w:t>
            </w:r>
            <w:r w:rsidRPr="008C7800">
              <w:rPr>
                <w:rFonts w:ascii="Arial" w:hAnsi="Arial" w:cs="Arial"/>
              </w:rPr>
              <w:t>However, the effectiveness of community organisations is hampered by a lack of knowledge and awareness of effective diabetes management.</w:t>
            </w:r>
          </w:p>
        </w:tc>
      </w:tr>
    </w:tbl>
    <w:p w14:paraId="66FB9D22" w14:textId="77777777" w:rsidR="00210143" w:rsidRPr="008C7800" w:rsidRDefault="00210143" w:rsidP="008C7800">
      <w:pPr>
        <w:rPr>
          <w:rFonts w:ascii="Arial" w:hAnsi="Arial" w:cs="Arial"/>
        </w:rPr>
      </w:pPr>
    </w:p>
    <w:sectPr w:rsidR="00210143" w:rsidRPr="008C7800"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09A"/>
    <w:multiLevelType w:val="hybridMultilevel"/>
    <w:tmpl w:val="B2C4B218"/>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073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1E65E9"/>
    <w:rsid w:val="00202019"/>
    <w:rsid w:val="0020438F"/>
    <w:rsid w:val="0020475E"/>
    <w:rsid w:val="00210143"/>
    <w:rsid w:val="002D1AC0"/>
    <w:rsid w:val="003269B7"/>
    <w:rsid w:val="00347ECF"/>
    <w:rsid w:val="003F5231"/>
    <w:rsid w:val="00444B78"/>
    <w:rsid w:val="004C11DD"/>
    <w:rsid w:val="004F6066"/>
    <w:rsid w:val="0055694B"/>
    <w:rsid w:val="005804D9"/>
    <w:rsid w:val="0058453D"/>
    <w:rsid w:val="0063538A"/>
    <w:rsid w:val="006D62B3"/>
    <w:rsid w:val="006E00F2"/>
    <w:rsid w:val="0077264B"/>
    <w:rsid w:val="007949A2"/>
    <w:rsid w:val="007A3F43"/>
    <w:rsid w:val="007B0C13"/>
    <w:rsid w:val="007B382D"/>
    <w:rsid w:val="007D28C5"/>
    <w:rsid w:val="008649CA"/>
    <w:rsid w:val="008A5FAB"/>
    <w:rsid w:val="008C7800"/>
    <w:rsid w:val="00927C90"/>
    <w:rsid w:val="00954517"/>
    <w:rsid w:val="00972A08"/>
    <w:rsid w:val="00CB5B1C"/>
    <w:rsid w:val="00D251AC"/>
    <w:rsid w:val="00D3451A"/>
    <w:rsid w:val="00D90270"/>
    <w:rsid w:val="00E40599"/>
    <w:rsid w:val="00E90BAB"/>
    <w:rsid w:val="00FA3A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C0"/>
    <w:pPr>
      <w:spacing w:after="0" w:line="240" w:lineRule="auto"/>
    </w:pPr>
    <w:rPr>
      <w:rFonts w:ascii="Atlas Grotesk Regular" w:hAnsi="Atlas Grotesk Regular"/>
      <w:sz w:val="22"/>
      <w:szCs w:val="22"/>
    </w:rPr>
  </w:style>
  <w:style w:type="paragraph" w:styleId="Heading1">
    <w:name w:val="heading 1"/>
    <w:basedOn w:val="Normal"/>
    <w:next w:val="Normal"/>
    <w:link w:val="Heading1Char"/>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5E"/>
    <w:rPr>
      <w:rFonts w:eastAsiaTheme="majorEastAsia" w:cstheme="majorBidi"/>
      <w:color w:val="272727" w:themeColor="text1" w:themeTint="D8"/>
    </w:rPr>
  </w:style>
  <w:style w:type="paragraph" w:styleId="Title">
    <w:name w:val="Title"/>
    <w:basedOn w:val="Normal"/>
    <w:next w:val="Normal"/>
    <w:link w:val="TitleChar"/>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20475E"/>
    <w:rPr>
      <w:i/>
      <w:iCs/>
      <w:color w:val="404040" w:themeColor="text1" w:themeTint="BF"/>
    </w:rPr>
  </w:style>
  <w:style w:type="paragraph" w:styleId="ListParagraph">
    <w:name w:val="List Paragraph"/>
    <w:basedOn w:val="Normal"/>
    <w:uiPriority w:val="34"/>
    <w:qFormat/>
    <w:rsid w:val="0020475E"/>
    <w:pPr>
      <w:spacing w:after="160"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20475E"/>
    <w:rPr>
      <w:i/>
      <w:iCs/>
      <w:color w:val="0F4761" w:themeColor="accent1" w:themeShade="BF"/>
    </w:rPr>
  </w:style>
  <w:style w:type="paragraph" w:styleId="IntenseQuote">
    <w:name w:val="Intense Quote"/>
    <w:basedOn w:val="Normal"/>
    <w:next w:val="Normal"/>
    <w:link w:val="IntenseQuoteChar"/>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0475E"/>
    <w:rPr>
      <w:i/>
      <w:iCs/>
      <w:color w:val="0F4761" w:themeColor="accent1" w:themeShade="BF"/>
    </w:rPr>
  </w:style>
  <w:style w:type="character" w:styleId="IntenseReference">
    <w:name w:val="Intense Reference"/>
    <w:basedOn w:val="DefaultParagraphFont"/>
    <w:uiPriority w:val="32"/>
    <w:qFormat/>
    <w:rsid w:val="0020475E"/>
    <w:rPr>
      <w:b/>
      <w:bCs/>
      <w:smallCaps/>
      <w:color w:val="0F4761" w:themeColor="accent1" w:themeShade="BF"/>
      <w:spacing w:val="5"/>
    </w:rPr>
  </w:style>
  <w:style w:type="table" w:styleId="TableGrid">
    <w:name w:val="Table Grid"/>
    <w:basedOn w:val="TableNormal"/>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B5B1C"/>
    <w:rPr>
      <w:rFonts w:ascii="Calibri" w:eastAsia="Times New Roman" w:hAnsi="Calibri" w:cs="Calibri"/>
      <w:kern w:val="0"/>
      <w:lang w:eastAsia="en-NZ"/>
      <w14:ligatures w14:val="none"/>
    </w:rPr>
  </w:style>
  <w:style w:type="character" w:styleId="Hyperlink">
    <w:name w:val="Hyperlink"/>
    <w:basedOn w:val="DefaultParagraphFont"/>
    <w:uiPriority w:val="99"/>
    <w:unhideWhenUsed/>
    <w:rsid w:val="007B0C13"/>
    <w:rPr>
      <w:color w:val="467886" w:themeColor="hyperlink"/>
      <w:u w:val="single"/>
    </w:rPr>
  </w:style>
  <w:style w:type="character" w:styleId="UnresolvedMention">
    <w:name w:val="Unresolved Mention"/>
    <w:basedOn w:val="DefaultParagraphFont"/>
    <w:uiPriority w:val="99"/>
    <w:semiHidden/>
    <w:unhideWhenUsed/>
    <w:rsid w:val="007B0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C42526-4BDA-4665-97CB-2644D5088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EFB98-1BD7-4788-B3F5-62F42363C816}">
  <ds:schemaRefs>
    <ds:schemaRef ds:uri="http://schemas.microsoft.com/sharepoint/v3/contenttype/forms"/>
  </ds:schemaRefs>
</ds:datastoreItem>
</file>

<file path=customXml/itemProps3.xml><?xml version="1.0" encoding="utf-8"?>
<ds:datastoreItem xmlns:ds="http://schemas.openxmlformats.org/officeDocument/2006/customXml" ds:itemID="{B01AE1B6-19B5-460E-86BA-DD73AF6E0C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Tanya Yandall</cp:lastModifiedBy>
  <cp:revision>3</cp:revision>
  <dcterms:created xsi:type="dcterms:W3CDTF">2026-03-18T20:31:00Z</dcterms:created>
  <dcterms:modified xsi:type="dcterms:W3CDTF">2026-03-18T20:32:00Z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cc3d6b0c-ffcd-493f-a3ed-9a31da90a3fd</vt:lpwstr>
  </property>
</Properties>
</file>