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7E6A" w14:textId="62500B1D" w:rsidR="00FE78D6" w:rsidRDefault="00FE78D6" w:rsidP="3AD67EAD">
      <w:pPr>
        <w:textAlignment w:val="baseline"/>
        <w:rPr>
          <w:sz w:val="22"/>
          <w:szCs w:val="22"/>
          <w:lang w:val="en-US"/>
        </w:rPr>
      </w:pPr>
    </w:p>
    <w:tbl>
      <w:tblPr>
        <w:tblStyle w:val="TableGrid"/>
        <w:tblW w:w="0" w:type="auto"/>
        <w:tblInd w:w="105" w:type="dxa"/>
        <w:tblLayout w:type="fixed"/>
        <w:tblLook w:val="01E0" w:firstRow="1" w:lastRow="1" w:firstColumn="1" w:lastColumn="1" w:noHBand="0" w:noVBand="0"/>
      </w:tblPr>
      <w:tblGrid>
        <w:gridCol w:w="8694"/>
      </w:tblGrid>
      <w:tr w:rsidR="3AD67EAD" w14:paraId="1C6BF089" w14:textId="77777777" w:rsidTr="122D06CF">
        <w:trPr>
          <w:trHeight w:val="300"/>
        </w:trPr>
        <w:tc>
          <w:tcPr>
            <w:tcW w:w="869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1E24D9" w14:textId="06618795" w:rsidR="3AD67EAD" w:rsidRPr="003D3224" w:rsidRDefault="003D3224" w:rsidP="3AD67EAD">
            <w:pPr>
              <w:jc w:val="both"/>
              <w:rPr>
                <w:rFonts w:ascii="Arial" w:hAnsi="Arial" w:cs="Arial"/>
                <w:i/>
                <w:iCs/>
              </w:rPr>
            </w:pPr>
            <w:r w:rsidRPr="003D3224">
              <w:rPr>
                <w:rFonts w:ascii="Arial" w:eastAsia="Arial" w:hAnsi="Arial" w:cs="Arial"/>
                <w:i/>
                <w:iCs/>
                <w:color w:val="000000" w:themeColor="text1"/>
                <w:sz w:val="22"/>
                <w:szCs w:val="22"/>
                <w:lang w:val="en-CA"/>
              </w:rPr>
              <w:t>Hands-on activity</w:t>
            </w:r>
            <w:r w:rsidR="3AD67EAD" w:rsidRPr="003D3224">
              <w:rPr>
                <w:rFonts w:ascii="Arial" w:eastAsia="Arial" w:hAnsi="Arial" w:cs="Arial"/>
                <w:i/>
                <w:iCs/>
                <w:sz w:val="22"/>
                <w:szCs w:val="22"/>
                <w:lang w:val="en-CA"/>
              </w:rPr>
              <w:t xml:space="preserve"> </w:t>
            </w:r>
          </w:p>
          <w:p w14:paraId="7499A65A" w14:textId="3BCC1419" w:rsidR="3AD67EAD" w:rsidRPr="000D62E2" w:rsidRDefault="75774C0E" w:rsidP="3AD67EAD">
            <w:pPr>
              <w:jc w:val="both"/>
              <w:rPr>
                <w:rStyle w:val="Strong"/>
                <w:rFonts w:ascii="Arial" w:hAnsi="Arial" w:cs="Arial"/>
                <w:color w:val="000000" w:themeColor="text1"/>
                <w:sz w:val="22"/>
                <w:szCs w:val="22"/>
              </w:rPr>
            </w:pPr>
            <w:r w:rsidRPr="000D62E2">
              <w:rPr>
                <w:rStyle w:val="Strong"/>
                <w:rFonts w:ascii="Arial" w:hAnsi="Arial" w:cs="Arial"/>
                <w:color w:val="000000" w:themeColor="text1"/>
                <w:sz w:val="22"/>
                <w:szCs w:val="22"/>
              </w:rPr>
              <w:t>CLARE:</w:t>
            </w:r>
            <w:r w:rsidR="007B4A5B">
              <w:rPr>
                <w:rStyle w:val="Strong"/>
                <w:rFonts w:ascii="Arial" w:hAnsi="Arial" w:cs="Arial"/>
                <w:color w:val="000000" w:themeColor="text1"/>
                <w:sz w:val="22"/>
                <w:szCs w:val="22"/>
              </w:rPr>
              <w:t xml:space="preserve"> </w:t>
            </w:r>
            <w:r w:rsidRPr="000D62E2">
              <w:rPr>
                <w:rStyle w:val="Strong"/>
                <w:rFonts w:ascii="Arial" w:hAnsi="Arial" w:cs="Arial"/>
                <w:color w:val="000000" w:themeColor="text1"/>
                <w:sz w:val="22"/>
                <w:szCs w:val="22"/>
              </w:rPr>
              <w:t>engaging hearts and minds through arts-based approaches and play for adaptation</w:t>
            </w:r>
          </w:p>
          <w:p w14:paraId="3C3FA607" w14:textId="61887123" w:rsidR="3AD67EAD" w:rsidRPr="000D62E2" w:rsidRDefault="3AD67EAD" w:rsidP="3AD67EAD">
            <w:pPr>
              <w:jc w:val="both"/>
              <w:rPr>
                <w:rFonts w:ascii="Arial" w:hAnsi="Arial" w:cs="Arial"/>
              </w:rPr>
            </w:pPr>
            <w:r w:rsidRPr="000D62E2">
              <w:rPr>
                <w:rFonts w:ascii="Arial" w:eastAsia="Arial" w:hAnsi="Arial" w:cs="Arial"/>
                <w:sz w:val="22"/>
                <w:szCs w:val="22"/>
                <w:lang w:val="en-CA"/>
              </w:rPr>
              <w:t xml:space="preserve"> </w:t>
            </w:r>
          </w:p>
        </w:tc>
      </w:tr>
      <w:tr w:rsidR="3AD67EAD" w14:paraId="23074833" w14:textId="77777777" w:rsidTr="122D06CF">
        <w:trPr>
          <w:trHeight w:val="1515"/>
        </w:trPr>
        <w:tc>
          <w:tcPr>
            <w:tcW w:w="8694" w:type="dxa"/>
            <w:tcBorders>
              <w:top w:val="single" w:sz="8" w:space="0" w:color="auto"/>
              <w:left w:val="single" w:sz="8" w:space="0" w:color="auto"/>
              <w:bottom w:val="single" w:sz="8" w:space="0" w:color="auto"/>
              <w:right w:val="single" w:sz="8" w:space="0" w:color="auto"/>
            </w:tcBorders>
            <w:tcMar>
              <w:left w:w="108" w:type="dxa"/>
              <w:right w:w="108" w:type="dxa"/>
            </w:tcMar>
          </w:tcPr>
          <w:p w14:paraId="4D0C6632" w14:textId="3C519B72" w:rsidR="3AD67EAD" w:rsidRDefault="3AD67EAD" w:rsidP="000D62E2">
            <w:pPr>
              <w:rPr>
                <w:rFonts w:ascii="Arial" w:eastAsia="Arial" w:hAnsi="Arial" w:cs="Arial"/>
                <w:b/>
                <w:bCs/>
                <w:sz w:val="22"/>
                <w:szCs w:val="22"/>
                <w:lang w:val="en-CA"/>
              </w:rPr>
            </w:pPr>
          </w:p>
          <w:p w14:paraId="3EA34F04" w14:textId="77777777" w:rsidR="003D3224" w:rsidRPr="000D62E2" w:rsidRDefault="003D3224" w:rsidP="000D62E2">
            <w:pPr>
              <w:rPr>
                <w:rFonts w:ascii="Arial" w:eastAsia="Arial" w:hAnsi="Arial" w:cs="Arial"/>
                <w:b/>
                <w:bCs/>
                <w:sz w:val="22"/>
                <w:szCs w:val="22"/>
                <w:lang w:val="en-CA"/>
              </w:rPr>
            </w:pPr>
          </w:p>
          <w:p w14:paraId="674632F6" w14:textId="73970E8D" w:rsidR="3AD67EAD" w:rsidRPr="000D62E2" w:rsidRDefault="7FCC4F31" w:rsidP="000D62E2">
            <w:pPr>
              <w:rPr>
                <w:rStyle w:val="normaltextrun"/>
                <w:rFonts w:ascii="Arial" w:hAnsi="Arial" w:cs="Arial"/>
                <w:color w:val="000000" w:themeColor="text1"/>
                <w:sz w:val="22"/>
                <w:szCs w:val="22"/>
              </w:rPr>
            </w:pPr>
            <w:r w:rsidRPr="000D62E2">
              <w:rPr>
                <w:rFonts w:ascii="Arial" w:hAnsi="Arial" w:cs="Arial"/>
                <w:color w:val="212121"/>
                <w:sz w:val="22"/>
                <w:szCs w:val="22"/>
              </w:rPr>
              <w:t xml:space="preserve">Co-creation for climate adaptation is vital to achieve more equitable, impactful and locally relevant solutions. A vital part is the integration of different knowledge types to enhance epistemic justice and integrate the diverse perspectives of involved stakeholders. Integrating artists and arts-based approaches in the process of knowledge generation can have several benefits including: enhancing communication and awareness of adaptation (Wu, Keeney, Burgess 2022; Clark et al. 2020), opening up conversations about potential adaptation measures (Van Loon et al. 2020) and may bridge knowledge systems (Rathwell and Armitage 2016). Further, art-based approaches can help to translate abstract concepts and deglobalize adaptation action to make it locally relevant and context specific (Olazabal 2024). </w:t>
            </w:r>
          </w:p>
          <w:p w14:paraId="3674AD03" w14:textId="7D97CB65" w:rsidR="3AD67EAD" w:rsidRPr="000D62E2" w:rsidRDefault="3AD67EAD" w:rsidP="000D62E2">
            <w:pPr>
              <w:rPr>
                <w:rStyle w:val="normaltextrun"/>
                <w:rFonts w:ascii="Arial" w:hAnsi="Arial" w:cs="Arial"/>
                <w:color w:val="000000" w:themeColor="text1"/>
                <w:sz w:val="22"/>
                <w:szCs w:val="22"/>
              </w:rPr>
            </w:pPr>
          </w:p>
          <w:p w14:paraId="2BC36AAF" w14:textId="670485AD" w:rsidR="0074DB83" w:rsidRPr="000D62E2" w:rsidRDefault="75774C0E" w:rsidP="000D62E2">
            <w:pPr>
              <w:rPr>
                <w:rStyle w:val="normaltextrun"/>
                <w:rFonts w:ascii="Arial" w:hAnsi="Arial" w:cs="Arial"/>
                <w:color w:val="212121"/>
                <w:sz w:val="22"/>
                <w:szCs w:val="22"/>
              </w:rPr>
            </w:pPr>
            <w:r w:rsidRPr="000D62E2">
              <w:rPr>
                <w:rStyle w:val="normaltextrun"/>
                <w:rFonts w:ascii="Arial" w:hAnsi="Arial" w:cs="Arial"/>
                <w:color w:val="000000" w:themeColor="text1"/>
                <w:sz w:val="22"/>
                <w:szCs w:val="22"/>
              </w:rPr>
              <w:t xml:space="preserve">CLARE is a flagship research programme on climate adaptation and resilience, funded mostly (about 90%) by UK Aid through the Foreign Commonwealth and Development Office (FCDO), and co-funded by the International Development Research Centre (IDRC), Canada. CLARE is bridging critical gaps between science and action by championing Southern leadership to enable socially inclusive and sustainable action to build resilience to climate change and natural hazards. As part of these efforts, arts-based approaches and games have been instrumental in co-exploring lived experiences and climate impacts faced by communities. In this session, specific approaches will be shared that have helped the CLARE projects to enhance community engagement and capacities, diversify perspectives as well as integrate different knowledge systems. Alongside other research methods, projects have included photography, storytelling or Play-Doh sculpting in their practice which have the potential to </w:t>
            </w:r>
            <w:r w:rsidRPr="000D62E2">
              <w:rPr>
                <w:rFonts w:ascii="Arial" w:hAnsi="Arial" w:cs="Arial"/>
                <w:color w:val="212121"/>
                <w:sz w:val="22"/>
                <w:szCs w:val="22"/>
              </w:rPr>
              <w:t>bring personal and emotional dimensions of climate adaptation and resilience to the forefront.</w:t>
            </w:r>
          </w:p>
          <w:p w14:paraId="1F0ECDAE" w14:textId="5EF0D9CC" w:rsidR="3AD67EAD" w:rsidRPr="000D62E2" w:rsidRDefault="3AD67EAD" w:rsidP="000D62E2">
            <w:pPr>
              <w:rPr>
                <w:rStyle w:val="normaltextrun"/>
                <w:rFonts w:ascii="Arial" w:hAnsi="Arial" w:cs="Arial"/>
                <w:color w:val="000000" w:themeColor="text1"/>
                <w:sz w:val="22"/>
                <w:szCs w:val="22"/>
              </w:rPr>
            </w:pPr>
          </w:p>
          <w:p w14:paraId="70DD804D" w14:textId="2E511EE5" w:rsidR="3AD67EAD" w:rsidRPr="000D62E2" w:rsidRDefault="75774C0E" w:rsidP="000D62E2">
            <w:pPr>
              <w:rPr>
                <w:rStyle w:val="normaltextrun"/>
                <w:rFonts w:ascii="Arial" w:eastAsia="Arial" w:hAnsi="Arial" w:cs="Arial"/>
                <w:color w:val="000000" w:themeColor="text1"/>
                <w:sz w:val="22"/>
                <w:szCs w:val="22"/>
              </w:rPr>
            </w:pPr>
            <w:r w:rsidRPr="000D62E2">
              <w:rPr>
                <w:rStyle w:val="normaltextrun"/>
                <w:rFonts w:ascii="Arial" w:eastAsia="Arial" w:hAnsi="Arial" w:cs="Arial"/>
                <w:color w:val="000000" w:themeColor="text1"/>
                <w:sz w:val="22"/>
                <w:szCs w:val="22"/>
              </w:rPr>
              <w:t>Three approaches from different CLARE projects will be showcased:</w:t>
            </w:r>
          </w:p>
          <w:p w14:paraId="5ED79104" w14:textId="77777777" w:rsidR="000D62E2" w:rsidRPr="000D62E2" w:rsidRDefault="000D62E2" w:rsidP="000D62E2">
            <w:pPr>
              <w:pStyle w:val="CLAREP"/>
              <w:numPr>
                <w:ilvl w:val="0"/>
                <w:numId w:val="3"/>
              </w:numPr>
              <w:spacing w:after="0" w:line="240" w:lineRule="auto"/>
              <w:ind w:left="0"/>
              <w:jc w:val="both"/>
              <w:rPr>
                <w:rFonts w:ascii="Arial" w:eastAsia="Arial" w:hAnsi="Arial" w:cs="Arial"/>
                <w:color w:val="000000" w:themeColor="text1"/>
                <w:lang w:val="en-GB"/>
              </w:rPr>
            </w:pPr>
          </w:p>
          <w:p w14:paraId="7790204D" w14:textId="77F3CB9F" w:rsidR="3AD67EAD" w:rsidRPr="000D62E2" w:rsidRDefault="75774C0E" w:rsidP="001A6809">
            <w:pPr>
              <w:pStyle w:val="CLAREP"/>
              <w:numPr>
                <w:ilvl w:val="0"/>
                <w:numId w:val="3"/>
              </w:numPr>
              <w:spacing w:after="0" w:line="240" w:lineRule="auto"/>
              <w:jc w:val="both"/>
              <w:rPr>
                <w:rFonts w:ascii="Arial" w:eastAsia="Arial" w:hAnsi="Arial" w:cs="Arial"/>
                <w:color w:val="000000" w:themeColor="text1"/>
                <w:lang w:val="en-GB"/>
              </w:rPr>
            </w:pPr>
            <w:r w:rsidRPr="000D62E2">
              <w:rPr>
                <w:rFonts w:ascii="Arial" w:eastAsia="Arial" w:hAnsi="Arial" w:cs="Arial"/>
                <w:b/>
                <w:bCs/>
              </w:rPr>
              <w:t>Photography and Visual Storytelling</w:t>
            </w:r>
            <w:r w:rsidRPr="000D62E2">
              <w:rPr>
                <w:rFonts w:ascii="Arial" w:eastAsia="Arial" w:hAnsi="Arial" w:cs="Arial"/>
              </w:rPr>
              <w:t xml:space="preserve">: </w:t>
            </w:r>
            <w:r w:rsidRPr="000D62E2">
              <w:rPr>
                <w:rFonts w:ascii="Arial" w:eastAsia="Arial" w:hAnsi="Arial" w:cs="Arial"/>
                <w:b/>
                <w:bCs/>
                <w:lang w:val="en-GB"/>
              </w:rPr>
              <w:t>Climate-REEFS</w:t>
            </w:r>
            <w:r w:rsidRPr="000D62E2">
              <w:rPr>
                <w:rFonts w:ascii="Arial" w:eastAsia="Arial" w:hAnsi="Arial" w:cs="Arial"/>
                <w:lang w:val="en-GB"/>
              </w:rPr>
              <w:t xml:space="preserve"> is </w:t>
            </w:r>
            <w:r w:rsidRPr="000D62E2">
              <w:rPr>
                <w:rFonts w:ascii="Arial" w:eastAsia="Arial" w:hAnsi="Arial" w:cs="Arial"/>
                <w:color w:val="000000" w:themeColor="text1"/>
                <w:lang w:val="en-GB"/>
              </w:rPr>
              <w:t xml:space="preserve">integrating visual storytelling and co-creation with stakeholders to enhance climate adaptation and resilience. In both Indonesia and the Philippines, they utilize photography as a tool for engagement, translating biodiversity assessments and community vulnerabilities into accessible narratives that support action planning and policy discussions. </w:t>
            </w:r>
          </w:p>
          <w:p w14:paraId="6F732D93" w14:textId="77777777" w:rsidR="000D62E2" w:rsidRPr="000D62E2" w:rsidRDefault="000D62E2" w:rsidP="000D62E2">
            <w:pPr>
              <w:pStyle w:val="CLAREP"/>
              <w:numPr>
                <w:ilvl w:val="0"/>
                <w:numId w:val="3"/>
              </w:numPr>
              <w:spacing w:after="0" w:line="240" w:lineRule="auto"/>
              <w:ind w:left="0"/>
              <w:jc w:val="both"/>
              <w:rPr>
                <w:rFonts w:ascii="Arial" w:eastAsia="Arial" w:hAnsi="Arial" w:cs="Arial"/>
                <w:color w:val="000000" w:themeColor="text1"/>
                <w:lang w:val="en-GB"/>
              </w:rPr>
            </w:pPr>
          </w:p>
          <w:p w14:paraId="6DC5EE69" w14:textId="42D7E4D9" w:rsidR="3AD67EAD" w:rsidRPr="000D62E2" w:rsidRDefault="75774C0E" w:rsidP="001A6809">
            <w:pPr>
              <w:pStyle w:val="CLAREP"/>
              <w:numPr>
                <w:ilvl w:val="0"/>
                <w:numId w:val="3"/>
              </w:numPr>
              <w:spacing w:after="0" w:line="240" w:lineRule="auto"/>
              <w:jc w:val="both"/>
              <w:rPr>
                <w:rFonts w:ascii="Arial" w:eastAsia="Arial" w:hAnsi="Arial" w:cs="Arial"/>
                <w:color w:val="000000" w:themeColor="text1"/>
                <w:lang w:val="en-GB"/>
              </w:rPr>
            </w:pPr>
            <w:proofErr w:type="spellStart"/>
            <w:r w:rsidRPr="000D62E2">
              <w:rPr>
                <w:rFonts w:ascii="Arial" w:eastAsia="Arial" w:hAnsi="Arial" w:cs="Arial"/>
                <w:b/>
                <w:bCs/>
              </w:rPr>
              <w:t>Play-doh</w:t>
            </w:r>
            <w:proofErr w:type="spellEnd"/>
            <w:r w:rsidRPr="000D62E2">
              <w:rPr>
                <w:rFonts w:ascii="Arial" w:eastAsia="Arial" w:hAnsi="Arial" w:cs="Arial"/>
                <w:b/>
                <w:bCs/>
              </w:rPr>
              <w:t xml:space="preserve"> sculpting</w:t>
            </w:r>
            <w:r w:rsidRPr="000D62E2">
              <w:rPr>
                <w:rFonts w:ascii="Arial" w:eastAsia="Arial" w:hAnsi="Arial" w:cs="Arial"/>
              </w:rPr>
              <w:t>: The Designing inclusive African coastal cities’ resilience (</w:t>
            </w:r>
            <w:r w:rsidRPr="000D62E2">
              <w:rPr>
                <w:rFonts w:ascii="Arial" w:eastAsia="Arial" w:hAnsi="Arial" w:cs="Arial"/>
                <w:b/>
                <w:bCs/>
              </w:rPr>
              <w:t>INACCT Resilience</w:t>
            </w:r>
            <w:r w:rsidRPr="000D62E2">
              <w:rPr>
                <w:rFonts w:ascii="Arial" w:eastAsia="Arial" w:hAnsi="Arial" w:cs="Arial"/>
              </w:rPr>
              <w:t xml:space="preserve">) project, is exploring how interactive and creative methodologies can be used as mechanisms to co-create gender-responsive and inclusive resilience strategies and plans with diverse stakeholders. </w:t>
            </w:r>
            <w:r w:rsidRPr="000D62E2">
              <w:rPr>
                <w:rFonts w:ascii="Arial" w:eastAsia="Arial" w:hAnsi="Arial" w:cs="Arial"/>
                <w:lang w:val="en-GB"/>
              </w:rPr>
              <w:t xml:space="preserve">The artistic approach of </w:t>
            </w:r>
            <w:proofErr w:type="spellStart"/>
            <w:r w:rsidRPr="000D62E2">
              <w:rPr>
                <w:rFonts w:ascii="Arial" w:eastAsia="Arial" w:hAnsi="Arial" w:cs="Arial"/>
                <w:lang w:val="en-GB"/>
              </w:rPr>
              <w:t>play-doh</w:t>
            </w:r>
            <w:proofErr w:type="spellEnd"/>
            <w:r w:rsidRPr="000D62E2">
              <w:rPr>
                <w:rFonts w:ascii="Arial" w:eastAsia="Arial" w:hAnsi="Arial" w:cs="Arial"/>
                <w:lang w:val="en-GB"/>
              </w:rPr>
              <w:t xml:space="preserve"> modelling has encouraged participants to share narratives about their ideas, emotions and experiences regarding flooding impacts in a creative and tangible form that supports more vibrant and interactive storytelling. It also enabled participants to overcome barriers of power dynamics in storytelling where language, lived experiences, and biases may have otherwise imposed limitations. </w:t>
            </w:r>
          </w:p>
          <w:p w14:paraId="524BD930" w14:textId="77777777" w:rsidR="000D62E2" w:rsidRPr="000D62E2" w:rsidRDefault="000D62E2" w:rsidP="000D62E2">
            <w:pPr>
              <w:pStyle w:val="CLAREP"/>
              <w:numPr>
                <w:ilvl w:val="0"/>
                <w:numId w:val="3"/>
              </w:numPr>
              <w:spacing w:after="0" w:line="240" w:lineRule="auto"/>
              <w:ind w:left="0"/>
              <w:jc w:val="both"/>
              <w:rPr>
                <w:rFonts w:ascii="Arial" w:eastAsia="Arial" w:hAnsi="Arial" w:cs="Arial"/>
                <w:lang w:val="en-GB"/>
              </w:rPr>
            </w:pPr>
          </w:p>
          <w:p w14:paraId="6CE46145" w14:textId="63CD33DF" w:rsidR="3AD67EAD" w:rsidRPr="000D62E2" w:rsidRDefault="75774C0E" w:rsidP="001A6809">
            <w:pPr>
              <w:pStyle w:val="CLAREP"/>
              <w:numPr>
                <w:ilvl w:val="0"/>
                <w:numId w:val="3"/>
              </w:numPr>
              <w:spacing w:after="0" w:line="240" w:lineRule="auto"/>
              <w:jc w:val="both"/>
              <w:rPr>
                <w:rFonts w:ascii="Arial" w:eastAsia="Arial" w:hAnsi="Arial" w:cs="Arial"/>
                <w:lang w:val="en-GB"/>
              </w:rPr>
            </w:pPr>
            <w:r w:rsidRPr="000D62E2">
              <w:rPr>
                <w:rFonts w:ascii="Arial" w:eastAsia="Arial" w:hAnsi="Arial" w:cs="Arial"/>
                <w:b/>
                <w:bCs/>
                <w:color w:val="000000" w:themeColor="text1"/>
                <w:lang w:val="en-GB"/>
              </w:rPr>
              <w:lastRenderedPageBreak/>
              <w:t>Roleplay</w:t>
            </w:r>
            <w:r w:rsidRPr="000D62E2">
              <w:rPr>
                <w:rFonts w:ascii="Arial" w:eastAsia="Arial" w:hAnsi="Arial" w:cs="Arial"/>
                <w:color w:val="000000" w:themeColor="text1"/>
                <w:lang w:val="en-GB"/>
              </w:rPr>
              <w:t xml:space="preserve">: </w:t>
            </w:r>
            <w:r w:rsidRPr="000D62E2">
              <w:rPr>
                <w:rFonts w:ascii="Arial" w:eastAsia="Arial" w:hAnsi="Arial" w:cs="Arial"/>
                <w:b/>
                <w:bCs/>
                <w:color w:val="000000" w:themeColor="text1"/>
                <w:lang w:val="en-GB"/>
              </w:rPr>
              <w:t>Climate-REEF</w:t>
            </w:r>
            <w:r w:rsidR="000A5CFA" w:rsidRPr="000D62E2">
              <w:rPr>
                <w:rFonts w:ascii="Arial" w:eastAsia="Arial" w:hAnsi="Arial" w:cs="Arial"/>
                <w:b/>
                <w:bCs/>
                <w:color w:val="000000" w:themeColor="text1"/>
                <w:lang w:val="en-GB"/>
              </w:rPr>
              <w:t>S</w:t>
            </w:r>
            <w:r w:rsidRPr="000D62E2">
              <w:rPr>
                <w:rFonts w:ascii="Arial" w:eastAsia="Arial" w:hAnsi="Arial" w:cs="Arial"/>
                <w:color w:val="000000" w:themeColor="text1"/>
                <w:lang w:val="en-GB"/>
              </w:rPr>
              <w:t xml:space="preserve"> uses roleplay (so called “Fish Game”) as a tool to give partners a fun, hands-on way to explore the challenges and opportunities of tackling coastal overfishing. Being an interactive experience, participants step into the shoes of key stakeholders - fishers, fish traders, </w:t>
            </w:r>
            <w:proofErr w:type="spellStart"/>
            <w:r w:rsidRPr="000D62E2">
              <w:rPr>
                <w:rFonts w:ascii="Arial" w:eastAsia="Arial" w:hAnsi="Arial" w:cs="Arial"/>
                <w:color w:val="000000" w:themeColor="text1"/>
                <w:lang w:val="en-GB"/>
              </w:rPr>
              <w:t>fishworkers</w:t>
            </w:r>
            <w:proofErr w:type="spellEnd"/>
            <w:r w:rsidRPr="000D62E2">
              <w:rPr>
                <w:rFonts w:ascii="Arial" w:eastAsia="Arial" w:hAnsi="Arial" w:cs="Arial"/>
                <w:color w:val="000000" w:themeColor="text1"/>
                <w:lang w:val="en-GB"/>
              </w:rPr>
              <w:t xml:space="preserve">, and local government officials - in coastal communities and get to understand their motivations, challenges, and what stands in the way of sustainable fisheries management. The game also sparks discussions on real-world solutions and a shared understanding of the different elements needed to manage fisheries effectively. </w:t>
            </w:r>
          </w:p>
          <w:p w14:paraId="52DC2D93" w14:textId="77777777" w:rsidR="000D62E2" w:rsidRDefault="000D62E2" w:rsidP="000D62E2">
            <w:pPr>
              <w:pStyle w:val="CLAREP"/>
              <w:spacing w:after="0" w:line="240" w:lineRule="auto"/>
              <w:jc w:val="both"/>
              <w:rPr>
                <w:rFonts w:ascii="Arial" w:eastAsia="Arial" w:hAnsi="Arial" w:cs="Arial"/>
                <w:lang w:val="en-GB"/>
              </w:rPr>
            </w:pPr>
          </w:p>
          <w:p w14:paraId="6D684495" w14:textId="3CDF0554" w:rsidR="3AD67EAD" w:rsidRPr="000D62E2" w:rsidRDefault="75774C0E" w:rsidP="000D62E2">
            <w:pPr>
              <w:pStyle w:val="CLAREP"/>
              <w:spacing w:after="0" w:line="240" w:lineRule="auto"/>
              <w:jc w:val="both"/>
              <w:rPr>
                <w:rFonts w:ascii="Arial" w:eastAsia="Arial" w:hAnsi="Arial" w:cs="Arial"/>
                <w:lang w:val="en-GB"/>
              </w:rPr>
            </w:pPr>
            <w:r w:rsidRPr="000D62E2">
              <w:rPr>
                <w:rFonts w:ascii="Arial" w:eastAsia="Arial" w:hAnsi="Arial" w:cs="Arial"/>
                <w:lang w:val="en-GB"/>
              </w:rPr>
              <w:t xml:space="preserve">In addition, the </w:t>
            </w:r>
            <w:r w:rsidRPr="000D62E2">
              <w:rPr>
                <w:rFonts w:ascii="Arial" w:eastAsia="Arial" w:hAnsi="Arial" w:cs="Arial"/>
                <w:b/>
                <w:bCs/>
                <w:lang w:val="en-GB"/>
              </w:rPr>
              <w:t xml:space="preserve">Innovative Facilitation for Resilience Fellowship </w:t>
            </w:r>
            <w:r w:rsidRPr="000D62E2">
              <w:rPr>
                <w:rFonts w:ascii="Arial" w:eastAsia="Arial" w:hAnsi="Arial" w:cs="Arial"/>
                <w:lang w:val="en-GB"/>
              </w:rPr>
              <w:t>strengthens participatory facilitation skills among adaptation practitioners and academics across Africa and Asia. The fellowship integrates arts-based approaches to enhance climate literacy, support locally led action, and complex adaptation decision-making. The project enhances skills through a diversity of learning formats and tools such as online training courses or a facilitation podcast.</w:t>
            </w:r>
          </w:p>
          <w:p w14:paraId="4326A6EF" w14:textId="77777777" w:rsidR="000D62E2" w:rsidRDefault="000D62E2" w:rsidP="000D62E2">
            <w:pPr>
              <w:pStyle w:val="CLAREP"/>
              <w:spacing w:after="0" w:line="240" w:lineRule="auto"/>
              <w:jc w:val="both"/>
              <w:rPr>
                <w:rFonts w:ascii="Arial" w:hAnsi="Arial" w:cs="Arial"/>
                <w:b/>
                <w:bCs/>
                <w:u w:val="single"/>
                <w:lang w:val="en-GB"/>
              </w:rPr>
            </w:pPr>
          </w:p>
          <w:p w14:paraId="14AF5DEC" w14:textId="6062A37C" w:rsidR="0074DB83" w:rsidRPr="000D62E2" w:rsidRDefault="0074DB83" w:rsidP="000D62E2">
            <w:pPr>
              <w:pStyle w:val="CLAREP"/>
              <w:spacing w:after="0" w:line="240" w:lineRule="auto"/>
              <w:jc w:val="both"/>
              <w:rPr>
                <w:rFonts w:ascii="Arial" w:hAnsi="Arial" w:cs="Arial"/>
                <w:b/>
                <w:bCs/>
                <w:u w:val="single"/>
                <w:lang w:val="en-GB"/>
              </w:rPr>
            </w:pPr>
            <w:r w:rsidRPr="000D62E2">
              <w:rPr>
                <w:rFonts w:ascii="Arial" w:hAnsi="Arial" w:cs="Arial"/>
                <w:b/>
                <w:bCs/>
                <w:u w:val="single"/>
                <w:lang w:val="en-GB"/>
              </w:rPr>
              <w:t>Aims and Objectives</w:t>
            </w:r>
          </w:p>
          <w:p w14:paraId="3E847D91" w14:textId="2ACA1466" w:rsidR="0074DB83" w:rsidRPr="000D62E2" w:rsidRDefault="75774C0E" w:rsidP="000D62E2">
            <w:pPr>
              <w:pStyle w:val="CLAREP"/>
              <w:spacing w:after="0" w:line="240" w:lineRule="auto"/>
              <w:jc w:val="both"/>
              <w:rPr>
                <w:rFonts w:ascii="Arial" w:eastAsia="Arial" w:hAnsi="Arial" w:cs="Arial"/>
                <w:lang w:val="en-GB"/>
              </w:rPr>
            </w:pPr>
            <w:r w:rsidRPr="000D62E2">
              <w:rPr>
                <w:rFonts w:ascii="Arial" w:eastAsia="Arial" w:hAnsi="Arial" w:cs="Arial"/>
                <w:lang w:val="en-GB"/>
              </w:rPr>
              <w:t xml:space="preserve">This session aims to expose participants to a variety of art-based methods that can be used in the context of adaptation research through an experiential learning experience. Through the format of a co-creation session, participants can not only have dialogue and exchange on the application and learnings of these methods with communities but can also try these methods in a mini/demo- version. This format shall not only activate the cognitive skills, but also the emotional parts of adaptation and resilience research/planning. </w:t>
            </w:r>
          </w:p>
          <w:p w14:paraId="08592EBC" w14:textId="77777777" w:rsidR="000D62E2" w:rsidRDefault="000D62E2" w:rsidP="000D62E2">
            <w:pPr>
              <w:rPr>
                <w:rStyle w:val="normaltextrun"/>
                <w:rFonts w:ascii="Arial" w:eastAsia="Arial" w:hAnsi="Arial" w:cs="Arial"/>
                <w:b/>
                <w:bCs/>
                <w:color w:val="000000" w:themeColor="text1"/>
                <w:sz w:val="22"/>
                <w:szCs w:val="22"/>
                <w:u w:val="single"/>
              </w:rPr>
            </w:pPr>
          </w:p>
          <w:p w14:paraId="3ABC6A86" w14:textId="694F570A" w:rsidR="000D62E2" w:rsidRPr="000D62E2" w:rsidRDefault="75774C0E" w:rsidP="000D62E2">
            <w:pPr>
              <w:rPr>
                <w:rStyle w:val="normaltextrun"/>
                <w:rFonts w:ascii="Arial" w:eastAsia="Arial" w:hAnsi="Arial" w:cs="Arial"/>
                <w:b/>
                <w:bCs/>
                <w:color w:val="000000" w:themeColor="text1"/>
                <w:sz w:val="22"/>
                <w:szCs w:val="22"/>
                <w:u w:val="single"/>
              </w:rPr>
            </w:pPr>
            <w:r w:rsidRPr="000D62E2">
              <w:rPr>
                <w:rStyle w:val="normaltextrun"/>
                <w:rFonts w:ascii="Arial" w:eastAsia="Arial" w:hAnsi="Arial" w:cs="Arial"/>
                <w:b/>
                <w:bCs/>
                <w:color w:val="000000" w:themeColor="text1"/>
                <w:sz w:val="22"/>
                <w:szCs w:val="22"/>
                <w:u w:val="single"/>
              </w:rPr>
              <w:t>Session format</w:t>
            </w:r>
          </w:p>
          <w:p w14:paraId="275B8B9A" w14:textId="0CA0B39C" w:rsidR="3AD67EAD" w:rsidRDefault="75774C0E" w:rsidP="000D62E2">
            <w:pPr>
              <w:pStyle w:val="paragraph"/>
              <w:spacing w:before="0" w:beforeAutospacing="0" w:after="0" w:afterAutospacing="0"/>
              <w:jc w:val="both"/>
              <w:rPr>
                <w:rStyle w:val="normaltextrun"/>
                <w:rFonts w:ascii="Arial" w:eastAsia="Arial" w:hAnsi="Arial" w:cs="Arial"/>
                <w:color w:val="000000" w:themeColor="text1"/>
                <w:sz w:val="22"/>
                <w:szCs w:val="22"/>
              </w:rPr>
            </w:pPr>
            <w:r w:rsidRPr="000D62E2">
              <w:rPr>
                <w:rStyle w:val="normaltextrun"/>
                <w:rFonts w:ascii="Arial" w:eastAsia="Arial" w:hAnsi="Arial" w:cs="Arial"/>
                <w:b/>
                <w:bCs/>
                <w:color w:val="000000" w:themeColor="text1"/>
                <w:sz w:val="22"/>
                <w:szCs w:val="22"/>
              </w:rPr>
              <w:t>Opening</w:t>
            </w:r>
            <w:r w:rsidRPr="000D62E2">
              <w:rPr>
                <w:rStyle w:val="normaltextrun"/>
                <w:rFonts w:ascii="Arial" w:eastAsia="Arial" w:hAnsi="Arial" w:cs="Arial"/>
                <w:color w:val="000000" w:themeColor="text1"/>
                <w:sz w:val="22"/>
                <w:szCs w:val="22"/>
              </w:rPr>
              <w:t xml:space="preserve">: The CS Hub will open the session followed by CLARE funders (FCDO and IDRC) who provide an overview of the CLARE programme including the arts-based focussed research-for-impact approaches.  </w:t>
            </w:r>
          </w:p>
          <w:p w14:paraId="189626DB" w14:textId="77777777" w:rsidR="000D62E2" w:rsidRPr="000D62E2" w:rsidRDefault="000D62E2" w:rsidP="000D62E2">
            <w:pPr>
              <w:pStyle w:val="paragraph"/>
              <w:spacing w:before="0" w:beforeAutospacing="0" w:after="0" w:afterAutospacing="0"/>
              <w:jc w:val="both"/>
              <w:rPr>
                <w:rStyle w:val="normaltextrun"/>
                <w:rFonts w:ascii="Arial" w:eastAsia="Arial" w:hAnsi="Arial" w:cs="Arial"/>
                <w:color w:val="000000" w:themeColor="text1"/>
                <w:sz w:val="22"/>
                <w:szCs w:val="22"/>
              </w:rPr>
            </w:pPr>
          </w:p>
          <w:p w14:paraId="7E56D545" w14:textId="04425743" w:rsidR="3AD67EAD" w:rsidRDefault="75774C0E" w:rsidP="000D62E2">
            <w:pPr>
              <w:pStyle w:val="paragraph"/>
              <w:spacing w:before="0" w:beforeAutospacing="0" w:after="0" w:afterAutospacing="0"/>
              <w:jc w:val="both"/>
              <w:rPr>
                <w:rStyle w:val="normaltextrun"/>
                <w:rFonts w:ascii="Arial" w:eastAsia="Arial" w:hAnsi="Arial" w:cs="Arial"/>
                <w:color w:val="000000" w:themeColor="text1"/>
                <w:sz w:val="22"/>
                <w:szCs w:val="22"/>
                <w:lang w:val="en-US"/>
              </w:rPr>
            </w:pPr>
            <w:r w:rsidRPr="000D62E2">
              <w:rPr>
                <w:rStyle w:val="normaltextrun"/>
                <w:rFonts w:ascii="Arial" w:eastAsia="Arial" w:hAnsi="Arial" w:cs="Arial"/>
                <w:b/>
                <w:bCs/>
                <w:color w:val="000000" w:themeColor="text1"/>
                <w:sz w:val="22"/>
                <w:szCs w:val="22"/>
                <w:lang w:val="en-US"/>
              </w:rPr>
              <w:t>Plenary presentation on three arts-based approaches</w:t>
            </w:r>
            <w:r w:rsidRPr="000D62E2">
              <w:rPr>
                <w:rStyle w:val="normaltextrun"/>
                <w:rFonts w:ascii="Arial" w:eastAsia="Arial" w:hAnsi="Arial" w:cs="Arial"/>
                <w:color w:val="000000" w:themeColor="text1"/>
                <w:sz w:val="22"/>
                <w:szCs w:val="22"/>
                <w:lang w:val="en-US"/>
              </w:rPr>
              <w:t xml:space="preserve">: The projects will give concise 10 min. presentation about how the method has been used in their context incl. some preliminary learnings and how it enhanced the integration of different knowledge types. This will be shared via PPT in plenary. </w:t>
            </w:r>
          </w:p>
          <w:p w14:paraId="0A9C6AD8" w14:textId="77777777" w:rsidR="000D62E2" w:rsidRPr="000D62E2" w:rsidRDefault="000D62E2" w:rsidP="000D62E2">
            <w:pPr>
              <w:pStyle w:val="paragraph"/>
              <w:spacing w:before="0" w:beforeAutospacing="0" w:after="0" w:afterAutospacing="0"/>
              <w:jc w:val="both"/>
              <w:rPr>
                <w:rStyle w:val="normaltextrun"/>
                <w:rFonts w:ascii="Arial" w:eastAsia="Arial" w:hAnsi="Arial" w:cs="Arial"/>
                <w:color w:val="000000" w:themeColor="text1"/>
                <w:sz w:val="22"/>
                <w:szCs w:val="22"/>
                <w:lang w:val="en-US"/>
              </w:rPr>
            </w:pPr>
          </w:p>
          <w:p w14:paraId="6FF5CC6C" w14:textId="551E2FCE" w:rsidR="3AD67EAD" w:rsidRPr="000D62E2" w:rsidRDefault="122D06CF" w:rsidP="000D62E2">
            <w:pPr>
              <w:pStyle w:val="paragraph"/>
              <w:spacing w:before="0" w:beforeAutospacing="0" w:after="0" w:afterAutospacing="0"/>
              <w:jc w:val="both"/>
              <w:rPr>
                <w:rFonts w:ascii="Arial" w:eastAsia="Arial" w:hAnsi="Arial" w:cs="Arial"/>
                <w:color w:val="000000" w:themeColor="text1"/>
                <w:sz w:val="22"/>
                <w:szCs w:val="22"/>
                <w:lang w:val="en-US"/>
              </w:rPr>
            </w:pPr>
            <w:r w:rsidRPr="000D62E2">
              <w:rPr>
                <w:rStyle w:val="normaltextrun"/>
                <w:rFonts w:ascii="Arial" w:eastAsia="Arial" w:hAnsi="Arial" w:cs="Arial"/>
                <w:b/>
                <w:bCs/>
                <w:i/>
                <w:iCs/>
                <w:color w:val="000000" w:themeColor="text1"/>
                <w:sz w:val="22"/>
                <w:szCs w:val="22"/>
                <w:lang w:val="en-US"/>
              </w:rPr>
              <w:t>Including</w:t>
            </w:r>
            <w:r w:rsidRPr="000D62E2">
              <w:rPr>
                <w:rStyle w:val="normaltextrun"/>
                <w:rFonts w:ascii="Arial" w:eastAsia="Arial" w:hAnsi="Arial" w:cs="Arial"/>
                <w:b/>
                <w:bCs/>
                <w:color w:val="000000" w:themeColor="text1"/>
                <w:sz w:val="22"/>
                <w:szCs w:val="22"/>
                <w:lang w:val="en-US"/>
              </w:rPr>
              <w:t xml:space="preserve">: Reading/Presentation of Poem </w:t>
            </w:r>
            <w:r w:rsidRPr="000D62E2">
              <w:rPr>
                <w:rStyle w:val="normaltextrun"/>
                <w:rFonts w:ascii="Arial" w:eastAsia="Arial" w:hAnsi="Arial" w:cs="Arial"/>
                <w:color w:val="000000" w:themeColor="text1"/>
                <w:sz w:val="22"/>
                <w:szCs w:val="22"/>
                <w:lang w:val="en-US"/>
              </w:rPr>
              <w:t xml:space="preserve">by </w:t>
            </w:r>
            <w:proofErr w:type="spellStart"/>
            <w:r w:rsidRPr="000D62E2">
              <w:rPr>
                <w:rStyle w:val="normaltextrun"/>
                <w:rFonts w:ascii="Arial" w:eastAsia="Arial" w:hAnsi="Arial" w:cs="Arial"/>
                <w:color w:val="000000" w:themeColor="text1"/>
                <w:sz w:val="22"/>
                <w:szCs w:val="22"/>
                <w:lang w:val="en-US"/>
              </w:rPr>
              <w:t>ClimateREEFS</w:t>
            </w:r>
            <w:proofErr w:type="spellEnd"/>
            <w:r w:rsidRPr="000D62E2">
              <w:rPr>
                <w:rStyle w:val="normaltextrun"/>
                <w:rFonts w:ascii="Arial" w:eastAsia="Arial" w:hAnsi="Arial" w:cs="Arial"/>
                <w:color w:val="000000" w:themeColor="text1"/>
                <w:sz w:val="22"/>
                <w:szCs w:val="22"/>
                <w:lang w:val="en-US"/>
              </w:rPr>
              <w:t xml:space="preserve"> colleagues: </w:t>
            </w:r>
            <w:commentRangeStart w:id="0"/>
            <w:r w:rsidRPr="000D62E2">
              <w:rPr>
                <w:rStyle w:val="normaltextrun"/>
                <w:rFonts w:ascii="Arial" w:eastAsia="Arial" w:hAnsi="Arial" w:cs="Arial"/>
                <w:color w:val="000000" w:themeColor="text1"/>
                <w:sz w:val="22"/>
                <w:szCs w:val="22"/>
                <w:lang w:val="en-US"/>
              </w:rPr>
              <w:t xml:space="preserve">Selected poem or rhyme by Om Ely, taken from the experience </w:t>
            </w:r>
            <w:r w:rsidRPr="000D62E2">
              <w:rPr>
                <w:rFonts w:ascii="Arial" w:eastAsia="Arial" w:hAnsi="Arial" w:cs="Arial"/>
                <w:color w:val="212121"/>
                <w:sz w:val="22"/>
                <w:szCs w:val="22"/>
                <w:lang w:val="en-US"/>
              </w:rPr>
              <w:t xml:space="preserve">as a </w:t>
            </w:r>
            <w:proofErr w:type="spellStart"/>
            <w:r w:rsidRPr="000D62E2">
              <w:rPr>
                <w:rFonts w:ascii="Arial" w:eastAsia="Arial" w:hAnsi="Arial" w:cs="Arial"/>
                <w:color w:val="212121"/>
                <w:sz w:val="22"/>
                <w:szCs w:val="22"/>
                <w:lang w:val="en-US"/>
              </w:rPr>
              <w:t>Kewang</w:t>
            </w:r>
            <w:proofErr w:type="spellEnd"/>
            <w:r w:rsidRPr="000D62E2">
              <w:rPr>
                <w:rFonts w:ascii="Arial" w:eastAsia="Arial" w:hAnsi="Arial" w:cs="Arial"/>
                <w:color w:val="212121"/>
                <w:sz w:val="22"/>
                <w:szCs w:val="22"/>
                <w:lang w:val="en-US"/>
              </w:rPr>
              <w:t xml:space="preserve"> ('customary police') on Haruku Island, a small island facing the challenges of degradation and climate change. The artist is involved in traditional practices of natural resource management as well as other conservation efforts, particularly in fostering the local language and knowledge</w:t>
            </w:r>
            <w:commentRangeEnd w:id="0"/>
            <w:r w:rsidR="3AD67EAD" w:rsidRPr="000D62E2">
              <w:rPr>
                <w:rStyle w:val="CommentReference"/>
                <w:rFonts w:ascii="Arial" w:hAnsi="Arial" w:cs="Arial"/>
              </w:rPr>
              <w:commentReference w:id="0"/>
            </w:r>
            <w:r w:rsidRPr="000D62E2">
              <w:rPr>
                <w:rFonts w:ascii="Arial" w:eastAsia="Arial" w:hAnsi="Arial" w:cs="Arial"/>
                <w:color w:val="212121"/>
                <w:sz w:val="22"/>
                <w:szCs w:val="22"/>
                <w:lang w:val="en-US"/>
              </w:rPr>
              <w:t>.</w:t>
            </w:r>
          </w:p>
          <w:p w14:paraId="082B87FB" w14:textId="466DA182" w:rsidR="75774C0E" w:rsidRPr="000D62E2" w:rsidRDefault="75774C0E" w:rsidP="000D62E2">
            <w:pPr>
              <w:pStyle w:val="paragraph"/>
              <w:spacing w:before="0" w:beforeAutospacing="0" w:after="0" w:afterAutospacing="0"/>
              <w:jc w:val="both"/>
              <w:rPr>
                <w:rFonts w:ascii="Arial" w:eastAsia="Arial" w:hAnsi="Arial" w:cs="Arial"/>
                <w:color w:val="212121"/>
                <w:sz w:val="22"/>
                <w:szCs w:val="22"/>
                <w:lang w:val="en-US"/>
              </w:rPr>
            </w:pPr>
          </w:p>
          <w:p w14:paraId="2489BB12" w14:textId="2D330719" w:rsidR="3AD67EAD" w:rsidRPr="000D62E2" w:rsidRDefault="75774C0E" w:rsidP="000D62E2">
            <w:pPr>
              <w:rPr>
                <w:rStyle w:val="normaltextrun"/>
                <w:rFonts w:ascii="Arial" w:eastAsia="Arial" w:hAnsi="Arial" w:cs="Arial"/>
                <w:color w:val="000000" w:themeColor="text1"/>
                <w:sz w:val="22"/>
                <w:szCs w:val="22"/>
              </w:rPr>
            </w:pPr>
            <w:proofErr w:type="spellStart"/>
            <w:r w:rsidRPr="000D62E2">
              <w:rPr>
                <w:rStyle w:val="normaltextrun"/>
                <w:rFonts w:ascii="Arial" w:eastAsia="Arial" w:hAnsi="Arial" w:cs="Arial"/>
                <w:b/>
                <w:bCs/>
                <w:color w:val="000000" w:themeColor="text1"/>
                <w:sz w:val="22"/>
                <w:szCs w:val="22"/>
              </w:rPr>
              <w:t>Worldcafé</w:t>
            </w:r>
            <w:proofErr w:type="spellEnd"/>
            <w:r w:rsidRPr="000D62E2">
              <w:rPr>
                <w:rStyle w:val="normaltextrun"/>
                <w:rFonts w:ascii="Arial" w:eastAsia="Arial" w:hAnsi="Arial" w:cs="Arial"/>
                <w:b/>
                <w:bCs/>
                <w:color w:val="000000" w:themeColor="text1"/>
                <w:sz w:val="22"/>
                <w:szCs w:val="22"/>
              </w:rPr>
              <w:t xml:space="preserve"> with hands-on activities</w:t>
            </w:r>
            <w:r w:rsidRPr="000D62E2">
              <w:rPr>
                <w:rStyle w:val="normaltextrun"/>
                <w:rFonts w:ascii="Arial" w:eastAsia="Arial" w:hAnsi="Arial" w:cs="Arial"/>
                <w:color w:val="000000" w:themeColor="text1"/>
                <w:sz w:val="22"/>
                <w:szCs w:val="22"/>
              </w:rPr>
              <w:t xml:space="preserve">: Participants will choose one of the </w:t>
            </w:r>
            <w:proofErr w:type="spellStart"/>
            <w:r w:rsidRPr="000D62E2">
              <w:rPr>
                <w:rStyle w:val="normaltextrun"/>
                <w:rFonts w:ascii="Arial" w:eastAsia="Arial" w:hAnsi="Arial" w:cs="Arial"/>
                <w:color w:val="000000" w:themeColor="text1"/>
                <w:sz w:val="22"/>
                <w:szCs w:val="22"/>
              </w:rPr>
              <w:t>worldcafé</w:t>
            </w:r>
            <w:proofErr w:type="spellEnd"/>
            <w:r w:rsidRPr="000D62E2">
              <w:rPr>
                <w:rStyle w:val="normaltextrun"/>
                <w:rFonts w:ascii="Arial" w:eastAsia="Arial" w:hAnsi="Arial" w:cs="Arial"/>
                <w:color w:val="000000" w:themeColor="text1"/>
                <w:sz w:val="22"/>
                <w:szCs w:val="22"/>
              </w:rPr>
              <w:t xml:space="preserve"> tables that are set up as interactive stations showcasing the different arts-based approaches used by the CLARE projects. The hosts will take time to explain the method in more detail and the participants will engage with the method accordingly. Towards the end, participants will be given the chance to share reflections in their group.</w:t>
            </w:r>
          </w:p>
          <w:p w14:paraId="3E4A0B84" w14:textId="3092B585" w:rsidR="3AD67EAD" w:rsidRPr="000D62E2" w:rsidRDefault="3AD67EAD" w:rsidP="000D62E2">
            <w:pPr>
              <w:rPr>
                <w:rStyle w:val="normaltextrun"/>
                <w:rFonts w:ascii="Arial" w:hAnsi="Arial" w:cs="Arial"/>
                <w:color w:val="000000" w:themeColor="text1"/>
                <w:sz w:val="22"/>
                <w:szCs w:val="22"/>
              </w:rPr>
            </w:pPr>
            <w:r w:rsidRPr="000D62E2">
              <w:rPr>
                <w:rStyle w:val="normaltextrun"/>
                <w:rFonts w:ascii="Arial" w:hAnsi="Arial" w:cs="Arial"/>
                <w:color w:val="000000" w:themeColor="text1"/>
                <w:sz w:val="22"/>
                <w:szCs w:val="22"/>
              </w:rPr>
              <w:t xml:space="preserve"> </w:t>
            </w:r>
          </w:p>
          <w:p w14:paraId="2675D547" w14:textId="5A142A53" w:rsidR="3AD67EAD" w:rsidRPr="000D62E2" w:rsidRDefault="75774C0E" w:rsidP="000D62E2">
            <w:pPr>
              <w:rPr>
                <w:rStyle w:val="normaltextrun"/>
                <w:rFonts w:ascii="Arial" w:hAnsi="Arial" w:cs="Arial"/>
                <w:color w:val="000000" w:themeColor="text1"/>
                <w:sz w:val="22"/>
                <w:szCs w:val="22"/>
              </w:rPr>
            </w:pPr>
            <w:r w:rsidRPr="000D62E2">
              <w:rPr>
                <w:rStyle w:val="normaltextrun"/>
                <w:rFonts w:ascii="Arial" w:hAnsi="Arial" w:cs="Arial"/>
                <w:b/>
                <w:bCs/>
                <w:color w:val="000000" w:themeColor="text1"/>
                <w:sz w:val="22"/>
                <w:szCs w:val="22"/>
              </w:rPr>
              <w:t>Station 1</w:t>
            </w:r>
            <w:r w:rsidRPr="000D62E2">
              <w:rPr>
                <w:rStyle w:val="normaltextrun"/>
                <w:rFonts w:ascii="Arial" w:hAnsi="Arial" w:cs="Arial"/>
                <w:color w:val="000000" w:themeColor="text1"/>
                <w:sz w:val="22"/>
                <w:szCs w:val="22"/>
              </w:rPr>
              <w:t>: Photography and visual storytelling (visual)</w:t>
            </w:r>
          </w:p>
          <w:p w14:paraId="0B4E5D35" w14:textId="112372F9" w:rsidR="3AD67EAD" w:rsidRPr="000D62E2" w:rsidRDefault="75774C0E" w:rsidP="000D62E2">
            <w:pPr>
              <w:rPr>
                <w:rStyle w:val="normaltextrun"/>
                <w:rFonts w:ascii="Arial" w:hAnsi="Arial" w:cs="Arial"/>
                <w:color w:val="000000" w:themeColor="text1"/>
                <w:sz w:val="22"/>
                <w:szCs w:val="22"/>
              </w:rPr>
            </w:pPr>
            <w:r w:rsidRPr="000D62E2">
              <w:rPr>
                <w:rStyle w:val="normaltextrun"/>
                <w:rFonts w:ascii="Arial" w:hAnsi="Arial" w:cs="Arial"/>
                <w:color w:val="000000" w:themeColor="text1"/>
                <w:sz w:val="22"/>
                <w:szCs w:val="22"/>
              </w:rPr>
              <w:t>Materials: Pre-printed photographs, blank cards, markers, sticky notes.</w:t>
            </w:r>
          </w:p>
          <w:p w14:paraId="411743DE" w14:textId="364DA035" w:rsidR="3AD67EAD" w:rsidRPr="000D62E2" w:rsidRDefault="75774C0E" w:rsidP="000D62E2">
            <w:pPr>
              <w:rPr>
                <w:rStyle w:val="normaltextrun"/>
                <w:rFonts w:ascii="Arial" w:hAnsi="Arial" w:cs="Arial"/>
                <w:color w:val="000000" w:themeColor="text1"/>
                <w:sz w:val="22"/>
                <w:szCs w:val="22"/>
              </w:rPr>
            </w:pPr>
            <w:r w:rsidRPr="000D62E2">
              <w:rPr>
                <w:rStyle w:val="normaltextrun"/>
                <w:rFonts w:ascii="Arial" w:hAnsi="Arial" w:cs="Arial"/>
                <w:color w:val="000000" w:themeColor="text1"/>
                <w:sz w:val="22"/>
                <w:szCs w:val="22"/>
              </w:rPr>
              <w:t xml:space="preserve">They will review a curated set of photographs from CLARE Projects, each capturing different aspects of climate challenges, community adaptation efforts, and locally </w:t>
            </w:r>
            <w:r w:rsidRPr="000D62E2">
              <w:rPr>
                <w:rStyle w:val="normaltextrun"/>
                <w:rFonts w:ascii="Arial" w:hAnsi="Arial" w:cs="Arial"/>
                <w:color w:val="000000" w:themeColor="text1"/>
                <w:sz w:val="22"/>
                <w:szCs w:val="22"/>
              </w:rPr>
              <w:lastRenderedPageBreak/>
              <w:t>driven resilience solutions. In small groups, they annotate or sketch on blank cards to express the emotions, stories, and insights the photos evoke, answering:</w:t>
            </w:r>
          </w:p>
          <w:p w14:paraId="3A5089FC" w14:textId="2D8031DA" w:rsidR="3AD67EAD" w:rsidRPr="000D62E2" w:rsidRDefault="3AD67EAD" w:rsidP="000D62E2">
            <w:pPr>
              <w:rPr>
                <w:rStyle w:val="normaltextrun"/>
                <w:rFonts w:ascii="Arial" w:hAnsi="Arial" w:cs="Arial"/>
                <w:color w:val="000000" w:themeColor="text1"/>
                <w:sz w:val="22"/>
                <w:szCs w:val="22"/>
              </w:rPr>
            </w:pPr>
          </w:p>
          <w:p w14:paraId="7D77345F" w14:textId="000F23E7" w:rsidR="3AD67EAD" w:rsidRPr="001A6809" w:rsidRDefault="0074DB83" w:rsidP="001A6809">
            <w:pPr>
              <w:pStyle w:val="ListParagraph"/>
              <w:numPr>
                <w:ilvl w:val="0"/>
                <w:numId w:val="21"/>
              </w:numPr>
              <w:rPr>
                <w:rStyle w:val="normaltextrun"/>
                <w:rFonts w:ascii="Arial" w:hAnsi="Arial" w:cs="Arial"/>
                <w:color w:val="000000" w:themeColor="text1"/>
                <w:sz w:val="22"/>
                <w:szCs w:val="22"/>
              </w:rPr>
            </w:pPr>
            <w:r w:rsidRPr="001A6809">
              <w:rPr>
                <w:rStyle w:val="normaltextrun"/>
                <w:rFonts w:ascii="Arial" w:hAnsi="Arial" w:cs="Arial"/>
                <w:color w:val="000000" w:themeColor="text1"/>
                <w:sz w:val="22"/>
                <w:szCs w:val="22"/>
              </w:rPr>
              <w:t>What story does the image tell?</w:t>
            </w:r>
          </w:p>
          <w:p w14:paraId="2D57070F" w14:textId="76F44FCF" w:rsidR="3AD67EAD" w:rsidRPr="001A6809" w:rsidRDefault="0074DB83" w:rsidP="001A6809">
            <w:pPr>
              <w:pStyle w:val="ListParagraph"/>
              <w:numPr>
                <w:ilvl w:val="0"/>
                <w:numId w:val="21"/>
              </w:numPr>
              <w:rPr>
                <w:rStyle w:val="normaltextrun"/>
                <w:rFonts w:ascii="Arial" w:hAnsi="Arial" w:cs="Arial"/>
                <w:color w:val="000000" w:themeColor="text1"/>
                <w:sz w:val="22"/>
                <w:szCs w:val="22"/>
              </w:rPr>
            </w:pPr>
            <w:r w:rsidRPr="001A6809">
              <w:rPr>
                <w:rStyle w:val="normaltextrun"/>
                <w:rFonts w:ascii="Arial" w:hAnsi="Arial" w:cs="Arial"/>
                <w:color w:val="000000" w:themeColor="text1"/>
                <w:sz w:val="22"/>
                <w:szCs w:val="22"/>
              </w:rPr>
              <w:t>How does it reflect local knowledge, traditions, or climate adaptation strategies?</w:t>
            </w:r>
          </w:p>
          <w:p w14:paraId="02C472F6" w14:textId="4E90AC72" w:rsidR="3AD67EAD" w:rsidRPr="001A6809" w:rsidRDefault="0074DB83" w:rsidP="001A6809">
            <w:pPr>
              <w:pStyle w:val="ListParagraph"/>
              <w:numPr>
                <w:ilvl w:val="0"/>
                <w:numId w:val="21"/>
              </w:numPr>
              <w:rPr>
                <w:rStyle w:val="normaltextrun"/>
                <w:rFonts w:ascii="Arial" w:hAnsi="Arial" w:cs="Arial"/>
                <w:color w:val="000000" w:themeColor="text1"/>
                <w:sz w:val="22"/>
                <w:szCs w:val="22"/>
              </w:rPr>
            </w:pPr>
            <w:r w:rsidRPr="001A6809">
              <w:rPr>
                <w:rStyle w:val="normaltextrun"/>
                <w:rFonts w:ascii="Arial" w:hAnsi="Arial" w:cs="Arial"/>
                <w:color w:val="000000" w:themeColor="text1"/>
                <w:sz w:val="22"/>
                <w:szCs w:val="22"/>
              </w:rPr>
              <w:t>What emotions does it evoke – hope, urgency, vulnerability, resilience?</w:t>
            </w:r>
          </w:p>
          <w:p w14:paraId="50EAC62E" w14:textId="77777777" w:rsidR="001A6809" w:rsidRDefault="001A6809" w:rsidP="000D62E2">
            <w:pPr>
              <w:rPr>
                <w:rStyle w:val="normaltextrun"/>
                <w:rFonts w:ascii="Arial" w:hAnsi="Arial" w:cs="Arial"/>
                <w:color w:val="000000" w:themeColor="text1"/>
                <w:sz w:val="22"/>
                <w:szCs w:val="22"/>
              </w:rPr>
            </w:pPr>
          </w:p>
          <w:p w14:paraId="7520720E" w14:textId="0E403981" w:rsidR="3AD67EAD" w:rsidRDefault="75774C0E" w:rsidP="000D62E2">
            <w:pPr>
              <w:rPr>
                <w:rFonts w:ascii="Arial" w:eastAsia="Aptos" w:hAnsi="Arial" w:cs="Arial"/>
                <w:color w:val="000000" w:themeColor="text1"/>
                <w:sz w:val="22"/>
                <w:szCs w:val="22"/>
              </w:rPr>
            </w:pPr>
            <w:r w:rsidRPr="000D62E2">
              <w:rPr>
                <w:rStyle w:val="normaltextrun"/>
                <w:rFonts w:ascii="Arial" w:hAnsi="Arial" w:cs="Arial"/>
                <w:color w:val="000000" w:themeColor="text1"/>
                <w:sz w:val="22"/>
                <w:szCs w:val="22"/>
              </w:rPr>
              <w:t xml:space="preserve">Groups co-create a visual narrative that connects the images to a future resilience solution. </w:t>
            </w:r>
            <w:r w:rsidRPr="000D62E2">
              <w:rPr>
                <w:rFonts w:ascii="Arial" w:eastAsia="Aptos" w:hAnsi="Arial" w:cs="Arial"/>
                <w:color w:val="000000" w:themeColor="text1"/>
                <w:sz w:val="22"/>
                <w:szCs w:val="22"/>
              </w:rPr>
              <w:t xml:space="preserve">Once their visual narratives are complete, groups present their work and discuss how storytelling connects knowledge systems and fosters engagement. </w:t>
            </w:r>
          </w:p>
          <w:p w14:paraId="12C81E54" w14:textId="77777777" w:rsidR="000D62E2" w:rsidRPr="000D62E2" w:rsidRDefault="000D62E2" w:rsidP="000D62E2">
            <w:pPr>
              <w:rPr>
                <w:rStyle w:val="normaltextrun"/>
                <w:rFonts w:ascii="Arial" w:hAnsi="Arial" w:cs="Arial"/>
                <w:color w:val="000000" w:themeColor="text1"/>
                <w:sz w:val="22"/>
                <w:szCs w:val="22"/>
              </w:rPr>
            </w:pPr>
          </w:p>
          <w:p w14:paraId="12A37EC7" w14:textId="77E30C4F" w:rsidR="000D62E2" w:rsidRPr="000D62E2" w:rsidRDefault="122D06CF" w:rsidP="000D62E2">
            <w:pPr>
              <w:rPr>
                <w:rStyle w:val="normaltextrun"/>
                <w:rFonts w:ascii="Arial" w:hAnsi="Arial" w:cs="Arial"/>
                <w:color w:val="000000" w:themeColor="text1"/>
                <w:sz w:val="22"/>
                <w:szCs w:val="22"/>
              </w:rPr>
            </w:pPr>
            <w:r w:rsidRPr="000D62E2">
              <w:rPr>
                <w:rStyle w:val="normaltextrun"/>
                <w:rFonts w:ascii="Arial" w:hAnsi="Arial" w:cs="Arial"/>
                <w:b/>
                <w:bCs/>
                <w:color w:val="000000" w:themeColor="text1"/>
                <w:sz w:val="22"/>
                <w:szCs w:val="22"/>
              </w:rPr>
              <w:t>Station 2</w:t>
            </w:r>
            <w:r w:rsidRPr="000D62E2">
              <w:rPr>
                <w:rStyle w:val="normaltextrun"/>
                <w:rFonts w:ascii="Arial" w:hAnsi="Arial" w:cs="Arial"/>
                <w:color w:val="000000" w:themeColor="text1"/>
                <w:sz w:val="22"/>
                <w:szCs w:val="22"/>
              </w:rPr>
              <w:t>: Play-Doh sculpting (kinaesthetic)</w:t>
            </w:r>
          </w:p>
          <w:p w14:paraId="229ECC27" w14:textId="77777777" w:rsidR="000D62E2" w:rsidRDefault="122D06CF" w:rsidP="000D62E2">
            <w:pPr>
              <w:rPr>
                <w:rStyle w:val="normaltextrun"/>
                <w:rFonts w:ascii="Arial" w:hAnsi="Arial" w:cs="Arial"/>
                <w:color w:val="000000" w:themeColor="text1"/>
                <w:sz w:val="22"/>
                <w:szCs w:val="22"/>
              </w:rPr>
            </w:pPr>
            <w:r w:rsidRPr="000D62E2">
              <w:rPr>
                <w:rStyle w:val="normaltextrun"/>
                <w:rFonts w:ascii="Arial" w:hAnsi="Arial" w:cs="Arial"/>
                <w:color w:val="000000" w:themeColor="text1"/>
                <w:sz w:val="22"/>
                <w:szCs w:val="22"/>
              </w:rPr>
              <w:t xml:space="preserve">Materials: Play-Doh, sculpting tools, large baseboards for displaying creations. </w:t>
            </w:r>
          </w:p>
          <w:p w14:paraId="436044D2" w14:textId="410ABF06" w:rsidR="3AD67EAD" w:rsidRPr="000D62E2" w:rsidRDefault="122D06CF" w:rsidP="000D62E2">
            <w:pPr>
              <w:rPr>
                <w:rStyle w:val="normaltextrun"/>
                <w:rFonts w:ascii="Arial" w:hAnsi="Arial" w:cs="Arial"/>
                <w:color w:val="000000" w:themeColor="text1"/>
                <w:sz w:val="22"/>
                <w:szCs w:val="22"/>
              </w:rPr>
            </w:pPr>
            <w:r w:rsidRPr="000D62E2">
              <w:rPr>
                <w:rStyle w:val="normaltextrun"/>
                <w:rFonts w:ascii="Arial" w:hAnsi="Arial" w:cs="Arial"/>
                <w:color w:val="000000" w:themeColor="text1"/>
                <w:sz w:val="22"/>
                <w:szCs w:val="22"/>
              </w:rPr>
              <w:t>Participants work in pairs or trios to sculpt a ‘resilience artifact’ symbolising a response to a climate challenge. Each group shares a short story about their artifact, connecting it to their lived experience and using it to explore potential future scenarios.</w:t>
            </w:r>
          </w:p>
          <w:p w14:paraId="003292BD" w14:textId="52238838" w:rsidR="3AD67EAD" w:rsidRPr="000D62E2" w:rsidRDefault="3AD67EAD" w:rsidP="000D62E2">
            <w:pPr>
              <w:rPr>
                <w:rStyle w:val="normaltextrun"/>
                <w:rFonts w:ascii="Arial" w:hAnsi="Arial" w:cs="Arial"/>
                <w:color w:val="000000" w:themeColor="text1"/>
                <w:sz w:val="22"/>
                <w:szCs w:val="22"/>
              </w:rPr>
            </w:pPr>
            <w:r w:rsidRPr="000D62E2">
              <w:rPr>
                <w:rStyle w:val="normaltextrun"/>
                <w:rFonts w:ascii="Arial" w:hAnsi="Arial" w:cs="Arial"/>
                <w:color w:val="000000" w:themeColor="text1"/>
                <w:sz w:val="22"/>
                <w:szCs w:val="22"/>
              </w:rPr>
              <w:t xml:space="preserve"> </w:t>
            </w:r>
          </w:p>
          <w:p w14:paraId="0CC04123" w14:textId="45FCA147" w:rsidR="3AD67EAD" w:rsidRPr="000D62E2" w:rsidRDefault="609CB274" w:rsidP="000D62E2">
            <w:pPr>
              <w:rPr>
                <w:rStyle w:val="normaltextrun"/>
                <w:rFonts w:ascii="Arial" w:hAnsi="Arial" w:cs="Arial"/>
                <w:color w:val="000000" w:themeColor="text1"/>
                <w:sz w:val="22"/>
                <w:szCs w:val="22"/>
              </w:rPr>
            </w:pPr>
            <w:r w:rsidRPr="000D62E2">
              <w:rPr>
                <w:rStyle w:val="normaltextrun"/>
                <w:rFonts w:ascii="Arial" w:hAnsi="Arial" w:cs="Arial"/>
                <w:b/>
                <w:bCs/>
                <w:color w:val="000000" w:themeColor="text1"/>
                <w:sz w:val="22"/>
                <w:szCs w:val="22"/>
              </w:rPr>
              <w:t>Station 3</w:t>
            </w:r>
            <w:r w:rsidRPr="000D62E2">
              <w:rPr>
                <w:rStyle w:val="normaltextrun"/>
                <w:rFonts w:ascii="Arial" w:hAnsi="Arial" w:cs="Arial"/>
                <w:color w:val="000000" w:themeColor="text1"/>
                <w:sz w:val="22"/>
                <w:szCs w:val="22"/>
              </w:rPr>
              <w:t>: Climate risk narratives and role-play (experiential)</w:t>
            </w:r>
          </w:p>
          <w:p w14:paraId="49E0CF03" w14:textId="65C58679" w:rsidR="3AD67EAD" w:rsidRPr="000D62E2" w:rsidRDefault="75774C0E" w:rsidP="000D62E2">
            <w:pPr>
              <w:rPr>
                <w:rStyle w:val="normaltextrun"/>
                <w:rFonts w:ascii="Arial" w:hAnsi="Arial" w:cs="Arial"/>
                <w:color w:val="000000" w:themeColor="text1"/>
                <w:sz w:val="22"/>
                <w:szCs w:val="22"/>
              </w:rPr>
            </w:pPr>
            <w:r w:rsidRPr="000D62E2">
              <w:rPr>
                <w:rStyle w:val="normaltextrun"/>
                <w:rFonts w:ascii="Arial" w:hAnsi="Arial" w:cs="Arial"/>
                <w:color w:val="000000" w:themeColor="text1"/>
                <w:sz w:val="22"/>
                <w:szCs w:val="22"/>
              </w:rPr>
              <w:t>Materials: Pre-designed scenario cards, role cards (e.g. community member, policymaker, researcher, knowledge broker etc) and storytelling props. Participants form groups, each adopting a role within a fictional community facing a particular climate challenge. Using scenario cards, groups co-develop a risk narrative and propose adaptation actions. Stories are shared and discussed in the larger group.</w:t>
            </w:r>
          </w:p>
          <w:p w14:paraId="08F13FD4" w14:textId="5C238B00" w:rsidR="75774C0E" w:rsidRDefault="75774C0E" w:rsidP="000D62E2">
            <w:pPr>
              <w:rPr>
                <w:rFonts w:ascii="Arial" w:eastAsia="Aptos" w:hAnsi="Arial" w:cs="Arial"/>
                <w:color w:val="000000" w:themeColor="text1"/>
                <w:sz w:val="22"/>
                <w:szCs w:val="22"/>
              </w:rPr>
            </w:pPr>
            <w:r w:rsidRPr="000D62E2">
              <w:rPr>
                <w:rFonts w:ascii="Arial" w:eastAsia="Aptos" w:hAnsi="Arial" w:cs="Arial"/>
                <w:color w:val="000000" w:themeColor="text1"/>
                <w:sz w:val="22"/>
                <w:szCs w:val="22"/>
              </w:rPr>
              <w:t>To conclude the groupwork, participants write key takeaways or commitments on sticky notes and add them to a “Wall of Action,” shaping a shared vision for integrating art, knowledge, and local action in climate resilience.</w:t>
            </w:r>
          </w:p>
          <w:p w14:paraId="56A10A88" w14:textId="77777777" w:rsidR="000D62E2" w:rsidRPr="000D62E2" w:rsidRDefault="000D62E2" w:rsidP="000D62E2">
            <w:pPr>
              <w:rPr>
                <w:rStyle w:val="normaltextrun"/>
                <w:rFonts w:ascii="Arial" w:hAnsi="Arial" w:cs="Arial"/>
                <w:color w:val="000000" w:themeColor="text1"/>
                <w:sz w:val="22"/>
                <w:szCs w:val="22"/>
              </w:rPr>
            </w:pPr>
          </w:p>
          <w:p w14:paraId="07C8FD45" w14:textId="14325EC9" w:rsidR="3AD67EAD" w:rsidRPr="000D62E2" w:rsidRDefault="0074DB83" w:rsidP="000D62E2">
            <w:pPr>
              <w:rPr>
                <w:rFonts w:ascii="Arial" w:hAnsi="Arial" w:cs="Arial"/>
                <w:color w:val="000000" w:themeColor="text1"/>
                <w:sz w:val="22"/>
                <w:szCs w:val="22"/>
              </w:rPr>
            </w:pPr>
            <w:r w:rsidRPr="000D62E2">
              <w:rPr>
                <w:rStyle w:val="eop"/>
                <w:rFonts w:ascii="Arial" w:eastAsiaTheme="majorEastAsia" w:hAnsi="Arial" w:cs="Arial"/>
                <w:b/>
                <w:bCs/>
                <w:color w:val="000000" w:themeColor="text1"/>
                <w:sz w:val="22"/>
                <w:szCs w:val="22"/>
              </w:rPr>
              <w:t>Reflection</w:t>
            </w:r>
            <w:r w:rsidRPr="000D62E2">
              <w:rPr>
                <w:rStyle w:val="eop"/>
                <w:rFonts w:ascii="Arial" w:eastAsiaTheme="majorEastAsia" w:hAnsi="Arial" w:cs="Arial"/>
                <w:color w:val="000000" w:themeColor="text1"/>
                <w:sz w:val="22"/>
                <w:szCs w:val="22"/>
              </w:rPr>
              <w:t>:  A reflection from the CS Hub will bring the session to a close.</w:t>
            </w:r>
          </w:p>
          <w:p w14:paraId="553A92FF" w14:textId="77777777" w:rsidR="3AD67EAD" w:rsidRPr="000D62E2" w:rsidRDefault="3AD67EAD" w:rsidP="000D62E2">
            <w:pPr>
              <w:rPr>
                <w:rStyle w:val="normaltextrun"/>
                <w:rFonts w:ascii="Arial" w:hAnsi="Arial" w:cs="Arial"/>
                <w:b/>
                <w:bCs/>
                <w:color w:val="000000" w:themeColor="text1"/>
                <w:sz w:val="22"/>
                <w:szCs w:val="22"/>
                <w:lang w:val="en-US"/>
              </w:rPr>
            </w:pPr>
          </w:p>
          <w:p w14:paraId="4A9380C5" w14:textId="6FAC401E" w:rsidR="3AD67EAD" w:rsidRPr="000D62E2" w:rsidRDefault="0074DB83" w:rsidP="000D62E2">
            <w:pPr>
              <w:rPr>
                <w:rStyle w:val="eop"/>
                <w:rFonts w:ascii="Arial" w:hAnsi="Arial" w:cs="Arial"/>
                <w:color w:val="000000" w:themeColor="text1"/>
                <w:sz w:val="22"/>
                <w:szCs w:val="22"/>
              </w:rPr>
            </w:pPr>
            <w:r w:rsidRPr="000D62E2">
              <w:rPr>
                <w:rStyle w:val="normaltextrun"/>
                <w:rFonts w:ascii="Arial" w:hAnsi="Arial" w:cs="Arial"/>
                <w:b/>
                <w:bCs/>
                <w:color w:val="000000" w:themeColor="text1"/>
                <w:sz w:val="22"/>
                <w:szCs w:val="22"/>
                <w:u w:val="single"/>
                <w:lang w:val="en-US"/>
              </w:rPr>
              <w:t>Expected Outcomes</w:t>
            </w:r>
            <w:r w:rsidRPr="000D62E2">
              <w:rPr>
                <w:rStyle w:val="eop"/>
                <w:rFonts w:ascii="Arial" w:hAnsi="Arial" w:cs="Arial"/>
                <w:color w:val="000000" w:themeColor="text1"/>
                <w:sz w:val="22"/>
                <w:szCs w:val="22"/>
              </w:rPr>
              <w:t> </w:t>
            </w:r>
          </w:p>
          <w:p w14:paraId="59F0A955" w14:textId="7B1DDF91" w:rsidR="3AD67EAD" w:rsidRPr="000D62E2" w:rsidRDefault="0074DB83" w:rsidP="000D62E2">
            <w:pPr>
              <w:pStyle w:val="ListParagraph"/>
              <w:numPr>
                <w:ilvl w:val="0"/>
                <w:numId w:val="20"/>
              </w:numPr>
              <w:rPr>
                <w:rStyle w:val="eop"/>
                <w:rFonts w:ascii="Arial" w:hAnsi="Arial" w:cs="Arial"/>
                <w:color w:val="000000" w:themeColor="text1"/>
              </w:rPr>
            </w:pPr>
            <w:r w:rsidRPr="000D62E2">
              <w:rPr>
                <w:rStyle w:val="eop"/>
                <w:rFonts w:ascii="Arial" w:hAnsi="Arial" w:cs="Arial"/>
                <w:color w:val="000000" w:themeColor="text1"/>
                <w:sz w:val="22"/>
                <w:szCs w:val="22"/>
              </w:rPr>
              <w:t>Participants have a better understanding of the selected methods through an experiential learning experience</w:t>
            </w:r>
          </w:p>
          <w:p w14:paraId="3C6C8D5A" w14:textId="58106804" w:rsidR="624D743B" w:rsidRPr="000D62E2" w:rsidRDefault="0B74C412" w:rsidP="000D62E2">
            <w:pPr>
              <w:pStyle w:val="ListParagraph"/>
              <w:numPr>
                <w:ilvl w:val="0"/>
                <w:numId w:val="20"/>
              </w:numPr>
              <w:rPr>
                <w:rStyle w:val="eop"/>
                <w:rFonts w:ascii="Arial" w:hAnsi="Arial" w:cs="Arial"/>
                <w:color w:val="000000" w:themeColor="text1"/>
              </w:rPr>
            </w:pPr>
            <w:r w:rsidRPr="000D62E2">
              <w:rPr>
                <w:rStyle w:val="eop"/>
                <w:rFonts w:ascii="Arial" w:hAnsi="Arial" w:cs="Arial"/>
                <w:color w:val="000000" w:themeColor="text1"/>
                <w:sz w:val="22"/>
                <w:szCs w:val="22"/>
              </w:rPr>
              <w:t>Participants value the application of diverse methods to enhance the integration of diverse knowledge types for more inclusive and effective adaptation outcomes</w:t>
            </w:r>
          </w:p>
          <w:p w14:paraId="4110B5D8" w14:textId="7A61F521" w:rsidR="3AD67EAD" w:rsidRPr="000D62E2" w:rsidRDefault="5A7673CD" w:rsidP="000D62E2">
            <w:pPr>
              <w:pStyle w:val="ListParagraph"/>
              <w:numPr>
                <w:ilvl w:val="0"/>
                <w:numId w:val="20"/>
              </w:numPr>
              <w:rPr>
                <w:rStyle w:val="eop"/>
                <w:rFonts w:ascii="Arial" w:hAnsi="Arial" w:cs="Arial"/>
                <w:color w:val="000000" w:themeColor="text1"/>
                <w:sz w:val="22"/>
                <w:szCs w:val="22"/>
              </w:rPr>
            </w:pPr>
            <w:r w:rsidRPr="000D62E2">
              <w:rPr>
                <w:rStyle w:val="eop"/>
                <w:rFonts w:ascii="Arial" w:hAnsi="Arial" w:cs="Arial"/>
                <w:color w:val="000000" w:themeColor="text1"/>
                <w:sz w:val="22"/>
                <w:szCs w:val="22"/>
              </w:rPr>
              <w:t xml:space="preserve">A short summary document of the session including short descriptions of the presented arts-based approaches that can be shared with participants later </w:t>
            </w:r>
          </w:p>
          <w:p w14:paraId="1DF8C64F" w14:textId="3FB27962" w:rsidR="3AD67EAD" w:rsidRPr="000D62E2" w:rsidRDefault="3AD67EAD" w:rsidP="000D62E2">
            <w:pPr>
              <w:jc w:val="both"/>
              <w:rPr>
                <w:rFonts w:ascii="Arial" w:eastAsia="Arial" w:hAnsi="Arial" w:cs="Arial"/>
                <w:sz w:val="22"/>
                <w:szCs w:val="22"/>
                <w:lang w:val="en-CA"/>
              </w:rPr>
            </w:pPr>
          </w:p>
        </w:tc>
      </w:tr>
      <w:tr w:rsidR="3AD67EAD" w14:paraId="0BA37A6A" w14:textId="77777777" w:rsidTr="122D06CF">
        <w:trPr>
          <w:trHeight w:val="570"/>
        </w:trPr>
        <w:tc>
          <w:tcPr>
            <w:tcW w:w="8694" w:type="dxa"/>
            <w:tcBorders>
              <w:top w:val="single" w:sz="8" w:space="0" w:color="auto"/>
              <w:left w:val="single" w:sz="8" w:space="0" w:color="auto"/>
              <w:bottom w:val="single" w:sz="8" w:space="0" w:color="auto"/>
              <w:right w:val="single" w:sz="8" w:space="0" w:color="auto"/>
            </w:tcBorders>
            <w:tcMar>
              <w:left w:w="108" w:type="dxa"/>
              <w:right w:w="108" w:type="dxa"/>
            </w:tcMar>
          </w:tcPr>
          <w:p w14:paraId="662C6D0E" w14:textId="107BF2C8"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lastRenderedPageBreak/>
              <w:t>PARTICIPANTS</w:t>
            </w:r>
          </w:p>
          <w:p w14:paraId="4C09156B" w14:textId="4728A7DC"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 xml:space="preserve"> </w:t>
            </w:r>
          </w:p>
          <w:p w14:paraId="5E2A7522" w14:textId="5AB19CFF" w:rsidR="3AD67EAD" w:rsidRDefault="1ACC37AB" w:rsidP="1ACC37AB">
            <w:pPr>
              <w:jc w:val="both"/>
              <w:rPr>
                <w:rFonts w:ascii="Arial" w:eastAsia="Arial" w:hAnsi="Arial" w:cs="Arial"/>
                <w:b/>
                <w:bCs/>
                <w:sz w:val="22"/>
                <w:szCs w:val="22"/>
                <w:u w:val="single"/>
                <w:lang w:val="en-CA"/>
              </w:rPr>
            </w:pPr>
            <w:r w:rsidRPr="1ACC37AB">
              <w:rPr>
                <w:rFonts w:ascii="Arial" w:eastAsia="Arial" w:hAnsi="Arial" w:cs="Arial"/>
                <w:b/>
                <w:bCs/>
                <w:sz w:val="22"/>
                <w:szCs w:val="22"/>
                <w:u w:val="single"/>
                <w:lang w:val="en-CA"/>
              </w:rPr>
              <w:t>Participant 1</w:t>
            </w:r>
          </w:p>
          <w:p w14:paraId="6E1F18A3" w14:textId="722A501A" w:rsidR="3AD67EAD" w:rsidRDefault="1ACC37AB" w:rsidP="1ACC37AB">
            <w:pPr>
              <w:jc w:val="both"/>
              <w:rPr>
                <w:rFonts w:ascii="Arial" w:eastAsia="Arial" w:hAnsi="Arial" w:cs="Arial"/>
                <w:sz w:val="22"/>
                <w:szCs w:val="22"/>
                <w:lang w:val="en-CA"/>
              </w:rPr>
            </w:pPr>
            <w:r w:rsidRPr="1ACC37AB">
              <w:rPr>
                <w:rFonts w:ascii="Arial" w:eastAsia="Arial" w:hAnsi="Arial" w:cs="Arial"/>
                <w:b/>
                <w:bCs/>
                <w:sz w:val="22"/>
                <w:szCs w:val="22"/>
                <w:lang w:val="en-CA"/>
              </w:rPr>
              <w:t xml:space="preserve">Full Name: </w:t>
            </w:r>
            <w:r w:rsidRPr="1ACC37AB">
              <w:rPr>
                <w:rFonts w:ascii="Arial" w:eastAsia="Arial" w:hAnsi="Arial" w:cs="Arial"/>
                <w:sz w:val="22"/>
                <w:szCs w:val="22"/>
                <w:lang w:val="en-CA"/>
              </w:rPr>
              <w:t>Manuela Di Mauro</w:t>
            </w:r>
          </w:p>
          <w:p w14:paraId="4071A747" w14:textId="1B7EABE2" w:rsidR="3AD67EAD" w:rsidRDefault="1ACC37AB" w:rsidP="1ACC37AB">
            <w:pPr>
              <w:jc w:val="both"/>
              <w:rPr>
                <w:rFonts w:ascii="Arial" w:eastAsia="Arial" w:hAnsi="Arial" w:cs="Arial"/>
                <w:sz w:val="22"/>
                <w:szCs w:val="22"/>
                <w:lang w:val="en-CA"/>
              </w:rPr>
            </w:pPr>
            <w:r w:rsidRPr="1ACC37AB">
              <w:rPr>
                <w:rFonts w:ascii="Arial" w:eastAsia="Arial" w:hAnsi="Arial" w:cs="Arial"/>
                <w:b/>
                <w:bCs/>
                <w:sz w:val="22"/>
                <w:szCs w:val="22"/>
                <w:lang w:val="en-CA"/>
              </w:rPr>
              <w:t xml:space="preserve">Organisation: </w:t>
            </w:r>
            <w:r w:rsidRPr="1ACC37AB">
              <w:rPr>
                <w:rFonts w:ascii="Arial" w:eastAsia="Arial" w:hAnsi="Arial" w:cs="Arial"/>
                <w:sz w:val="22"/>
                <w:szCs w:val="22"/>
                <w:lang w:val="en-CA"/>
              </w:rPr>
              <w:t>Foreign Commonwealth and Development Office</w:t>
            </w:r>
          </w:p>
          <w:p w14:paraId="6FC381D8" w14:textId="7815F982"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Bio</w:t>
            </w:r>
            <w:r w:rsidR="001A578D">
              <w:rPr>
                <w:rFonts w:ascii="Arial" w:eastAsia="Arial" w:hAnsi="Arial" w:cs="Arial"/>
                <w:b/>
                <w:bCs/>
                <w:sz w:val="22"/>
                <w:szCs w:val="22"/>
                <w:lang w:val="en-CA"/>
              </w:rPr>
              <w:t>:</w:t>
            </w:r>
          </w:p>
          <w:p w14:paraId="22184C0C" w14:textId="77777777" w:rsidR="000D62E2" w:rsidRDefault="000D62E2" w:rsidP="1ACC37AB">
            <w:pPr>
              <w:jc w:val="both"/>
              <w:rPr>
                <w:rFonts w:ascii="Arial" w:eastAsia="Arial" w:hAnsi="Arial" w:cs="Arial"/>
                <w:b/>
                <w:bCs/>
                <w:sz w:val="22"/>
                <w:szCs w:val="22"/>
                <w:lang w:val="en-CA"/>
              </w:rPr>
            </w:pPr>
          </w:p>
          <w:p w14:paraId="0DCE460E" w14:textId="382335EF" w:rsidR="3AD67EAD" w:rsidRDefault="1ACC37AB" w:rsidP="609CB274">
            <w:pPr>
              <w:jc w:val="both"/>
              <w:rPr>
                <w:rFonts w:ascii="Arial" w:eastAsia="Arial" w:hAnsi="Arial" w:cs="Arial"/>
                <w:sz w:val="22"/>
                <w:szCs w:val="22"/>
                <w:lang w:val="en-GB"/>
              </w:rPr>
            </w:pPr>
            <w:r w:rsidRPr="1ACC37AB">
              <w:rPr>
                <w:rFonts w:ascii="Arial" w:eastAsia="Arial" w:hAnsi="Arial" w:cs="Arial"/>
                <w:sz w:val="22"/>
                <w:szCs w:val="22"/>
                <w:lang w:val="en-GB"/>
              </w:rPr>
              <w:t>Manuela Di Mauro is an expert advisor on climate, environment and infrastructure in the UK Foreign Commonwealth and Development Office and currently leads the research portfolio under the Climate Adaptation and Resilience initiative (CLARE).</w:t>
            </w:r>
          </w:p>
          <w:p w14:paraId="663B4E02" w14:textId="2CC7AF54" w:rsidR="3AD67EAD" w:rsidRDefault="3AD67EAD" w:rsidP="3AD67EAD">
            <w:pPr>
              <w:jc w:val="both"/>
              <w:rPr>
                <w:rFonts w:ascii="Arial" w:eastAsia="Arial" w:hAnsi="Arial" w:cs="Arial"/>
                <w:sz w:val="22"/>
                <w:szCs w:val="22"/>
                <w:lang w:val="en-CA"/>
              </w:rPr>
            </w:pPr>
          </w:p>
          <w:p w14:paraId="56F34DB2" w14:textId="70A8D5A3"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 xml:space="preserve">Participant 1 Contribution: </w:t>
            </w:r>
          </w:p>
          <w:p w14:paraId="162C9FC1" w14:textId="261BF96B" w:rsidR="3AD67EAD" w:rsidRDefault="75774C0E" w:rsidP="609CB274">
            <w:pPr>
              <w:jc w:val="both"/>
              <w:rPr>
                <w:rFonts w:ascii="Arial" w:eastAsia="Arial" w:hAnsi="Arial" w:cs="Arial"/>
                <w:sz w:val="22"/>
                <w:szCs w:val="22"/>
                <w:lang w:val="en-CA"/>
              </w:rPr>
            </w:pPr>
            <w:r w:rsidRPr="75774C0E">
              <w:rPr>
                <w:rFonts w:ascii="Arial" w:eastAsia="Arial" w:hAnsi="Arial" w:cs="Arial"/>
                <w:sz w:val="22"/>
                <w:szCs w:val="22"/>
                <w:lang w:val="en-CA"/>
              </w:rPr>
              <w:t xml:space="preserve">Manuela will be part of opening the session and setting the context of the CLARE Programme. CLARE is bridging critical gaps between science and action: developing new tools and supporting partner governments, communities, and the private sector to use evidence and innovation to drive effective solutions to the climate challenge, whilst building the capacity of both those carrying out the research and those using the </w:t>
            </w:r>
            <w:r w:rsidRPr="75774C0E">
              <w:rPr>
                <w:rFonts w:ascii="Arial" w:eastAsia="Arial" w:hAnsi="Arial" w:cs="Arial"/>
                <w:sz w:val="22"/>
                <w:szCs w:val="22"/>
                <w:lang w:val="en-CA"/>
              </w:rPr>
              <w:lastRenderedPageBreak/>
              <w:t>resulting evidence. Having a focus on research-for-impact approaches, CLARE aims to deliver on those goals through a portfolio of co-produced, Southern-led projects that use inclusive and co-produced adaptation and resilience research to lead to tangible impact.</w:t>
            </w:r>
          </w:p>
          <w:p w14:paraId="5E764D11" w14:textId="02330A43"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 xml:space="preserve"> </w:t>
            </w:r>
          </w:p>
          <w:p w14:paraId="144E815E" w14:textId="284BD52A" w:rsidR="3AD67EAD" w:rsidRDefault="1ACC37AB" w:rsidP="1ACC37AB">
            <w:pPr>
              <w:jc w:val="both"/>
              <w:rPr>
                <w:rFonts w:ascii="Arial" w:eastAsia="Arial" w:hAnsi="Arial" w:cs="Arial"/>
                <w:b/>
                <w:bCs/>
                <w:sz w:val="22"/>
                <w:szCs w:val="22"/>
                <w:u w:val="single"/>
                <w:lang w:val="en-CA"/>
              </w:rPr>
            </w:pPr>
            <w:r w:rsidRPr="1ACC37AB">
              <w:rPr>
                <w:rFonts w:ascii="Arial" w:eastAsia="Arial" w:hAnsi="Arial" w:cs="Arial"/>
                <w:b/>
                <w:bCs/>
                <w:sz w:val="22"/>
                <w:szCs w:val="22"/>
                <w:u w:val="single"/>
                <w:lang w:val="en-CA"/>
              </w:rPr>
              <w:t>Participant 2</w:t>
            </w:r>
          </w:p>
          <w:p w14:paraId="0B4EBA25" w14:textId="518FB63B" w:rsidR="3AD67EAD" w:rsidRDefault="1ACC37AB" w:rsidP="1ACC37AB">
            <w:pPr>
              <w:jc w:val="both"/>
              <w:rPr>
                <w:rFonts w:ascii="Arial" w:eastAsia="Arial" w:hAnsi="Arial" w:cs="Arial"/>
                <w:sz w:val="22"/>
                <w:szCs w:val="22"/>
                <w:lang w:val="en-CA"/>
              </w:rPr>
            </w:pPr>
            <w:r w:rsidRPr="1ACC37AB">
              <w:rPr>
                <w:rFonts w:ascii="Arial" w:eastAsia="Arial" w:hAnsi="Arial" w:cs="Arial"/>
                <w:b/>
                <w:bCs/>
                <w:sz w:val="22"/>
                <w:szCs w:val="22"/>
                <w:lang w:val="en-CA"/>
              </w:rPr>
              <w:t xml:space="preserve">Full Name: </w:t>
            </w:r>
            <w:r w:rsidRPr="1ACC37AB">
              <w:rPr>
                <w:rFonts w:ascii="Arial" w:eastAsia="Arial" w:hAnsi="Arial" w:cs="Arial"/>
                <w:sz w:val="22"/>
                <w:szCs w:val="22"/>
                <w:lang w:val="en-CA"/>
              </w:rPr>
              <w:t>Hayley Leck</w:t>
            </w:r>
          </w:p>
          <w:p w14:paraId="64B83700" w14:textId="785B5D42" w:rsidR="3AD67EAD" w:rsidRDefault="1ACC37AB" w:rsidP="1ACC37AB">
            <w:pPr>
              <w:jc w:val="both"/>
              <w:rPr>
                <w:rFonts w:ascii="Arial" w:eastAsia="Arial" w:hAnsi="Arial" w:cs="Arial"/>
                <w:color w:val="000000" w:themeColor="text1"/>
                <w:sz w:val="22"/>
                <w:szCs w:val="22"/>
                <w:lang w:val="en-CA"/>
              </w:rPr>
            </w:pPr>
            <w:r w:rsidRPr="1ACC37AB">
              <w:rPr>
                <w:rFonts w:ascii="Arial" w:eastAsia="Arial" w:hAnsi="Arial" w:cs="Arial"/>
                <w:b/>
                <w:bCs/>
                <w:sz w:val="22"/>
                <w:szCs w:val="22"/>
                <w:lang w:val="en-CA"/>
              </w:rPr>
              <w:t xml:space="preserve">Organisation: </w:t>
            </w:r>
            <w:r w:rsidRPr="1ACC37AB">
              <w:rPr>
                <w:rFonts w:ascii="Arial" w:eastAsia="Arial" w:hAnsi="Arial" w:cs="Arial"/>
                <w:color w:val="000000" w:themeColor="text1"/>
                <w:sz w:val="22"/>
                <w:szCs w:val="22"/>
                <w:lang w:val="en-CA"/>
              </w:rPr>
              <w:t>ICLEI Africa</w:t>
            </w:r>
          </w:p>
          <w:p w14:paraId="6AC19E89" w14:textId="703809FC"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Bio</w:t>
            </w:r>
            <w:r w:rsidR="001A578D">
              <w:rPr>
                <w:rFonts w:ascii="Arial" w:eastAsia="Arial" w:hAnsi="Arial" w:cs="Arial"/>
                <w:b/>
                <w:bCs/>
                <w:sz w:val="22"/>
                <w:szCs w:val="22"/>
                <w:lang w:val="en-CA"/>
              </w:rPr>
              <w:t>:</w:t>
            </w:r>
          </w:p>
          <w:p w14:paraId="4010F4FF" w14:textId="54F30977" w:rsidR="3AD67EAD" w:rsidRDefault="75774C0E" w:rsidP="1ACC37AB">
            <w:pPr>
              <w:spacing w:before="240" w:after="240"/>
              <w:jc w:val="both"/>
              <w:rPr>
                <w:rFonts w:ascii="Arial" w:eastAsia="Arial" w:hAnsi="Arial" w:cs="Arial"/>
                <w:color w:val="000000" w:themeColor="text1"/>
                <w:sz w:val="22"/>
                <w:szCs w:val="22"/>
                <w:lang w:val="en-US"/>
              </w:rPr>
            </w:pPr>
            <w:r w:rsidRPr="75774C0E">
              <w:rPr>
                <w:rFonts w:ascii="Arial" w:eastAsia="Arial" w:hAnsi="Arial" w:cs="Arial"/>
                <w:sz w:val="22"/>
                <w:szCs w:val="22"/>
                <w:lang w:val="en-US"/>
              </w:rPr>
              <w:t>Hayley Leck is Senior Specialist: Climate Change Resilience and Research, at ICLEI Africa and project manager of CLARE’s INACCT Resilience Project. Her work focusses on climate change adaptation, disaster risk management and resilience. She has worked extensively with local governments and communities to build strengthen resilience, using transdisciplinary and innovative approaches.</w:t>
            </w:r>
            <w:r w:rsidRPr="75774C0E">
              <w:rPr>
                <w:rFonts w:ascii="Arial" w:eastAsia="Arial" w:hAnsi="Arial" w:cs="Arial"/>
                <w:color w:val="000000" w:themeColor="text1"/>
                <w:sz w:val="22"/>
                <w:szCs w:val="22"/>
                <w:lang w:val="en-US"/>
              </w:rPr>
              <w:t xml:space="preserve"> </w:t>
            </w:r>
          </w:p>
          <w:p w14:paraId="022187F6" w14:textId="1CDA2D76" w:rsidR="3AD67EAD" w:rsidRDefault="1ACC37AB" w:rsidP="1ACC37AB">
            <w:pPr>
              <w:jc w:val="both"/>
              <w:rPr>
                <w:rFonts w:ascii="Arial" w:eastAsia="Arial" w:hAnsi="Arial" w:cs="Arial"/>
                <w:sz w:val="22"/>
                <w:szCs w:val="22"/>
                <w:lang w:val="en-CA"/>
              </w:rPr>
            </w:pPr>
            <w:r w:rsidRPr="1ACC37AB">
              <w:rPr>
                <w:rFonts w:ascii="Arial" w:eastAsia="Arial" w:hAnsi="Arial" w:cs="Arial"/>
                <w:b/>
                <w:bCs/>
                <w:sz w:val="22"/>
                <w:szCs w:val="22"/>
                <w:lang w:val="en-CA"/>
              </w:rPr>
              <w:t>Participant 2 Contribution</w:t>
            </w:r>
            <w:r w:rsidRPr="1ACC37AB">
              <w:rPr>
                <w:rFonts w:ascii="Arial" w:eastAsia="Arial" w:hAnsi="Arial" w:cs="Arial"/>
                <w:sz w:val="22"/>
                <w:szCs w:val="22"/>
                <w:lang w:val="en-CA"/>
              </w:rPr>
              <w:t>:</w:t>
            </w:r>
          </w:p>
          <w:p w14:paraId="56FDFAC7" w14:textId="728BFAC3" w:rsidR="3AD67EAD" w:rsidRDefault="75774C0E" w:rsidP="1ACC37AB">
            <w:pPr>
              <w:jc w:val="both"/>
              <w:rPr>
                <w:rFonts w:ascii="Arial" w:eastAsia="Arial" w:hAnsi="Arial" w:cs="Arial"/>
                <w:sz w:val="22"/>
                <w:szCs w:val="22"/>
                <w:lang w:val="en-GB"/>
              </w:rPr>
            </w:pPr>
            <w:proofErr w:type="gramStart"/>
            <w:r w:rsidRPr="75774C0E">
              <w:rPr>
                <w:rFonts w:ascii="Arial" w:eastAsia="Arial" w:hAnsi="Arial" w:cs="Arial"/>
                <w:color w:val="000000" w:themeColor="text1"/>
                <w:sz w:val="22"/>
                <w:szCs w:val="22"/>
                <w:lang w:val="en-GB"/>
              </w:rPr>
              <w:t xml:space="preserve">The </w:t>
            </w:r>
            <w:r w:rsidRPr="75774C0E">
              <w:rPr>
                <w:rFonts w:ascii="Arial" w:eastAsia="Arial" w:hAnsi="Arial" w:cs="Arial"/>
                <w:b/>
                <w:bCs/>
                <w:sz w:val="22"/>
                <w:szCs w:val="22"/>
                <w:lang w:val="en-GB"/>
              </w:rPr>
              <w:t>Designing inclusive African Coastal City Resilience (INACCT Resilience) project</w:t>
            </w:r>
            <w:r w:rsidRPr="75774C0E">
              <w:rPr>
                <w:rFonts w:ascii="Arial" w:eastAsia="Arial" w:hAnsi="Arial" w:cs="Arial"/>
                <w:sz w:val="22"/>
                <w:szCs w:val="22"/>
                <w:lang w:val="en-GB"/>
              </w:rPr>
              <w:t>,</w:t>
            </w:r>
            <w:proofErr w:type="gramEnd"/>
            <w:r w:rsidRPr="75774C0E">
              <w:rPr>
                <w:rFonts w:ascii="Arial" w:eastAsia="Arial" w:hAnsi="Arial" w:cs="Arial"/>
                <w:sz w:val="22"/>
                <w:szCs w:val="22"/>
                <w:lang w:val="en-GB"/>
              </w:rPr>
              <w:t xml:space="preserve"> is exploring how to strengthen pro-active urban resilience planning, particularly for informal settlements. The project is working in eThekwini, South Africa and Beira, Mozambique examining lived experiences of communities in view of extreme flooding events. The project focuses on the co-development of equitable and inclusive resilience strategies and a gender responsive resilience planning framework that can be scaled to other African cities. The contribution will share how using transdisciplinary, inclusive and arts-based approaches help include different knowledge types (incl. local and indigenous knowledge) and foster co-learning for equitable urban resilience planning.</w:t>
            </w:r>
          </w:p>
          <w:p w14:paraId="705068AE" w14:textId="19585EA4" w:rsidR="3AD67EAD" w:rsidRDefault="1ACC37AB" w:rsidP="1CB3EDCD">
            <w:pPr>
              <w:jc w:val="both"/>
              <w:rPr>
                <w:rFonts w:ascii="Arial" w:eastAsia="Arial" w:hAnsi="Arial" w:cs="Arial"/>
                <w:b/>
                <w:bCs/>
                <w:sz w:val="22"/>
                <w:szCs w:val="22"/>
                <w:lang w:val="en-CA"/>
              </w:rPr>
            </w:pPr>
            <w:r w:rsidRPr="1ACC37AB">
              <w:rPr>
                <w:rFonts w:ascii="Arial" w:eastAsia="Arial" w:hAnsi="Arial" w:cs="Arial"/>
                <w:sz w:val="22"/>
                <w:szCs w:val="22"/>
                <w:lang w:val="en-CA"/>
              </w:rPr>
              <w:t xml:space="preserve"> </w:t>
            </w:r>
          </w:p>
          <w:p w14:paraId="7FA5A0D5" w14:textId="4AB26F61" w:rsidR="75774C0E" w:rsidRDefault="75774C0E" w:rsidP="75774C0E">
            <w:pPr>
              <w:jc w:val="both"/>
              <w:rPr>
                <w:rFonts w:ascii="Arial" w:eastAsia="Arial" w:hAnsi="Arial" w:cs="Arial"/>
                <w:b/>
                <w:bCs/>
                <w:sz w:val="22"/>
                <w:szCs w:val="22"/>
                <w:u w:val="single"/>
                <w:lang w:val="en-CA"/>
              </w:rPr>
            </w:pPr>
            <w:r w:rsidRPr="75774C0E">
              <w:rPr>
                <w:rFonts w:ascii="Arial" w:eastAsia="Arial" w:hAnsi="Arial" w:cs="Arial"/>
                <w:b/>
                <w:bCs/>
                <w:sz w:val="22"/>
                <w:szCs w:val="22"/>
                <w:u w:val="single"/>
                <w:lang w:val="en-CA"/>
              </w:rPr>
              <w:t>Participant 3</w:t>
            </w:r>
          </w:p>
          <w:p w14:paraId="249E4771" w14:textId="7E9B15B3" w:rsidR="3AD67EAD" w:rsidRDefault="1ACC37AB" w:rsidP="3AD67EAD">
            <w:pPr>
              <w:jc w:val="both"/>
              <w:rPr>
                <w:rFonts w:ascii="Arial" w:eastAsia="Arial" w:hAnsi="Arial" w:cs="Arial"/>
                <w:sz w:val="22"/>
                <w:szCs w:val="22"/>
                <w:lang w:val="en-CA"/>
              </w:rPr>
            </w:pPr>
            <w:r w:rsidRPr="1ACC37AB">
              <w:rPr>
                <w:rFonts w:ascii="Arial" w:eastAsia="Arial" w:hAnsi="Arial" w:cs="Arial"/>
                <w:b/>
                <w:bCs/>
                <w:sz w:val="22"/>
                <w:szCs w:val="22"/>
                <w:lang w:val="en-CA"/>
              </w:rPr>
              <w:t xml:space="preserve">Full Name: </w:t>
            </w:r>
            <w:proofErr w:type="spellStart"/>
            <w:r w:rsidRPr="1ACC37AB">
              <w:rPr>
                <w:rFonts w:ascii="Arial" w:eastAsia="Arial" w:hAnsi="Arial" w:cs="Arial"/>
                <w:sz w:val="22"/>
                <w:szCs w:val="22"/>
                <w:lang w:val="en-CA"/>
              </w:rPr>
              <w:t>Cilun</w:t>
            </w:r>
            <w:proofErr w:type="spellEnd"/>
            <w:r w:rsidRPr="1ACC37AB">
              <w:rPr>
                <w:rFonts w:ascii="Arial" w:eastAsia="Arial" w:hAnsi="Arial" w:cs="Arial"/>
                <w:sz w:val="22"/>
                <w:szCs w:val="22"/>
                <w:lang w:val="en-CA"/>
              </w:rPr>
              <w:t xml:space="preserve"> </w:t>
            </w:r>
            <w:proofErr w:type="spellStart"/>
            <w:r w:rsidRPr="1ACC37AB">
              <w:rPr>
                <w:rFonts w:ascii="Arial" w:eastAsia="Arial" w:hAnsi="Arial" w:cs="Arial"/>
                <w:sz w:val="22"/>
                <w:szCs w:val="22"/>
                <w:lang w:val="en-CA"/>
              </w:rPr>
              <w:t>Djakiman</w:t>
            </w:r>
            <w:proofErr w:type="spellEnd"/>
            <w:r w:rsidRPr="1ACC37AB">
              <w:rPr>
                <w:rFonts w:ascii="Arial" w:eastAsia="Arial" w:hAnsi="Arial" w:cs="Arial"/>
                <w:sz w:val="22"/>
                <w:szCs w:val="22"/>
                <w:lang w:val="en-CA"/>
              </w:rPr>
              <w:t xml:space="preserve"> </w:t>
            </w:r>
          </w:p>
          <w:p w14:paraId="1A1B1735" w14:textId="60C0FC84" w:rsidR="3AD67EAD" w:rsidRDefault="1ACC37AB" w:rsidP="609CB274">
            <w:pPr>
              <w:jc w:val="both"/>
              <w:rPr>
                <w:rFonts w:ascii="Arial" w:eastAsia="Arial" w:hAnsi="Arial" w:cs="Arial"/>
                <w:sz w:val="22"/>
                <w:szCs w:val="22"/>
                <w:lang w:val="en-CA"/>
              </w:rPr>
            </w:pPr>
            <w:r w:rsidRPr="1ACC37AB">
              <w:rPr>
                <w:rFonts w:ascii="Arial" w:eastAsia="Arial" w:hAnsi="Arial" w:cs="Arial"/>
                <w:b/>
                <w:bCs/>
                <w:sz w:val="22"/>
                <w:szCs w:val="22"/>
                <w:lang w:val="en-CA"/>
              </w:rPr>
              <w:t xml:space="preserve">Organisation: </w:t>
            </w:r>
            <w:proofErr w:type="spellStart"/>
            <w:r w:rsidRPr="1ACC37AB">
              <w:rPr>
                <w:rFonts w:ascii="Arial" w:eastAsia="Arial" w:hAnsi="Arial" w:cs="Arial"/>
                <w:sz w:val="22"/>
                <w:szCs w:val="22"/>
                <w:lang w:val="en-CA"/>
              </w:rPr>
              <w:t>Pattimura</w:t>
            </w:r>
            <w:proofErr w:type="spellEnd"/>
            <w:r w:rsidRPr="1ACC37AB">
              <w:rPr>
                <w:rFonts w:ascii="Arial" w:eastAsia="Arial" w:hAnsi="Arial" w:cs="Arial"/>
                <w:sz w:val="22"/>
                <w:szCs w:val="22"/>
                <w:lang w:val="en-CA"/>
              </w:rPr>
              <w:t xml:space="preserve"> University</w:t>
            </w:r>
          </w:p>
          <w:p w14:paraId="5336A01D" w14:textId="2A88257B"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Bio</w:t>
            </w:r>
            <w:r w:rsidR="001A578D">
              <w:rPr>
                <w:rFonts w:ascii="Arial" w:eastAsia="Arial" w:hAnsi="Arial" w:cs="Arial"/>
                <w:b/>
                <w:bCs/>
                <w:sz w:val="22"/>
                <w:szCs w:val="22"/>
                <w:lang w:val="en-CA"/>
              </w:rPr>
              <w:t>:</w:t>
            </w:r>
          </w:p>
          <w:p w14:paraId="7FA06F54" w14:textId="77777777" w:rsidR="000D62E2" w:rsidRDefault="000D62E2" w:rsidP="1ACC37AB">
            <w:pPr>
              <w:jc w:val="both"/>
              <w:rPr>
                <w:rFonts w:ascii="Arial" w:eastAsia="Arial" w:hAnsi="Arial" w:cs="Arial"/>
                <w:b/>
                <w:bCs/>
                <w:sz w:val="22"/>
                <w:szCs w:val="22"/>
                <w:lang w:val="en-CA"/>
              </w:rPr>
            </w:pPr>
          </w:p>
          <w:p w14:paraId="27661781" w14:textId="094E2278" w:rsidR="609CB274" w:rsidRDefault="75774C0E" w:rsidP="75774C0E">
            <w:pPr>
              <w:jc w:val="both"/>
              <w:rPr>
                <w:rFonts w:ascii="Arial" w:eastAsia="Arial" w:hAnsi="Arial" w:cs="Arial"/>
                <w:sz w:val="22"/>
                <w:szCs w:val="22"/>
              </w:rPr>
            </w:pPr>
            <w:proofErr w:type="spellStart"/>
            <w:r w:rsidRPr="75774C0E">
              <w:rPr>
                <w:rFonts w:ascii="Arial" w:eastAsia="Arial" w:hAnsi="Arial" w:cs="Arial"/>
                <w:sz w:val="22"/>
                <w:szCs w:val="22"/>
              </w:rPr>
              <w:t>Cilun</w:t>
            </w:r>
            <w:proofErr w:type="spellEnd"/>
            <w:r w:rsidRPr="75774C0E">
              <w:rPr>
                <w:rFonts w:ascii="Arial" w:eastAsia="Arial" w:hAnsi="Arial" w:cs="Arial"/>
                <w:sz w:val="22"/>
                <w:szCs w:val="22"/>
              </w:rPr>
              <w:t xml:space="preserve"> </w:t>
            </w:r>
            <w:proofErr w:type="spellStart"/>
            <w:r w:rsidRPr="75774C0E">
              <w:rPr>
                <w:rFonts w:ascii="Arial" w:eastAsia="Arial" w:hAnsi="Arial" w:cs="Arial"/>
                <w:sz w:val="22"/>
                <w:szCs w:val="22"/>
              </w:rPr>
              <w:t>Djakiman</w:t>
            </w:r>
            <w:proofErr w:type="spellEnd"/>
            <w:r w:rsidRPr="75774C0E">
              <w:rPr>
                <w:rFonts w:ascii="Arial" w:eastAsia="Arial" w:hAnsi="Arial" w:cs="Arial"/>
                <w:sz w:val="22"/>
                <w:szCs w:val="22"/>
              </w:rPr>
              <w:t xml:space="preserve"> is a Marine Biologist at Maritime and Marine Science </w:t>
            </w:r>
            <w:proofErr w:type="spellStart"/>
            <w:r w:rsidRPr="75774C0E">
              <w:rPr>
                <w:rFonts w:ascii="Arial" w:eastAsia="Arial" w:hAnsi="Arial" w:cs="Arial"/>
                <w:sz w:val="22"/>
                <w:szCs w:val="22"/>
              </w:rPr>
              <w:t>Center</w:t>
            </w:r>
            <w:proofErr w:type="spellEnd"/>
            <w:r w:rsidRPr="75774C0E">
              <w:rPr>
                <w:rFonts w:ascii="Arial" w:eastAsia="Arial" w:hAnsi="Arial" w:cs="Arial"/>
                <w:sz w:val="22"/>
                <w:szCs w:val="22"/>
              </w:rPr>
              <w:t xml:space="preserve"> of Excellence</w:t>
            </w:r>
            <w:r w:rsidR="000D62E2">
              <w:rPr>
                <w:rFonts w:ascii="Arial" w:eastAsia="Arial" w:hAnsi="Arial" w:cs="Arial"/>
                <w:sz w:val="22"/>
                <w:szCs w:val="22"/>
              </w:rPr>
              <w:t>,</w:t>
            </w:r>
            <w:r w:rsidRPr="75774C0E">
              <w:rPr>
                <w:rFonts w:ascii="Arial" w:eastAsia="Arial" w:hAnsi="Arial" w:cs="Arial"/>
                <w:sz w:val="22"/>
                <w:szCs w:val="22"/>
              </w:rPr>
              <w:t xml:space="preserve"> </w:t>
            </w:r>
            <w:proofErr w:type="spellStart"/>
            <w:r w:rsidRPr="75774C0E">
              <w:rPr>
                <w:rFonts w:ascii="Arial" w:eastAsia="Arial" w:hAnsi="Arial" w:cs="Arial"/>
                <w:sz w:val="22"/>
                <w:szCs w:val="22"/>
              </w:rPr>
              <w:t>Pattimura</w:t>
            </w:r>
            <w:proofErr w:type="spellEnd"/>
            <w:r w:rsidRPr="75774C0E">
              <w:rPr>
                <w:rFonts w:ascii="Arial" w:eastAsia="Arial" w:hAnsi="Arial" w:cs="Arial"/>
                <w:sz w:val="22"/>
                <w:szCs w:val="22"/>
              </w:rPr>
              <w:t xml:space="preserve"> University. </w:t>
            </w:r>
            <w:proofErr w:type="spellStart"/>
            <w:r w:rsidRPr="75774C0E">
              <w:rPr>
                <w:rFonts w:ascii="Arial" w:eastAsia="Arial" w:hAnsi="Arial" w:cs="Arial"/>
                <w:sz w:val="22"/>
                <w:szCs w:val="22"/>
              </w:rPr>
              <w:t>Cilun</w:t>
            </w:r>
            <w:proofErr w:type="spellEnd"/>
            <w:r w:rsidRPr="75774C0E">
              <w:rPr>
                <w:rFonts w:ascii="Arial" w:eastAsia="Arial" w:hAnsi="Arial" w:cs="Arial"/>
                <w:sz w:val="22"/>
                <w:szCs w:val="22"/>
              </w:rPr>
              <w:t xml:space="preserve"> works for multiple projects concerning biodiversity assessment and conservation. She</w:t>
            </w:r>
            <w:r w:rsidR="000D62E2">
              <w:rPr>
                <w:rFonts w:ascii="Arial" w:eastAsia="Arial" w:hAnsi="Arial" w:cs="Arial"/>
                <w:sz w:val="22"/>
                <w:szCs w:val="22"/>
              </w:rPr>
              <w:t xml:space="preserve"> is</w:t>
            </w:r>
            <w:r w:rsidRPr="75774C0E">
              <w:rPr>
                <w:rFonts w:ascii="Arial" w:eastAsia="Arial" w:hAnsi="Arial" w:cs="Arial"/>
                <w:sz w:val="22"/>
                <w:szCs w:val="22"/>
              </w:rPr>
              <w:t xml:space="preserve"> also involve</w:t>
            </w:r>
            <w:r w:rsidR="000D62E2">
              <w:rPr>
                <w:rFonts w:ascii="Arial" w:eastAsia="Arial" w:hAnsi="Arial" w:cs="Arial"/>
                <w:sz w:val="22"/>
                <w:szCs w:val="22"/>
              </w:rPr>
              <w:t>d</w:t>
            </w:r>
            <w:r w:rsidRPr="75774C0E">
              <w:rPr>
                <w:rFonts w:ascii="Arial" w:eastAsia="Arial" w:hAnsi="Arial" w:cs="Arial"/>
                <w:sz w:val="22"/>
                <w:szCs w:val="22"/>
              </w:rPr>
              <w:t xml:space="preserve"> in community outreach and engagement.  </w:t>
            </w:r>
          </w:p>
          <w:p w14:paraId="2AC3DCF1" w14:textId="566CD96B" w:rsidR="3AD67EAD" w:rsidRDefault="3AD67EAD" w:rsidP="3AD67EAD">
            <w:pPr>
              <w:jc w:val="both"/>
              <w:rPr>
                <w:rFonts w:ascii="Arial" w:eastAsia="Arial" w:hAnsi="Arial" w:cs="Arial"/>
                <w:sz w:val="22"/>
                <w:szCs w:val="22"/>
                <w:lang w:val="en-CA"/>
              </w:rPr>
            </w:pPr>
          </w:p>
          <w:p w14:paraId="381AC308" w14:textId="1C388A63"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 xml:space="preserve">Participant 3 Contribution: </w:t>
            </w:r>
          </w:p>
          <w:p w14:paraId="37033CA5" w14:textId="35A1B73B" w:rsidR="609CB274" w:rsidRDefault="75774C0E" w:rsidP="609CB274">
            <w:pPr>
              <w:jc w:val="both"/>
              <w:rPr>
                <w:rFonts w:ascii="Arial" w:eastAsia="Arial" w:hAnsi="Arial" w:cs="Arial"/>
                <w:sz w:val="22"/>
                <w:szCs w:val="22"/>
                <w:lang w:val="en-CA"/>
              </w:rPr>
            </w:pPr>
            <w:r w:rsidRPr="75774C0E">
              <w:rPr>
                <w:rFonts w:ascii="Arial" w:eastAsia="Arial" w:hAnsi="Arial" w:cs="Arial"/>
                <w:b/>
                <w:bCs/>
                <w:sz w:val="22"/>
                <w:szCs w:val="22"/>
                <w:lang w:val="en-CA"/>
              </w:rPr>
              <w:t>Climate-REEF</w:t>
            </w:r>
            <w:r w:rsidR="000D62E2">
              <w:rPr>
                <w:rFonts w:ascii="Arial" w:eastAsia="Arial" w:hAnsi="Arial" w:cs="Arial"/>
                <w:b/>
                <w:bCs/>
                <w:sz w:val="22"/>
                <w:szCs w:val="22"/>
                <w:lang w:val="en-CA"/>
              </w:rPr>
              <w:t>S</w:t>
            </w:r>
            <w:r w:rsidRPr="75774C0E">
              <w:rPr>
                <w:rFonts w:ascii="Arial" w:eastAsia="Arial" w:hAnsi="Arial" w:cs="Arial"/>
                <w:sz w:val="22"/>
                <w:szCs w:val="22"/>
                <w:lang w:val="en-CA"/>
              </w:rPr>
              <w:t xml:space="preserve"> aims to develop evidence-based effective adaptation strategies that are socially equitable. In Indonesia and the Philippines, two countries with large coastal communities, it will identify “adaptive” reefs from space, quantify how reef geomorphology and thermal regime predict biodiversity and its adaptive capacity (i.e., genomic diversity), and characterise the socio-economic vulnerabilities of different stakeholders, particularly women and marginalised groups. They have used photography and role-play to engage with local communities for assessment and planning. Further they collaborate with nationally awarded artists that work in environmental, traditional and local culture conservation, for example in engaging with po</w:t>
            </w:r>
            <w:r w:rsidR="000D62E2">
              <w:rPr>
                <w:rFonts w:ascii="Arial" w:eastAsia="Arial" w:hAnsi="Arial" w:cs="Arial"/>
                <w:sz w:val="22"/>
                <w:szCs w:val="22"/>
                <w:lang w:val="en-CA"/>
              </w:rPr>
              <w:t>etry</w:t>
            </w:r>
            <w:r w:rsidRPr="75774C0E">
              <w:rPr>
                <w:rFonts w:ascii="Arial" w:eastAsia="Arial" w:hAnsi="Arial" w:cs="Arial"/>
                <w:sz w:val="22"/>
                <w:szCs w:val="22"/>
                <w:lang w:val="en-CA"/>
              </w:rPr>
              <w:t xml:space="preserve">. </w:t>
            </w:r>
          </w:p>
          <w:p w14:paraId="494C5415" w14:textId="6DCD3E10" w:rsidR="3AD67EAD" w:rsidRDefault="3AD67EAD" w:rsidP="3AD67EAD">
            <w:pPr>
              <w:jc w:val="both"/>
              <w:rPr>
                <w:rFonts w:ascii="Arial" w:eastAsia="Arial" w:hAnsi="Arial" w:cs="Arial"/>
                <w:b/>
                <w:bCs/>
                <w:sz w:val="22"/>
                <w:szCs w:val="22"/>
                <w:u w:val="single"/>
                <w:lang w:val="en-CA"/>
              </w:rPr>
            </w:pPr>
          </w:p>
          <w:p w14:paraId="47D619F1" w14:textId="737B459F" w:rsidR="3AD67EAD" w:rsidRDefault="75774C0E" w:rsidP="1ACC37AB">
            <w:pPr>
              <w:jc w:val="both"/>
              <w:rPr>
                <w:rFonts w:ascii="Arial" w:eastAsia="Arial" w:hAnsi="Arial" w:cs="Arial"/>
                <w:b/>
                <w:bCs/>
                <w:sz w:val="22"/>
                <w:szCs w:val="22"/>
                <w:u w:val="single"/>
                <w:lang w:val="en-CA"/>
              </w:rPr>
            </w:pPr>
            <w:r w:rsidRPr="75774C0E">
              <w:rPr>
                <w:rFonts w:ascii="Arial" w:eastAsia="Arial" w:hAnsi="Arial" w:cs="Arial"/>
                <w:b/>
                <w:bCs/>
                <w:sz w:val="22"/>
                <w:szCs w:val="22"/>
                <w:u w:val="single"/>
                <w:lang w:val="en-CA"/>
              </w:rPr>
              <w:t>Participant 4</w:t>
            </w:r>
          </w:p>
          <w:p w14:paraId="551E1648" w14:textId="38107875" w:rsidR="3AD67EAD" w:rsidRDefault="1ACC37AB" w:rsidP="3AD67EAD">
            <w:pPr>
              <w:jc w:val="both"/>
              <w:rPr>
                <w:rFonts w:ascii="Arial" w:eastAsia="Arial" w:hAnsi="Arial" w:cs="Arial"/>
                <w:sz w:val="22"/>
                <w:szCs w:val="22"/>
                <w:lang w:val="en-CA"/>
              </w:rPr>
            </w:pPr>
            <w:r w:rsidRPr="1ACC37AB">
              <w:rPr>
                <w:rFonts w:ascii="Arial" w:eastAsia="Arial" w:hAnsi="Arial" w:cs="Arial"/>
                <w:b/>
                <w:bCs/>
                <w:sz w:val="22"/>
                <w:szCs w:val="22"/>
                <w:lang w:val="en-CA"/>
              </w:rPr>
              <w:t xml:space="preserve">Full Name: </w:t>
            </w:r>
            <w:r w:rsidRPr="1ACC37AB">
              <w:rPr>
                <w:rFonts w:ascii="Arial" w:eastAsia="Arial" w:hAnsi="Arial" w:cs="Arial"/>
                <w:sz w:val="22"/>
                <w:szCs w:val="22"/>
                <w:lang w:val="en-CA"/>
              </w:rPr>
              <w:t xml:space="preserve">Md. </w:t>
            </w:r>
            <w:proofErr w:type="spellStart"/>
            <w:r w:rsidRPr="1ACC37AB">
              <w:rPr>
                <w:rFonts w:ascii="Arial" w:eastAsia="Arial" w:hAnsi="Arial" w:cs="Arial"/>
                <w:sz w:val="22"/>
                <w:szCs w:val="22"/>
                <w:lang w:val="en-CA"/>
              </w:rPr>
              <w:t>Lutfor</w:t>
            </w:r>
            <w:proofErr w:type="spellEnd"/>
            <w:r w:rsidRPr="1ACC37AB">
              <w:rPr>
                <w:rFonts w:ascii="Arial" w:eastAsia="Arial" w:hAnsi="Arial" w:cs="Arial"/>
                <w:sz w:val="22"/>
                <w:szCs w:val="22"/>
                <w:lang w:val="en-CA"/>
              </w:rPr>
              <w:t xml:space="preserve"> Rahman</w:t>
            </w:r>
            <w:r w:rsidRPr="1ACC37AB">
              <w:rPr>
                <w:rFonts w:ascii="Arial" w:eastAsia="Arial" w:hAnsi="Arial" w:cs="Arial"/>
                <w:b/>
                <w:bCs/>
                <w:sz w:val="22"/>
                <w:szCs w:val="22"/>
                <w:lang w:val="en-CA"/>
              </w:rPr>
              <w:t xml:space="preserve"> </w:t>
            </w:r>
          </w:p>
          <w:p w14:paraId="3E6FAE2A" w14:textId="046EED5F" w:rsidR="3AD67EAD" w:rsidRDefault="1ACC37AB" w:rsidP="624D743B">
            <w:pPr>
              <w:jc w:val="both"/>
              <w:rPr>
                <w:rFonts w:ascii="Arial" w:eastAsia="Arial" w:hAnsi="Arial" w:cs="Arial"/>
                <w:sz w:val="22"/>
                <w:szCs w:val="22"/>
                <w:lang w:val="en-CA"/>
              </w:rPr>
            </w:pPr>
            <w:r w:rsidRPr="1ACC37AB">
              <w:rPr>
                <w:rFonts w:ascii="Arial" w:eastAsia="Arial" w:hAnsi="Arial" w:cs="Arial"/>
                <w:b/>
                <w:bCs/>
                <w:sz w:val="22"/>
                <w:szCs w:val="22"/>
                <w:lang w:val="en-CA"/>
              </w:rPr>
              <w:t xml:space="preserve">Organisation: </w:t>
            </w:r>
            <w:r w:rsidRPr="1ACC37AB">
              <w:rPr>
                <w:rFonts w:ascii="Arial" w:eastAsia="Arial" w:hAnsi="Arial" w:cs="Arial"/>
                <w:sz w:val="22"/>
                <w:szCs w:val="22"/>
                <w:lang w:val="en-CA"/>
              </w:rPr>
              <w:t>International Centre for Climate Change and Development (ICCCAD)</w:t>
            </w:r>
          </w:p>
          <w:p w14:paraId="29250C38" w14:textId="39B1552D"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Bio</w:t>
            </w:r>
            <w:r w:rsidR="001A578D">
              <w:rPr>
                <w:rFonts w:ascii="Arial" w:eastAsia="Arial" w:hAnsi="Arial" w:cs="Arial"/>
                <w:b/>
                <w:bCs/>
                <w:sz w:val="22"/>
                <w:szCs w:val="22"/>
                <w:lang w:val="en-CA"/>
              </w:rPr>
              <w:t>:</w:t>
            </w:r>
          </w:p>
          <w:p w14:paraId="038216FB" w14:textId="77777777" w:rsidR="000D62E2" w:rsidRDefault="000D62E2" w:rsidP="1ACC37AB">
            <w:pPr>
              <w:jc w:val="both"/>
              <w:rPr>
                <w:rFonts w:ascii="Arial" w:eastAsia="Arial" w:hAnsi="Arial" w:cs="Arial"/>
                <w:b/>
                <w:bCs/>
                <w:sz w:val="22"/>
                <w:szCs w:val="22"/>
                <w:lang w:val="en-CA"/>
              </w:rPr>
            </w:pPr>
          </w:p>
          <w:p w14:paraId="31FF232E" w14:textId="72FE4481" w:rsidR="3AD67EAD" w:rsidRDefault="75774C0E" w:rsidP="3AD67EAD">
            <w:pPr>
              <w:jc w:val="both"/>
              <w:rPr>
                <w:rFonts w:ascii="Arial" w:eastAsia="Arial" w:hAnsi="Arial" w:cs="Arial"/>
                <w:sz w:val="22"/>
                <w:szCs w:val="22"/>
                <w:lang w:val="en-CA"/>
              </w:rPr>
            </w:pPr>
            <w:r w:rsidRPr="75774C0E">
              <w:rPr>
                <w:rFonts w:ascii="Arial" w:eastAsia="Arial" w:hAnsi="Arial" w:cs="Arial"/>
                <w:sz w:val="22"/>
                <w:szCs w:val="22"/>
                <w:lang w:val="en-CA"/>
              </w:rPr>
              <w:t xml:space="preserve">Md. </w:t>
            </w:r>
            <w:proofErr w:type="spellStart"/>
            <w:r w:rsidRPr="75774C0E">
              <w:rPr>
                <w:rFonts w:ascii="Arial" w:eastAsia="Arial" w:hAnsi="Arial" w:cs="Arial"/>
                <w:sz w:val="22"/>
                <w:szCs w:val="22"/>
                <w:lang w:val="en-CA"/>
              </w:rPr>
              <w:t>Lutfor</w:t>
            </w:r>
            <w:proofErr w:type="spellEnd"/>
            <w:r w:rsidRPr="75774C0E">
              <w:rPr>
                <w:rFonts w:ascii="Arial" w:eastAsia="Arial" w:hAnsi="Arial" w:cs="Arial"/>
                <w:sz w:val="22"/>
                <w:szCs w:val="22"/>
                <w:lang w:val="en-CA"/>
              </w:rPr>
              <w:t xml:space="preserve"> Rahman is a research officer at the International Centre for Climate Change and Development (ICCCAD) based in Bangladesh. He has more than four years of </w:t>
            </w:r>
            <w:r w:rsidRPr="75774C0E">
              <w:rPr>
                <w:rFonts w:ascii="Arial" w:eastAsia="Arial" w:hAnsi="Arial" w:cs="Arial"/>
                <w:sz w:val="22"/>
                <w:szCs w:val="22"/>
                <w:lang w:val="en-CA"/>
              </w:rPr>
              <w:lastRenderedPageBreak/>
              <w:t xml:space="preserve">experiences working on climate change adaptation with the grassroot community. Additionally, he has also the expertise working on informal settlements in the global south. </w:t>
            </w:r>
          </w:p>
          <w:p w14:paraId="3E755736" w14:textId="4EE72C72" w:rsidR="624D743B" w:rsidRDefault="624D743B" w:rsidP="624D743B">
            <w:pPr>
              <w:jc w:val="both"/>
              <w:rPr>
                <w:rFonts w:ascii="Arial" w:eastAsia="Arial" w:hAnsi="Arial" w:cs="Arial"/>
                <w:sz w:val="22"/>
                <w:szCs w:val="22"/>
                <w:lang w:val="en-CA"/>
              </w:rPr>
            </w:pPr>
          </w:p>
          <w:p w14:paraId="1DDB0F30" w14:textId="7635A737"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 xml:space="preserve">Participant 4 Contribution: </w:t>
            </w:r>
          </w:p>
          <w:p w14:paraId="2A5863AD" w14:textId="17FF0FE1" w:rsidR="3AD67EAD" w:rsidRDefault="75774C0E" w:rsidP="3AD67EAD">
            <w:pPr>
              <w:jc w:val="both"/>
              <w:rPr>
                <w:rFonts w:ascii="Arial" w:eastAsia="Arial" w:hAnsi="Arial" w:cs="Arial"/>
                <w:sz w:val="22"/>
                <w:szCs w:val="22"/>
                <w:lang w:val="en-CA"/>
              </w:rPr>
            </w:pPr>
            <w:r w:rsidRPr="75774C0E">
              <w:rPr>
                <w:rFonts w:ascii="Arial" w:eastAsia="Arial" w:hAnsi="Arial" w:cs="Arial"/>
                <w:sz w:val="22"/>
                <w:szCs w:val="22"/>
              </w:rPr>
              <w:t xml:space="preserve">Complex dialogue is needed to ensure that we are advancing the adaptation and resilience agenda at scale. Innovative Facilitation for Resilience – Transforming complex dialogue for adaptation programme is aimed to develop innovative facilitation skills through an Innovative Facilitation Fellowship programme, focusing on academics and practitioners. A cohort in Asia and another cohort in Africa will participate in an iterative learning process combining theory and practice, a series of regional in person and global virtual engagements and workshop. </w:t>
            </w:r>
            <w:r w:rsidRPr="75774C0E">
              <w:rPr>
                <w:rFonts w:ascii="Arial" w:eastAsia="Arial" w:hAnsi="Arial" w:cs="Arial"/>
                <w:sz w:val="22"/>
                <w:szCs w:val="22"/>
                <w:lang w:val="en-CA"/>
              </w:rPr>
              <w:t>The project is developing a series of learning tools, including webinars and a facilitation podcast that will be available for the fellows and the wider adaptation community.</w:t>
            </w:r>
          </w:p>
          <w:p w14:paraId="5F78747F" w14:textId="51EF9DC2" w:rsidR="3AD67EAD" w:rsidRDefault="1ACC37AB" w:rsidP="1ACC37AB">
            <w:pPr>
              <w:jc w:val="both"/>
              <w:rPr>
                <w:rFonts w:ascii="Arial" w:eastAsia="Arial" w:hAnsi="Arial" w:cs="Arial"/>
                <w:sz w:val="22"/>
                <w:szCs w:val="22"/>
                <w:lang w:val="en-CA"/>
              </w:rPr>
            </w:pPr>
            <w:r w:rsidRPr="1ACC37AB">
              <w:rPr>
                <w:rFonts w:ascii="Arial" w:eastAsia="Arial" w:hAnsi="Arial" w:cs="Arial"/>
                <w:sz w:val="22"/>
                <w:szCs w:val="22"/>
                <w:lang w:val="en-CA"/>
              </w:rPr>
              <w:t xml:space="preserve"> </w:t>
            </w:r>
          </w:p>
          <w:p w14:paraId="3BAC2F7D" w14:textId="3763007E" w:rsidR="3AD67EAD" w:rsidRDefault="1ACC37AB" w:rsidP="1ACC37AB">
            <w:pPr>
              <w:jc w:val="both"/>
              <w:rPr>
                <w:rFonts w:ascii="Arial" w:eastAsia="Arial" w:hAnsi="Arial" w:cs="Arial"/>
                <w:b/>
                <w:bCs/>
                <w:sz w:val="22"/>
                <w:szCs w:val="22"/>
                <w:u w:val="single"/>
                <w:lang w:val="en-CA"/>
              </w:rPr>
            </w:pPr>
            <w:r w:rsidRPr="1ACC37AB">
              <w:rPr>
                <w:rFonts w:ascii="Arial" w:eastAsia="Arial" w:hAnsi="Arial" w:cs="Arial"/>
                <w:b/>
                <w:bCs/>
                <w:sz w:val="22"/>
                <w:szCs w:val="22"/>
                <w:u w:val="single"/>
                <w:lang w:val="en-CA"/>
              </w:rPr>
              <w:t>Participant 5</w:t>
            </w:r>
          </w:p>
          <w:p w14:paraId="570E950A" w14:textId="1DE3FA8D" w:rsidR="3AD67EAD" w:rsidRDefault="1ACC37AB" w:rsidP="3AD67EAD">
            <w:pPr>
              <w:jc w:val="both"/>
              <w:rPr>
                <w:rFonts w:ascii="Arial" w:eastAsia="Arial" w:hAnsi="Arial" w:cs="Arial"/>
                <w:sz w:val="22"/>
                <w:szCs w:val="22"/>
                <w:lang w:val="en-CA"/>
              </w:rPr>
            </w:pPr>
            <w:r w:rsidRPr="1ACC37AB">
              <w:rPr>
                <w:rFonts w:ascii="Arial" w:eastAsia="Arial" w:hAnsi="Arial" w:cs="Arial"/>
                <w:b/>
                <w:bCs/>
                <w:sz w:val="22"/>
                <w:szCs w:val="22"/>
                <w:lang w:val="en-CA"/>
              </w:rPr>
              <w:t>Full Name: Carys Richards (moderator)</w:t>
            </w:r>
          </w:p>
          <w:p w14:paraId="3B42A8A9" w14:textId="4FC1E38A" w:rsidR="3AD67EAD" w:rsidRDefault="1ACC37AB" w:rsidP="1ACC37AB">
            <w:pPr>
              <w:jc w:val="both"/>
              <w:rPr>
                <w:rFonts w:ascii="Arial" w:eastAsia="Arial" w:hAnsi="Arial" w:cs="Arial"/>
                <w:sz w:val="22"/>
                <w:szCs w:val="22"/>
                <w:lang w:val="en-CA"/>
              </w:rPr>
            </w:pPr>
            <w:r w:rsidRPr="1ACC37AB">
              <w:rPr>
                <w:rFonts w:ascii="Arial" w:eastAsia="Arial" w:hAnsi="Arial" w:cs="Arial"/>
                <w:b/>
                <w:bCs/>
                <w:sz w:val="22"/>
                <w:szCs w:val="22"/>
                <w:lang w:val="en-CA"/>
              </w:rPr>
              <w:t xml:space="preserve">Organisation: </w:t>
            </w:r>
            <w:r w:rsidRPr="1ACC37AB">
              <w:rPr>
                <w:rFonts w:ascii="Arial" w:eastAsia="Arial" w:hAnsi="Arial" w:cs="Arial"/>
                <w:sz w:val="22"/>
                <w:szCs w:val="22"/>
                <w:lang w:val="en-CA"/>
              </w:rPr>
              <w:t>PlanAdapt</w:t>
            </w:r>
          </w:p>
          <w:p w14:paraId="139E2C33" w14:textId="3F1CF4D6" w:rsidR="3AD67EAD" w:rsidRDefault="1ACC37AB" w:rsidP="1ACC37AB">
            <w:pPr>
              <w:jc w:val="both"/>
              <w:rPr>
                <w:rFonts w:ascii="Arial" w:eastAsia="Arial" w:hAnsi="Arial" w:cs="Arial"/>
                <w:b/>
                <w:bCs/>
                <w:sz w:val="22"/>
                <w:szCs w:val="22"/>
                <w:lang w:val="en-CA"/>
              </w:rPr>
            </w:pPr>
            <w:r w:rsidRPr="1ACC37AB">
              <w:rPr>
                <w:rFonts w:ascii="Arial" w:eastAsia="Arial" w:hAnsi="Arial" w:cs="Arial"/>
                <w:b/>
                <w:bCs/>
                <w:sz w:val="22"/>
                <w:szCs w:val="22"/>
                <w:lang w:val="en-CA"/>
              </w:rPr>
              <w:t>Bio</w:t>
            </w:r>
            <w:r w:rsidR="001A578D">
              <w:rPr>
                <w:rFonts w:ascii="Arial" w:eastAsia="Arial" w:hAnsi="Arial" w:cs="Arial"/>
                <w:b/>
                <w:bCs/>
                <w:sz w:val="22"/>
                <w:szCs w:val="22"/>
                <w:lang w:val="en-CA"/>
              </w:rPr>
              <w:t>:</w:t>
            </w:r>
          </w:p>
          <w:p w14:paraId="61A46F34" w14:textId="77777777" w:rsidR="000D62E2" w:rsidRDefault="000D62E2" w:rsidP="1ACC37AB">
            <w:pPr>
              <w:jc w:val="both"/>
              <w:rPr>
                <w:rFonts w:ascii="Arial" w:eastAsia="Arial" w:hAnsi="Arial" w:cs="Arial"/>
                <w:b/>
                <w:bCs/>
                <w:sz w:val="22"/>
                <w:szCs w:val="22"/>
                <w:lang w:val="en-CA"/>
              </w:rPr>
            </w:pPr>
          </w:p>
          <w:p w14:paraId="3BE1FDF5" w14:textId="34832A1E" w:rsidR="3AD67EAD" w:rsidRDefault="75774C0E" w:rsidP="3AD67EAD">
            <w:pPr>
              <w:jc w:val="both"/>
              <w:rPr>
                <w:rFonts w:ascii="Arial" w:eastAsia="Arial" w:hAnsi="Arial" w:cs="Arial"/>
                <w:b/>
                <w:bCs/>
                <w:sz w:val="22"/>
                <w:szCs w:val="22"/>
                <w:lang w:val="en-CA"/>
              </w:rPr>
            </w:pPr>
            <w:r w:rsidRPr="75774C0E">
              <w:rPr>
                <w:rFonts w:ascii="Arial" w:eastAsia="Arial" w:hAnsi="Arial" w:cs="Arial"/>
                <w:sz w:val="22"/>
                <w:szCs w:val="22"/>
                <w:lang w:val="en-CA"/>
              </w:rPr>
              <w:t xml:space="preserve">Carys Richards is a research analyst within PlanAdapt, based in the UK. Within the Capacity Strengthening Hub of </w:t>
            </w:r>
            <w:proofErr w:type="gramStart"/>
            <w:r w:rsidRPr="75774C0E">
              <w:rPr>
                <w:rFonts w:ascii="Arial" w:eastAsia="Arial" w:hAnsi="Arial" w:cs="Arial"/>
                <w:sz w:val="22"/>
                <w:szCs w:val="22"/>
                <w:lang w:val="en-CA"/>
              </w:rPr>
              <w:t>CLARE</w:t>
            </w:r>
            <w:proofErr w:type="gramEnd"/>
            <w:r w:rsidRPr="75774C0E">
              <w:rPr>
                <w:rFonts w:ascii="Arial" w:eastAsia="Arial" w:hAnsi="Arial" w:cs="Arial"/>
                <w:sz w:val="22"/>
                <w:szCs w:val="22"/>
                <w:lang w:val="en-CA"/>
              </w:rPr>
              <w:t xml:space="preserve"> she is focusing on Peer Learning and evaluation of capacity strengthening activities.</w:t>
            </w:r>
            <w:r w:rsidRPr="75774C0E">
              <w:rPr>
                <w:rFonts w:ascii="Arial" w:eastAsia="Arial" w:hAnsi="Arial" w:cs="Arial"/>
                <w:b/>
                <w:bCs/>
                <w:sz w:val="22"/>
                <w:szCs w:val="22"/>
                <w:lang w:val="en-CA"/>
              </w:rPr>
              <w:t xml:space="preserve"> </w:t>
            </w:r>
          </w:p>
          <w:p w14:paraId="2D511E04" w14:textId="566CD96B" w:rsidR="3AD67EAD" w:rsidRDefault="3AD67EAD" w:rsidP="3AD67EAD">
            <w:pPr>
              <w:jc w:val="both"/>
              <w:rPr>
                <w:rFonts w:ascii="Arial" w:eastAsia="Arial" w:hAnsi="Arial" w:cs="Arial"/>
                <w:sz w:val="22"/>
                <w:szCs w:val="22"/>
                <w:lang w:val="en-CA"/>
              </w:rPr>
            </w:pPr>
          </w:p>
          <w:p w14:paraId="33AF06F4" w14:textId="06323B8D" w:rsidR="3AD67EAD" w:rsidRDefault="75774C0E" w:rsidP="75774C0E">
            <w:pPr>
              <w:jc w:val="both"/>
              <w:rPr>
                <w:rFonts w:ascii="Arial" w:eastAsia="Arial" w:hAnsi="Arial" w:cs="Arial"/>
                <w:sz w:val="22"/>
                <w:szCs w:val="22"/>
                <w:lang w:val="en-CA"/>
              </w:rPr>
            </w:pPr>
            <w:r w:rsidRPr="75774C0E">
              <w:rPr>
                <w:rFonts w:ascii="Arial" w:eastAsia="Arial" w:hAnsi="Arial" w:cs="Arial"/>
                <w:b/>
                <w:bCs/>
                <w:sz w:val="22"/>
                <w:szCs w:val="22"/>
                <w:lang w:val="en-CA"/>
              </w:rPr>
              <w:t>Participant 5 Contribution:</w:t>
            </w:r>
          </w:p>
          <w:p w14:paraId="56A171FA" w14:textId="04C769FD" w:rsidR="3AD67EAD" w:rsidRDefault="122D06CF" w:rsidP="38A98741">
            <w:pPr>
              <w:jc w:val="both"/>
              <w:rPr>
                <w:rFonts w:ascii="Arial" w:eastAsia="Arial" w:hAnsi="Arial" w:cs="Arial"/>
                <w:sz w:val="22"/>
                <w:szCs w:val="22"/>
                <w:lang w:val="en-CA"/>
              </w:rPr>
            </w:pPr>
            <w:r w:rsidRPr="122D06CF">
              <w:rPr>
                <w:rFonts w:ascii="Arial" w:eastAsia="Arial" w:hAnsi="Arial" w:cs="Arial"/>
                <w:sz w:val="22"/>
                <w:szCs w:val="22"/>
                <w:lang w:val="en-CA"/>
              </w:rPr>
              <w:t xml:space="preserve">The Capacity Strengthening (CS) Hub is working across CLARE to strengthen the capacities of researchers in view of research quality and research-for-impact. It fosters impactful learning formats and modalities, including activities for experiential learning. Most recently, the Hub has been testing these approaches through its Seasonal School, which brought together 40 early career researchers working on climate adaptation and resilience across Africa and Asia. Participants experimented with arts-based action research in 'Mini-Projects’, applying methods such as photovoice and the development of climate narratives in </w:t>
            </w:r>
            <w:proofErr w:type="spellStart"/>
            <w:r w:rsidRPr="122D06CF">
              <w:rPr>
                <w:rFonts w:ascii="Arial" w:eastAsia="Arial" w:hAnsi="Arial" w:cs="Arial"/>
                <w:sz w:val="22"/>
                <w:szCs w:val="22"/>
                <w:lang w:val="en-CA"/>
              </w:rPr>
              <w:t>Vingunguti</w:t>
            </w:r>
            <w:proofErr w:type="spellEnd"/>
            <w:r w:rsidRPr="122D06CF">
              <w:rPr>
                <w:rFonts w:ascii="Arial" w:eastAsia="Arial" w:hAnsi="Arial" w:cs="Arial"/>
                <w:sz w:val="22"/>
                <w:szCs w:val="22"/>
                <w:lang w:val="en-CA"/>
              </w:rPr>
              <w:t>, an informal settlement in Dar es Salaam, Tanzania. Rather than using traditional presentations, participants communicated their findings through creative formats, encouraging critical thinking and collaboration through art and play. The CS Hub will share its preliminary learning on how arts-based approaches can enhance capacity strengthening, by incorporating emotions into creative expression to deepen learning, making research more impactful, engaging, and personally resonant for researchers and those they work with.</w:t>
            </w:r>
          </w:p>
          <w:p w14:paraId="666AA669" w14:textId="0BC4A6FD" w:rsidR="3AD67EAD" w:rsidRDefault="3AD67EAD" w:rsidP="3AD67EAD">
            <w:pPr>
              <w:jc w:val="both"/>
              <w:rPr>
                <w:rFonts w:ascii="Arial" w:eastAsia="Arial" w:hAnsi="Arial" w:cs="Arial"/>
                <w:sz w:val="22"/>
                <w:szCs w:val="22"/>
                <w:lang w:val="en-CA"/>
              </w:rPr>
            </w:pPr>
          </w:p>
          <w:p w14:paraId="71CC1ED7" w14:textId="7C35DDB9" w:rsidR="3AD67EAD" w:rsidRPr="001A578D" w:rsidRDefault="3AD67EAD" w:rsidP="001A578D">
            <w:pPr>
              <w:spacing w:line="257" w:lineRule="auto"/>
              <w:jc w:val="both"/>
              <w:rPr>
                <w:rFonts w:ascii="Arial" w:eastAsia="Arial" w:hAnsi="Arial" w:cs="Arial"/>
                <w:b/>
                <w:bCs/>
                <w:sz w:val="22"/>
                <w:szCs w:val="22"/>
                <w:lang w:val="en-CA"/>
              </w:rPr>
            </w:pPr>
          </w:p>
        </w:tc>
      </w:tr>
    </w:tbl>
    <w:p w14:paraId="5E452461" w14:textId="4C5C8803" w:rsidR="00FE78D6" w:rsidRDefault="00FE78D6" w:rsidP="3AD67EAD">
      <w:pPr>
        <w:pStyle w:val="paragraph"/>
        <w:spacing w:before="0" w:beforeAutospacing="0" w:after="0" w:afterAutospacing="0"/>
        <w:textAlignment w:val="baseline"/>
        <w:rPr>
          <w:sz w:val="22"/>
          <w:szCs w:val="22"/>
          <w:lang w:val="en-US"/>
        </w:rPr>
      </w:pPr>
    </w:p>
    <w:p w14:paraId="72C6CB37" w14:textId="77777777" w:rsidR="00FE78D6" w:rsidRDefault="00FE78D6" w:rsidP="00FE78D6">
      <w:pPr>
        <w:pStyle w:val="paragraph"/>
        <w:spacing w:before="0" w:beforeAutospacing="0" w:after="0" w:afterAutospacing="0"/>
        <w:jc w:val="both"/>
        <w:textAlignment w:val="baseline"/>
        <w:rPr>
          <w:rFonts w:asciiTheme="minorHAnsi" w:hAnsiTheme="minorHAnsi"/>
          <w:color w:val="212121"/>
          <w:sz w:val="22"/>
          <w:szCs w:val="22"/>
        </w:rPr>
      </w:pPr>
    </w:p>
    <w:p w14:paraId="7967657F" w14:textId="7C4B0091" w:rsidR="00FE78D6" w:rsidRPr="000D62E2" w:rsidRDefault="00FE78D6" w:rsidP="000D62E2">
      <w:pPr>
        <w:pStyle w:val="paragraph"/>
        <w:spacing w:before="0" w:beforeAutospacing="0" w:after="0" w:afterAutospacing="0"/>
        <w:ind w:left="720"/>
        <w:jc w:val="both"/>
        <w:textAlignment w:val="baseline"/>
        <w:rPr>
          <w:rStyle w:val="normaltextrun"/>
          <w:rFonts w:ascii="Aptos" w:hAnsi="Aptos"/>
          <w:sz w:val="22"/>
          <w:szCs w:val="22"/>
        </w:rPr>
      </w:pPr>
      <w:r>
        <w:rPr>
          <w:rStyle w:val="eop"/>
          <w:rFonts w:ascii="Aptos" w:eastAsiaTheme="majorEastAsia" w:hAnsi="Aptos"/>
          <w:sz w:val="22"/>
          <w:szCs w:val="22"/>
        </w:rPr>
        <w:t> </w:t>
      </w:r>
    </w:p>
    <w:sectPr w:rsidR="00FE78D6" w:rsidRPr="000D62E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5-02-28T13:10:00Z" w:initials="GU">
    <w:p w14:paraId="03660E56" w14:textId="195E85D8" w:rsidR="007D3635" w:rsidRDefault="001A578D">
      <w:pPr>
        <w:pStyle w:val="CommentText"/>
      </w:pPr>
      <w:r>
        <w:rPr>
          <w:rStyle w:val="CommentReference"/>
        </w:rPr>
        <w:annotationRef/>
      </w:r>
      <w:r w:rsidRPr="10DB60F0">
        <w:t>this is the ClimateREEFS person in Indonesia - INACCT is the wrong project here I think. (Maria Beger)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60E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D3778" w16cex:dateUtc="2025-02-28T13:10:00Z">
    <w16cex:extLst>
      <w16:ext w16:uri="{CE6994B0-6A32-4C9F-8C6B-6E91EDA988CE}">
        <cr:reactions xmlns:cr="http://schemas.microsoft.com/office/comments/2020/reactions">
          <cr:reaction reactionType="1">
            <cr:reactionInfo dateUtc="2025-02-28T14:45:00Z">
              <cr:user userId="S::c.richards@plan-adapt.org::e5137b33-7b81-4ca5-9153-0bbfd6e34a7b" userProvider="AD" userName="Carys Richard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60E56" w16cid:durableId="645D37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A636" w14:textId="77777777" w:rsidR="00553BB6" w:rsidRDefault="00553BB6" w:rsidP="0008665C">
      <w:r>
        <w:separator/>
      </w:r>
    </w:p>
  </w:endnote>
  <w:endnote w:type="continuationSeparator" w:id="0">
    <w:p w14:paraId="2D1ADBB3" w14:textId="77777777" w:rsidR="00553BB6" w:rsidRDefault="00553BB6" w:rsidP="0008665C">
      <w:r>
        <w:continuationSeparator/>
      </w:r>
    </w:p>
  </w:endnote>
  <w:endnote w:type="continuationNotice" w:id="1">
    <w:p w14:paraId="7B18F107" w14:textId="77777777" w:rsidR="00553BB6" w:rsidRDefault="00553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ot;Courier New&quot;">
    <w:altName w:val="Cambria"/>
    <w:charset w:val="00"/>
    <w:family w:val="roman"/>
    <w:pitch w:val="default"/>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18F3" w14:textId="77777777" w:rsidR="00553BB6" w:rsidRDefault="00553BB6" w:rsidP="0008665C">
      <w:r>
        <w:separator/>
      </w:r>
    </w:p>
  </w:footnote>
  <w:footnote w:type="continuationSeparator" w:id="0">
    <w:p w14:paraId="41296FE6" w14:textId="77777777" w:rsidR="00553BB6" w:rsidRDefault="00553BB6" w:rsidP="0008665C">
      <w:r>
        <w:continuationSeparator/>
      </w:r>
    </w:p>
  </w:footnote>
  <w:footnote w:type="continuationNotice" w:id="1">
    <w:p w14:paraId="12D07F3D" w14:textId="77777777" w:rsidR="00553BB6" w:rsidRDefault="00553BB6"/>
  </w:footnote>
</w:footnotes>
</file>

<file path=word/intelligence2.xml><?xml version="1.0" encoding="utf-8"?>
<int2:intelligence xmlns:int2="http://schemas.microsoft.com/office/intelligence/2020/intelligence" xmlns:oel="http://schemas.microsoft.com/office/2019/extlst">
  <int2:observations>
    <int2:textHash int2:hashCode="sE1DZ19Boe8tLh" int2:id="h3qZDCP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D56"/>
    <w:multiLevelType w:val="hybridMultilevel"/>
    <w:tmpl w:val="34980456"/>
    <w:lvl w:ilvl="0" w:tplc="B49679C8">
      <w:start w:val="1"/>
      <w:numFmt w:val="bullet"/>
      <w:lvlText w:val=""/>
      <w:lvlJc w:val="left"/>
      <w:pPr>
        <w:ind w:left="720" w:hanging="360"/>
      </w:pPr>
      <w:rPr>
        <w:rFonts w:ascii="Symbol" w:hAnsi="Symbol" w:hint="default"/>
      </w:rPr>
    </w:lvl>
    <w:lvl w:ilvl="1" w:tplc="6024A1C4">
      <w:start w:val="1"/>
      <w:numFmt w:val="bullet"/>
      <w:lvlText w:val="o"/>
      <w:lvlJc w:val="left"/>
      <w:pPr>
        <w:ind w:left="1440" w:hanging="360"/>
      </w:pPr>
      <w:rPr>
        <w:rFonts w:ascii="Courier New" w:hAnsi="Courier New" w:hint="default"/>
      </w:rPr>
    </w:lvl>
    <w:lvl w:ilvl="2" w:tplc="611620E2">
      <w:start w:val="1"/>
      <w:numFmt w:val="bullet"/>
      <w:lvlText w:val=""/>
      <w:lvlJc w:val="left"/>
      <w:pPr>
        <w:ind w:left="2160" w:hanging="360"/>
      </w:pPr>
      <w:rPr>
        <w:rFonts w:ascii="Wingdings" w:hAnsi="Wingdings" w:hint="default"/>
      </w:rPr>
    </w:lvl>
    <w:lvl w:ilvl="3" w:tplc="EBEAEF12">
      <w:start w:val="1"/>
      <w:numFmt w:val="bullet"/>
      <w:lvlText w:val=""/>
      <w:lvlJc w:val="left"/>
      <w:pPr>
        <w:ind w:left="2880" w:hanging="360"/>
      </w:pPr>
      <w:rPr>
        <w:rFonts w:ascii="Symbol" w:hAnsi="Symbol" w:hint="default"/>
      </w:rPr>
    </w:lvl>
    <w:lvl w:ilvl="4" w:tplc="4D50707C">
      <w:start w:val="1"/>
      <w:numFmt w:val="bullet"/>
      <w:lvlText w:val="o"/>
      <w:lvlJc w:val="left"/>
      <w:pPr>
        <w:ind w:left="3600" w:hanging="360"/>
      </w:pPr>
      <w:rPr>
        <w:rFonts w:ascii="Courier New" w:hAnsi="Courier New" w:hint="default"/>
      </w:rPr>
    </w:lvl>
    <w:lvl w:ilvl="5" w:tplc="C18823C8">
      <w:start w:val="1"/>
      <w:numFmt w:val="bullet"/>
      <w:lvlText w:val=""/>
      <w:lvlJc w:val="left"/>
      <w:pPr>
        <w:ind w:left="4320" w:hanging="360"/>
      </w:pPr>
      <w:rPr>
        <w:rFonts w:ascii="Wingdings" w:hAnsi="Wingdings" w:hint="default"/>
      </w:rPr>
    </w:lvl>
    <w:lvl w:ilvl="6" w:tplc="0B9235AA">
      <w:start w:val="1"/>
      <w:numFmt w:val="bullet"/>
      <w:lvlText w:val=""/>
      <w:lvlJc w:val="left"/>
      <w:pPr>
        <w:ind w:left="5040" w:hanging="360"/>
      </w:pPr>
      <w:rPr>
        <w:rFonts w:ascii="Symbol" w:hAnsi="Symbol" w:hint="default"/>
      </w:rPr>
    </w:lvl>
    <w:lvl w:ilvl="7" w:tplc="276E1626">
      <w:start w:val="1"/>
      <w:numFmt w:val="bullet"/>
      <w:lvlText w:val="o"/>
      <w:lvlJc w:val="left"/>
      <w:pPr>
        <w:ind w:left="5760" w:hanging="360"/>
      </w:pPr>
      <w:rPr>
        <w:rFonts w:ascii="Courier New" w:hAnsi="Courier New" w:hint="default"/>
      </w:rPr>
    </w:lvl>
    <w:lvl w:ilvl="8" w:tplc="15F6C296">
      <w:start w:val="1"/>
      <w:numFmt w:val="bullet"/>
      <w:lvlText w:val=""/>
      <w:lvlJc w:val="left"/>
      <w:pPr>
        <w:ind w:left="6480" w:hanging="360"/>
      </w:pPr>
      <w:rPr>
        <w:rFonts w:ascii="Wingdings" w:hAnsi="Wingdings" w:hint="default"/>
      </w:rPr>
    </w:lvl>
  </w:abstractNum>
  <w:abstractNum w:abstractNumId="1" w15:restartNumberingAfterBreak="0">
    <w:nsid w:val="0F986BB5"/>
    <w:multiLevelType w:val="multilevel"/>
    <w:tmpl w:val="7B10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410B1"/>
    <w:multiLevelType w:val="hybridMultilevel"/>
    <w:tmpl w:val="19B8ECBA"/>
    <w:lvl w:ilvl="0" w:tplc="9F2A74F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82A9A"/>
    <w:multiLevelType w:val="hybridMultilevel"/>
    <w:tmpl w:val="172682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62410B4"/>
    <w:multiLevelType w:val="multilevel"/>
    <w:tmpl w:val="0E680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9B45E7"/>
    <w:multiLevelType w:val="multilevel"/>
    <w:tmpl w:val="26500D6A"/>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6" w15:restartNumberingAfterBreak="0">
    <w:nsid w:val="25F737A8"/>
    <w:multiLevelType w:val="multilevel"/>
    <w:tmpl w:val="B8169F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0B83AD7"/>
    <w:multiLevelType w:val="hybridMultilevel"/>
    <w:tmpl w:val="ADBC7FC6"/>
    <w:lvl w:ilvl="0" w:tplc="6B58B0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84DBF"/>
    <w:multiLevelType w:val="multilevel"/>
    <w:tmpl w:val="A99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1931B2"/>
    <w:multiLevelType w:val="multilevel"/>
    <w:tmpl w:val="692AC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40016C"/>
    <w:multiLevelType w:val="multilevel"/>
    <w:tmpl w:val="80D02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53A2CE9"/>
    <w:multiLevelType w:val="multilevel"/>
    <w:tmpl w:val="289E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520B95"/>
    <w:multiLevelType w:val="hybridMultilevel"/>
    <w:tmpl w:val="0FC08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212B86"/>
    <w:multiLevelType w:val="multilevel"/>
    <w:tmpl w:val="E0165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E27E6B"/>
    <w:multiLevelType w:val="multilevel"/>
    <w:tmpl w:val="3BA6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70BB2C"/>
    <w:multiLevelType w:val="hybridMultilevel"/>
    <w:tmpl w:val="F0EE9E9E"/>
    <w:lvl w:ilvl="0" w:tplc="81BCA510">
      <w:start w:val="1"/>
      <w:numFmt w:val="bullet"/>
      <w:lvlText w:val="o"/>
      <w:lvlJc w:val="left"/>
      <w:pPr>
        <w:ind w:left="720" w:hanging="360"/>
      </w:pPr>
      <w:rPr>
        <w:rFonts w:ascii="&quot;Courier New&quot;" w:hAnsi="&quot;Courier New&quot;" w:hint="default"/>
      </w:rPr>
    </w:lvl>
    <w:lvl w:ilvl="1" w:tplc="CF00E5B0">
      <w:start w:val="1"/>
      <w:numFmt w:val="bullet"/>
      <w:lvlText w:val="o"/>
      <w:lvlJc w:val="left"/>
      <w:pPr>
        <w:ind w:left="1440" w:hanging="360"/>
      </w:pPr>
      <w:rPr>
        <w:rFonts w:ascii="Courier New" w:hAnsi="Courier New" w:hint="default"/>
      </w:rPr>
    </w:lvl>
    <w:lvl w:ilvl="2" w:tplc="42FE8D40">
      <w:start w:val="1"/>
      <w:numFmt w:val="bullet"/>
      <w:lvlText w:val=""/>
      <w:lvlJc w:val="left"/>
      <w:pPr>
        <w:ind w:left="2160" w:hanging="360"/>
      </w:pPr>
      <w:rPr>
        <w:rFonts w:ascii="Wingdings" w:hAnsi="Wingdings" w:hint="default"/>
      </w:rPr>
    </w:lvl>
    <w:lvl w:ilvl="3" w:tplc="5276CA56">
      <w:start w:val="1"/>
      <w:numFmt w:val="bullet"/>
      <w:lvlText w:val=""/>
      <w:lvlJc w:val="left"/>
      <w:pPr>
        <w:ind w:left="2880" w:hanging="360"/>
      </w:pPr>
      <w:rPr>
        <w:rFonts w:ascii="Symbol" w:hAnsi="Symbol" w:hint="default"/>
      </w:rPr>
    </w:lvl>
    <w:lvl w:ilvl="4" w:tplc="D960D476">
      <w:start w:val="1"/>
      <w:numFmt w:val="bullet"/>
      <w:lvlText w:val="o"/>
      <w:lvlJc w:val="left"/>
      <w:pPr>
        <w:ind w:left="3600" w:hanging="360"/>
      </w:pPr>
      <w:rPr>
        <w:rFonts w:ascii="Courier New" w:hAnsi="Courier New" w:hint="default"/>
      </w:rPr>
    </w:lvl>
    <w:lvl w:ilvl="5" w:tplc="2A648A48">
      <w:start w:val="1"/>
      <w:numFmt w:val="bullet"/>
      <w:lvlText w:val=""/>
      <w:lvlJc w:val="left"/>
      <w:pPr>
        <w:ind w:left="4320" w:hanging="360"/>
      </w:pPr>
      <w:rPr>
        <w:rFonts w:ascii="Wingdings" w:hAnsi="Wingdings" w:hint="default"/>
      </w:rPr>
    </w:lvl>
    <w:lvl w:ilvl="6" w:tplc="66428F94">
      <w:start w:val="1"/>
      <w:numFmt w:val="bullet"/>
      <w:lvlText w:val=""/>
      <w:lvlJc w:val="left"/>
      <w:pPr>
        <w:ind w:left="5040" w:hanging="360"/>
      </w:pPr>
      <w:rPr>
        <w:rFonts w:ascii="Symbol" w:hAnsi="Symbol" w:hint="default"/>
      </w:rPr>
    </w:lvl>
    <w:lvl w:ilvl="7" w:tplc="B48E397A">
      <w:start w:val="1"/>
      <w:numFmt w:val="bullet"/>
      <w:lvlText w:val="o"/>
      <w:lvlJc w:val="left"/>
      <w:pPr>
        <w:ind w:left="5760" w:hanging="360"/>
      </w:pPr>
      <w:rPr>
        <w:rFonts w:ascii="Courier New" w:hAnsi="Courier New" w:hint="default"/>
      </w:rPr>
    </w:lvl>
    <w:lvl w:ilvl="8" w:tplc="46C42CFC">
      <w:start w:val="1"/>
      <w:numFmt w:val="bullet"/>
      <w:lvlText w:val=""/>
      <w:lvlJc w:val="left"/>
      <w:pPr>
        <w:ind w:left="6480" w:hanging="360"/>
      </w:pPr>
      <w:rPr>
        <w:rFonts w:ascii="Wingdings" w:hAnsi="Wingdings" w:hint="default"/>
      </w:rPr>
    </w:lvl>
  </w:abstractNum>
  <w:abstractNum w:abstractNumId="16" w15:restartNumberingAfterBreak="0">
    <w:nsid w:val="679809AC"/>
    <w:multiLevelType w:val="hybridMultilevel"/>
    <w:tmpl w:val="5BDA30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100381"/>
    <w:multiLevelType w:val="multilevel"/>
    <w:tmpl w:val="4DD41F9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360"/>
        </w:tabs>
        <w:ind w:left="360" w:hanging="360"/>
      </w:pPr>
      <w:rPr>
        <w:rFonts w:ascii="Courier New" w:hAnsi="Courier New" w:hint="default"/>
        <w:sz w:val="20"/>
      </w:rPr>
    </w:lvl>
    <w:lvl w:ilvl="3" w:tentative="1">
      <w:start w:val="1"/>
      <w:numFmt w:val="bullet"/>
      <w:lvlText w:val="o"/>
      <w:lvlJc w:val="left"/>
      <w:pPr>
        <w:tabs>
          <w:tab w:val="num" w:pos="1080"/>
        </w:tabs>
        <w:ind w:left="1080" w:hanging="360"/>
      </w:pPr>
      <w:rPr>
        <w:rFonts w:ascii="Courier New" w:hAnsi="Courier New" w:hint="default"/>
        <w:sz w:val="20"/>
      </w:rPr>
    </w:lvl>
    <w:lvl w:ilvl="4" w:tentative="1">
      <w:start w:val="1"/>
      <w:numFmt w:val="bullet"/>
      <w:lvlText w:val="o"/>
      <w:lvlJc w:val="left"/>
      <w:pPr>
        <w:tabs>
          <w:tab w:val="num" w:pos="1800"/>
        </w:tabs>
        <w:ind w:left="1800" w:hanging="360"/>
      </w:pPr>
      <w:rPr>
        <w:rFonts w:ascii="Courier New" w:hAnsi="Courier New" w:hint="default"/>
        <w:sz w:val="20"/>
      </w:rPr>
    </w:lvl>
    <w:lvl w:ilvl="5" w:tentative="1">
      <w:start w:val="1"/>
      <w:numFmt w:val="bullet"/>
      <w:lvlText w:val="o"/>
      <w:lvlJc w:val="left"/>
      <w:pPr>
        <w:tabs>
          <w:tab w:val="num" w:pos="2520"/>
        </w:tabs>
        <w:ind w:left="2520" w:hanging="360"/>
      </w:pPr>
      <w:rPr>
        <w:rFonts w:ascii="Courier New" w:hAnsi="Courier New" w:hint="default"/>
        <w:sz w:val="20"/>
      </w:rPr>
    </w:lvl>
    <w:lvl w:ilvl="6" w:tentative="1">
      <w:start w:val="1"/>
      <w:numFmt w:val="bullet"/>
      <w:lvlText w:val="o"/>
      <w:lvlJc w:val="left"/>
      <w:pPr>
        <w:tabs>
          <w:tab w:val="num" w:pos="3240"/>
        </w:tabs>
        <w:ind w:left="3240" w:hanging="360"/>
      </w:pPr>
      <w:rPr>
        <w:rFonts w:ascii="Courier New" w:hAnsi="Courier New" w:hint="default"/>
        <w:sz w:val="20"/>
      </w:rPr>
    </w:lvl>
    <w:lvl w:ilvl="7" w:tentative="1">
      <w:start w:val="1"/>
      <w:numFmt w:val="bullet"/>
      <w:lvlText w:val="o"/>
      <w:lvlJc w:val="left"/>
      <w:pPr>
        <w:tabs>
          <w:tab w:val="num" w:pos="3960"/>
        </w:tabs>
        <w:ind w:left="3960" w:hanging="360"/>
      </w:pPr>
      <w:rPr>
        <w:rFonts w:ascii="Courier New" w:hAnsi="Courier New" w:hint="default"/>
        <w:sz w:val="20"/>
      </w:rPr>
    </w:lvl>
    <w:lvl w:ilvl="8" w:tentative="1">
      <w:start w:val="1"/>
      <w:numFmt w:val="bullet"/>
      <w:lvlText w:val="o"/>
      <w:lvlJc w:val="left"/>
      <w:pPr>
        <w:tabs>
          <w:tab w:val="num" w:pos="4680"/>
        </w:tabs>
        <w:ind w:left="4680" w:hanging="360"/>
      </w:pPr>
      <w:rPr>
        <w:rFonts w:ascii="Courier New" w:hAnsi="Courier New" w:hint="default"/>
        <w:sz w:val="20"/>
      </w:rPr>
    </w:lvl>
  </w:abstractNum>
  <w:abstractNum w:abstractNumId="18" w15:restartNumberingAfterBreak="0">
    <w:nsid w:val="795D3310"/>
    <w:multiLevelType w:val="hybridMultilevel"/>
    <w:tmpl w:val="613C9D2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AE31868"/>
    <w:multiLevelType w:val="multilevel"/>
    <w:tmpl w:val="281C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0A343D"/>
    <w:multiLevelType w:val="hybridMultilevel"/>
    <w:tmpl w:val="91EC9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0471306">
    <w:abstractNumId w:val="15"/>
  </w:num>
  <w:num w:numId="2" w16cid:durableId="1651205149">
    <w:abstractNumId w:val="0"/>
  </w:num>
  <w:num w:numId="3" w16cid:durableId="1973754476">
    <w:abstractNumId w:val="2"/>
  </w:num>
  <w:num w:numId="4" w16cid:durableId="723328998">
    <w:abstractNumId w:val="8"/>
  </w:num>
  <w:num w:numId="5" w16cid:durableId="571739926">
    <w:abstractNumId w:val="1"/>
  </w:num>
  <w:num w:numId="6" w16cid:durableId="1185824204">
    <w:abstractNumId w:val="10"/>
  </w:num>
  <w:num w:numId="7" w16cid:durableId="1203595688">
    <w:abstractNumId w:val="13"/>
  </w:num>
  <w:num w:numId="8" w16cid:durableId="596183564">
    <w:abstractNumId w:val="4"/>
  </w:num>
  <w:num w:numId="9" w16cid:durableId="1293712962">
    <w:abstractNumId w:val="14"/>
  </w:num>
  <w:num w:numId="10" w16cid:durableId="1607226016">
    <w:abstractNumId w:val="9"/>
  </w:num>
  <w:num w:numId="11" w16cid:durableId="2042514995">
    <w:abstractNumId w:val="11"/>
  </w:num>
  <w:num w:numId="12" w16cid:durableId="1685745898">
    <w:abstractNumId w:val="17"/>
  </w:num>
  <w:num w:numId="13" w16cid:durableId="1896356430">
    <w:abstractNumId w:val="19"/>
  </w:num>
  <w:num w:numId="14" w16cid:durableId="2120181945">
    <w:abstractNumId w:val="6"/>
  </w:num>
  <w:num w:numId="15" w16cid:durableId="1200779515">
    <w:abstractNumId w:val="3"/>
  </w:num>
  <w:num w:numId="16" w16cid:durableId="1773931737">
    <w:abstractNumId w:val="5"/>
  </w:num>
  <w:num w:numId="17" w16cid:durableId="1728648219">
    <w:abstractNumId w:val="18"/>
  </w:num>
  <w:num w:numId="18" w16cid:durableId="1486360075">
    <w:abstractNumId w:val="7"/>
  </w:num>
  <w:num w:numId="19" w16cid:durableId="348798408">
    <w:abstractNumId w:val="16"/>
  </w:num>
  <w:num w:numId="20" w16cid:durableId="450788183">
    <w:abstractNumId w:val="20"/>
  </w:num>
  <w:num w:numId="21" w16cid:durableId="8889595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anon#143639791920837a7a95ccabfb302de721042dff5641b5fcfae6ceb8d64ad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E4"/>
    <w:rsid w:val="00004850"/>
    <w:rsid w:val="00006BB8"/>
    <w:rsid w:val="00014423"/>
    <w:rsid w:val="0003222B"/>
    <w:rsid w:val="0003638A"/>
    <w:rsid w:val="000366E8"/>
    <w:rsid w:val="000428C2"/>
    <w:rsid w:val="00046C25"/>
    <w:rsid w:val="00047998"/>
    <w:rsid w:val="0007501B"/>
    <w:rsid w:val="0008665C"/>
    <w:rsid w:val="0008705A"/>
    <w:rsid w:val="000A5221"/>
    <w:rsid w:val="000A5CFA"/>
    <w:rsid w:val="000C0A13"/>
    <w:rsid w:val="000C1961"/>
    <w:rsid w:val="000C731F"/>
    <w:rsid w:val="000C7663"/>
    <w:rsid w:val="000D1C69"/>
    <w:rsid w:val="000D62E2"/>
    <w:rsid w:val="000E169D"/>
    <w:rsid w:val="000E4736"/>
    <w:rsid w:val="00124EED"/>
    <w:rsid w:val="00124F5E"/>
    <w:rsid w:val="00137C15"/>
    <w:rsid w:val="0013AEC2"/>
    <w:rsid w:val="001453BF"/>
    <w:rsid w:val="001502E7"/>
    <w:rsid w:val="0016340F"/>
    <w:rsid w:val="0017034C"/>
    <w:rsid w:val="00173A04"/>
    <w:rsid w:val="00174B00"/>
    <w:rsid w:val="00174BF2"/>
    <w:rsid w:val="001955B0"/>
    <w:rsid w:val="001A578D"/>
    <w:rsid w:val="001A6809"/>
    <w:rsid w:val="001C7A69"/>
    <w:rsid w:val="001D21EC"/>
    <w:rsid w:val="001E1AD4"/>
    <w:rsid w:val="001E6A43"/>
    <w:rsid w:val="00205651"/>
    <w:rsid w:val="00210320"/>
    <w:rsid w:val="00222492"/>
    <w:rsid w:val="002309DE"/>
    <w:rsid w:val="00256661"/>
    <w:rsid w:val="00261A63"/>
    <w:rsid w:val="002623C4"/>
    <w:rsid w:val="002652A2"/>
    <w:rsid w:val="00266AA3"/>
    <w:rsid w:val="0027361F"/>
    <w:rsid w:val="00277DA0"/>
    <w:rsid w:val="0029525E"/>
    <w:rsid w:val="002B0364"/>
    <w:rsid w:val="002B0679"/>
    <w:rsid w:val="002B34D0"/>
    <w:rsid w:val="002B37DF"/>
    <w:rsid w:val="002C30DA"/>
    <w:rsid w:val="002E2564"/>
    <w:rsid w:val="002E6A58"/>
    <w:rsid w:val="002F4DB4"/>
    <w:rsid w:val="00320E5A"/>
    <w:rsid w:val="00323CA3"/>
    <w:rsid w:val="00327365"/>
    <w:rsid w:val="00342B3E"/>
    <w:rsid w:val="00345BE6"/>
    <w:rsid w:val="00347290"/>
    <w:rsid w:val="003523CE"/>
    <w:rsid w:val="0037304B"/>
    <w:rsid w:val="003816CB"/>
    <w:rsid w:val="003859F7"/>
    <w:rsid w:val="00385B0D"/>
    <w:rsid w:val="00386105"/>
    <w:rsid w:val="0038699C"/>
    <w:rsid w:val="003B4317"/>
    <w:rsid w:val="003D3224"/>
    <w:rsid w:val="00403C80"/>
    <w:rsid w:val="004061A6"/>
    <w:rsid w:val="00406DEA"/>
    <w:rsid w:val="004420BA"/>
    <w:rsid w:val="004451E9"/>
    <w:rsid w:val="0048462D"/>
    <w:rsid w:val="004B43F5"/>
    <w:rsid w:val="004CF771"/>
    <w:rsid w:val="004E2C6E"/>
    <w:rsid w:val="00500028"/>
    <w:rsid w:val="00501D56"/>
    <w:rsid w:val="00502241"/>
    <w:rsid w:val="005040A9"/>
    <w:rsid w:val="0051480B"/>
    <w:rsid w:val="0051559E"/>
    <w:rsid w:val="0052620F"/>
    <w:rsid w:val="0054101A"/>
    <w:rsid w:val="00543529"/>
    <w:rsid w:val="005437B6"/>
    <w:rsid w:val="00553BB6"/>
    <w:rsid w:val="0056663E"/>
    <w:rsid w:val="00571E84"/>
    <w:rsid w:val="00586AB7"/>
    <w:rsid w:val="005A1859"/>
    <w:rsid w:val="005C330C"/>
    <w:rsid w:val="005D182F"/>
    <w:rsid w:val="005D4B82"/>
    <w:rsid w:val="006313B6"/>
    <w:rsid w:val="00654AF1"/>
    <w:rsid w:val="00656E84"/>
    <w:rsid w:val="0066153F"/>
    <w:rsid w:val="0066340F"/>
    <w:rsid w:val="00670ED1"/>
    <w:rsid w:val="00672AAC"/>
    <w:rsid w:val="00673EAC"/>
    <w:rsid w:val="00681CD4"/>
    <w:rsid w:val="006840A2"/>
    <w:rsid w:val="00690E57"/>
    <w:rsid w:val="006A07CD"/>
    <w:rsid w:val="006D286B"/>
    <w:rsid w:val="006D3D6D"/>
    <w:rsid w:val="006E1479"/>
    <w:rsid w:val="006E43B7"/>
    <w:rsid w:val="006F297F"/>
    <w:rsid w:val="00710CFA"/>
    <w:rsid w:val="00712A9E"/>
    <w:rsid w:val="00714190"/>
    <w:rsid w:val="007349AE"/>
    <w:rsid w:val="00737191"/>
    <w:rsid w:val="0074DB83"/>
    <w:rsid w:val="00750A86"/>
    <w:rsid w:val="00756654"/>
    <w:rsid w:val="00775025"/>
    <w:rsid w:val="00775C06"/>
    <w:rsid w:val="0078217E"/>
    <w:rsid w:val="0078549A"/>
    <w:rsid w:val="00785A74"/>
    <w:rsid w:val="00793357"/>
    <w:rsid w:val="007A4FA6"/>
    <w:rsid w:val="007A6B2D"/>
    <w:rsid w:val="007AB559"/>
    <w:rsid w:val="007B4A5B"/>
    <w:rsid w:val="007C11FD"/>
    <w:rsid w:val="007D31A3"/>
    <w:rsid w:val="007D3635"/>
    <w:rsid w:val="007D3E3F"/>
    <w:rsid w:val="007E7156"/>
    <w:rsid w:val="007F3FB7"/>
    <w:rsid w:val="007F5C4D"/>
    <w:rsid w:val="007F6940"/>
    <w:rsid w:val="007F73D6"/>
    <w:rsid w:val="00813E0F"/>
    <w:rsid w:val="00820470"/>
    <w:rsid w:val="00836700"/>
    <w:rsid w:val="00840649"/>
    <w:rsid w:val="008523C6"/>
    <w:rsid w:val="008538FA"/>
    <w:rsid w:val="0085786A"/>
    <w:rsid w:val="00874506"/>
    <w:rsid w:val="0087571F"/>
    <w:rsid w:val="00880A0F"/>
    <w:rsid w:val="00884105"/>
    <w:rsid w:val="00894728"/>
    <w:rsid w:val="008A1D8A"/>
    <w:rsid w:val="008B4093"/>
    <w:rsid w:val="008C10CE"/>
    <w:rsid w:val="008C4E8A"/>
    <w:rsid w:val="008C58E2"/>
    <w:rsid w:val="008F7032"/>
    <w:rsid w:val="0092675B"/>
    <w:rsid w:val="00934791"/>
    <w:rsid w:val="0093624F"/>
    <w:rsid w:val="00964777"/>
    <w:rsid w:val="009704F1"/>
    <w:rsid w:val="00981372"/>
    <w:rsid w:val="009842A9"/>
    <w:rsid w:val="009C14E4"/>
    <w:rsid w:val="009C4A32"/>
    <w:rsid w:val="009C6F22"/>
    <w:rsid w:val="009C7939"/>
    <w:rsid w:val="009D26BA"/>
    <w:rsid w:val="009D366D"/>
    <w:rsid w:val="009D6D0B"/>
    <w:rsid w:val="009E0204"/>
    <w:rsid w:val="009E4900"/>
    <w:rsid w:val="009F6518"/>
    <w:rsid w:val="00A34873"/>
    <w:rsid w:val="00A44CAF"/>
    <w:rsid w:val="00A517C4"/>
    <w:rsid w:val="00A82062"/>
    <w:rsid w:val="00A966FD"/>
    <w:rsid w:val="00AA170E"/>
    <w:rsid w:val="00AB5DD3"/>
    <w:rsid w:val="00AB63A4"/>
    <w:rsid w:val="00AB6A27"/>
    <w:rsid w:val="00AC0A70"/>
    <w:rsid w:val="00AC348C"/>
    <w:rsid w:val="00AC6B3E"/>
    <w:rsid w:val="00AF2A2E"/>
    <w:rsid w:val="00B0032B"/>
    <w:rsid w:val="00B11BD7"/>
    <w:rsid w:val="00B13842"/>
    <w:rsid w:val="00B21718"/>
    <w:rsid w:val="00B73CDE"/>
    <w:rsid w:val="00B752D9"/>
    <w:rsid w:val="00B80C02"/>
    <w:rsid w:val="00BA1610"/>
    <w:rsid w:val="00BA380A"/>
    <w:rsid w:val="00BB18BE"/>
    <w:rsid w:val="00BB7E2F"/>
    <w:rsid w:val="00C10362"/>
    <w:rsid w:val="00C22F4D"/>
    <w:rsid w:val="00C26125"/>
    <w:rsid w:val="00C31B35"/>
    <w:rsid w:val="00C7591E"/>
    <w:rsid w:val="00C81F2F"/>
    <w:rsid w:val="00C91AD6"/>
    <w:rsid w:val="00CB10B6"/>
    <w:rsid w:val="00CC5B3A"/>
    <w:rsid w:val="00CD44A2"/>
    <w:rsid w:val="00D161EC"/>
    <w:rsid w:val="00D32868"/>
    <w:rsid w:val="00D646DF"/>
    <w:rsid w:val="00D67CC1"/>
    <w:rsid w:val="00D77FB2"/>
    <w:rsid w:val="00D846A0"/>
    <w:rsid w:val="00D90704"/>
    <w:rsid w:val="00D965E8"/>
    <w:rsid w:val="00DA07F1"/>
    <w:rsid w:val="00DA7C95"/>
    <w:rsid w:val="00DB4BCB"/>
    <w:rsid w:val="00DC2967"/>
    <w:rsid w:val="00DC542C"/>
    <w:rsid w:val="00DD335D"/>
    <w:rsid w:val="00E0107A"/>
    <w:rsid w:val="00E078EF"/>
    <w:rsid w:val="00E154E4"/>
    <w:rsid w:val="00E17BC0"/>
    <w:rsid w:val="00E33274"/>
    <w:rsid w:val="00E52A0E"/>
    <w:rsid w:val="00E57BD8"/>
    <w:rsid w:val="00E64F1E"/>
    <w:rsid w:val="00E67C95"/>
    <w:rsid w:val="00E75177"/>
    <w:rsid w:val="00E802EA"/>
    <w:rsid w:val="00E9096C"/>
    <w:rsid w:val="00EA7074"/>
    <w:rsid w:val="00EB692C"/>
    <w:rsid w:val="00EC432B"/>
    <w:rsid w:val="00ED394A"/>
    <w:rsid w:val="00EF64D5"/>
    <w:rsid w:val="00F02405"/>
    <w:rsid w:val="00F0618C"/>
    <w:rsid w:val="00F1030F"/>
    <w:rsid w:val="00F14FD4"/>
    <w:rsid w:val="00F27F40"/>
    <w:rsid w:val="00F323D3"/>
    <w:rsid w:val="00F40E20"/>
    <w:rsid w:val="00F448AD"/>
    <w:rsid w:val="00F47429"/>
    <w:rsid w:val="00F511A7"/>
    <w:rsid w:val="00F81ACF"/>
    <w:rsid w:val="00F84755"/>
    <w:rsid w:val="00F84B48"/>
    <w:rsid w:val="00F965EF"/>
    <w:rsid w:val="00F9798D"/>
    <w:rsid w:val="00FC3143"/>
    <w:rsid w:val="00FC54D4"/>
    <w:rsid w:val="00FC6E5C"/>
    <w:rsid w:val="00FD1D0A"/>
    <w:rsid w:val="00FE2979"/>
    <w:rsid w:val="00FE78D6"/>
    <w:rsid w:val="00FF57AE"/>
    <w:rsid w:val="02E8C389"/>
    <w:rsid w:val="03110CE8"/>
    <w:rsid w:val="04083866"/>
    <w:rsid w:val="043BC7DF"/>
    <w:rsid w:val="048BDF0A"/>
    <w:rsid w:val="053E5C95"/>
    <w:rsid w:val="05E8C162"/>
    <w:rsid w:val="067DD43E"/>
    <w:rsid w:val="06D63346"/>
    <w:rsid w:val="07504237"/>
    <w:rsid w:val="098114E7"/>
    <w:rsid w:val="0AF191B5"/>
    <w:rsid w:val="0B74C412"/>
    <w:rsid w:val="0CBEDA4E"/>
    <w:rsid w:val="0DCE6B6E"/>
    <w:rsid w:val="0E2D31CC"/>
    <w:rsid w:val="122D06CF"/>
    <w:rsid w:val="131DF2A4"/>
    <w:rsid w:val="13413F75"/>
    <w:rsid w:val="13F9A478"/>
    <w:rsid w:val="14525870"/>
    <w:rsid w:val="1590ADDB"/>
    <w:rsid w:val="160C5FBB"/>
    <w:rsid w:val="18E0CAE4"/>
    <w:rsid w:val="198CDC8B"/>
    <w:rsid w:val="1ACC37AB"/>
    <w:rsid w:val="1BC0B4E9"/>
    <w:rsid w:val="1BE53774"/>
    <w:rsid w:val="1BF204DD"/>
    <w:rsid w:val="1C08E767"/>
    <w:rsid w:val="1C913658"/>
    <w:rsid w:val="1CB3EDCD"/>
    <w:rsid w:val="1E62CF26"/>
    <w:rsid w:val="1EB92EEE"/>
    <w:rsid w:val="1EC36F0F"/>
    <w:rsid w:val="1EE9FAEE"/>
    <w:rsid w:val="1FD7F371"/>
    <w:rsid w:val="1FFAF9CD"/>
    <w:rsid w:val="209DE37D"/>
    <w:rsid w:val="2255DFC7"/>
    <w:rsid w:val="22CDA9BC"/>
    <w:rsid w:val="25A9FB26"/>
    <w:rsid w:val="280F6B8A"/>
    <w:rsid w:val="2918862F"/>
    <w:rsid w:val="2AE7A54A"/>
    <w:rsid w:val="2C19C4B3"/>
    <w:rsid w:val="2C31D35D"/>
    <w:rsid w:val="2CA6C6A8"/>
    <w:rsid w:val="2FA2153F"/>
    <w:rsid w:val="2FEB840C"/>
    <w:rsid w:val="300477A6"/>
    <w:rsid w:val="30B65927"/>
    <w:rsid w:val="316E8849"/>
    <w:rsid w:val="3173FC1E"/>
    <w:rsid w:val="31E33063"/>
    <w:rsid w:val="32AD6161"/>
    <w:rsid w:val="32C03DC9"/>
    <w:rsid w:val="335D62EC"/>
    <w:rsid w:val="33BCE98E"/>
    <w:rsid w:val="33F48292"/>
    <w:rsid w:val="35E73DB1"/>
    <w:rsid w:val="36602B28"/>
    <w:rsid w:val="38A98741"/>
    <w:rsid w:val="399DBE6A"/>
    <w:rsid w:val="3A2CBC0C"/>
    <w:rsid w:val="3AD67EAD"/>
    <w:rsid w:val="3BCE3D41"/>
    <w:rsid w:val="3C2EBFCA"/>
    <w:rsid w:val="3C68DBBC"/>
    <w:rsid w:val="3CE14B12"/>
    <w:rsid w:val="3E2AAB9C"/>
    <w:rsid w:val="3F8DC130"/>
    <w:rsid w:val="3FB29E9E"/>
    <w:rsid w:val="3FC57B6E"/>
    <w:rsid w:val="4009DCD5"/>
    <w:rsid w:val="404E4CCD"/>
    <w:rsid w:val="410B7BFC"/>
    <w:rsid w:val="42BB03EC"/>
    <w:rsid w:val="42BF23CD"/>
    <w:rsid w:val="4350767A"/>
    <w:rsid w:val="45FCF2B9"/>
    <w:rsid w:val="46270B70"/>
    <w:rsid w:val="49E59FD3"/>
    <w:rsid w:val="4A8E356C"/>
    <w:rsid w:val="4E444AD3"/>
    <w:rsid w:val="51B62193"/>
    <w:rsid w:val="524C6F4D"/>
    <w:rsid w:val="5454D83A"/>
    <w:rsid w:val="553EF796"/>
    <w:rsid w:val="55BF15A6"/>
    <w:rsid w:val="56D85429"/>
    <w:rsid w:val="5A7673CD"/>
    <w:rsid w:val="5A990AC4"/>
    <w:rsid w:val="5ADCB0C2"/>
    <w:rsid w:val="5AEFDEB7"/>
    <w:rsid w:val="5D1AB7C1"/>
    <w:rsid w:val="5E31092F"/>
    <w:rsid w:val="609CB274"/>
    <w:rsid w:val="624D743B"/>
    <w:rsid w:val="62515843"/>
    <w:rsid w:val="6270F319"/>
    <w:rsid w:val="63941541"/>
    <w:rsid w:val="648571E4"/>
    <w:rsid w:val="67F1F203"/>
    <w:rsid w:val="69945421"/>
    <w:rsid w:val="69B636C1"/>
    <w:rsid w:val="6D13C2D6"/>
    <w:rsid w:val="6D1B2DF2"/>
    <w:rsid w:val="6DFC3C34"/>
    <w:rsid w:val="6E14B3D2"/>
    <w:rsid w:val="6E4D4373"/>
    <w:rsid w:val="6E62D8A3"/>
    <w:rsid w:val="6F7665A6"/>
    <w:rsid w:val="700BED62"/>
    <w:rsid w:val="70C893F9"/>
    <w:rsid w:val="749A9FA5"/>
    <w:rsid w:val="74EE9046"/>
    <w:rsid w:val="75774C0E"/>
    <w:rsid w:val="77D4887C"/>
    <w:rsid w:val="783529BE"/>
    <w:rsid w:val="7AAF5159"/>
    <w:rsid w:val="7B1B6083"/>
    <w:rsid w:val="7D1CE16D"/>
    <w:rsid w:val="7E231A87"/>
    <w:rsid w:val="7E55BD31"/>
    <w:rsid w:val="7E71ABC4"/>
    <w:rsid w:val="7EF4B09A"/>
    <w:rsid w:val="7FCC4F31"/>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3C26"/>
  <w15:chartTrackingRefBased/>
  <w15:docId w15:val="{50BFFDA7-85F2-4E99-961E-64264DD4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4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4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4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4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4E4"/>
    <w:rPr>
      <w:rFonts w:eastAsiaTheme="majorEastAsia" w:cstheme="majorBidi"/>
      <w:color w:val="272727" w:themeColor="text1" w:themeTint="D8"/>
    </w:rPr>
  </w:style>
  <w:style w:type="paragraph" w:styleId="Title">
    <w:name w:val="Title"/>
    <w:basedOn w:val="Normal"/>
    <w:next w:val="Normal"/>
    <w:link w:val="TitleChar"/>
    <w:uiPriority w:val="10"/>
    <w:qFormat/>
    <w:rsid w:val="00E154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4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4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54E4"/>
    <w:rPr>
      <w:i/>
      <w:iCs/>
      <w:color w:val="404040" w:themeColor="text1" w:themeTint="BF"/>
    </w:rPr>
  </w:style>
  <w:style w:type="paragraph" w:styleId="ListParagraph">
    <w:name w:val="List Paragraph"/>
    <w:basedOn w:val="Normal"/>
    <w:uiPriority w:val="34"/>
    <w:qFormat/>
    <w:rsid w:val="00E154E4"/>
    <w:pPr>
      <w:ind w:left="720"/>
      <w:contextualSpacing/>
    </w:pPr>
  </w:style>
  <w:style w:type="character" w:styleId="IntenseEmphasis">
    <w:name w:val="Intense Emphasis"/>
    <w:basedOn w:val="DefaultParagraphFont"/>
    <w:uiPriority w:val="21"/>
    <w:qFormat/>
    <w:rsid w:val="00E154E4"/>
    <w:rPr>
      <w:i/>
      <w:iCs/>
      <w:color w:val="0F4761" w:themeColor="accent1" w:themeShade="BF"/>
    </w:rPr>
  </w:style>
  <w:style w:type="paragraph" w:styleId="IntenseQuote">
    <w:name w:val="Intense Quote"/>
    <w:basedOn w:val="Normal"/>
    <w:next w:val="Normal"/>
    <w:link w:val="IntenseQuoteChar"/>
    <w:uiPriority w:val="30"/>
    <w:qFormat/>
    <w:rsid w:val="00E15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4E4"/>
    <w:rPr>
      <w:i/>
      <w:iCs/>
      <w:color w:val="0F4761" w:themeColor="accent1" w:themeShade="BF"/>
    </w:rPr>
  </w:style>
  <w:style w:type="character" w:styleId="IntenseReference">
    <w:name w:val="Intense Reference"/>
    <w:basedOn w:val="DefaultParagraphFont"/>
    <w:uiPriority w:val="32"/>
    <w:qFormat/>
    <w:rsid w:val="00E154E4"/>
    <w:rPr>
      <w:b/>
      <w:bCs/>
      <w:smallCaps/>
      <w:color w:val="0F4761" w:themeColor="accent1" w:themeShade="BF"/>
      <w:spacing w:val="5"/>
    </w:rPr>
  </w:style>
  <w:style w:type="character" w:styleId="Strong">
    <w:name w:val="Strong"/>
    <w:basedOn w:val="DefaultParagraphFont"/>
    <w:uiPriority w:val="22"/>
    <w:qFormat/>
    <w:rsid w:val="00E154E4"/>
    <w:rPr>
      <w:b/>
      <w:bCs/>
    </w:rPr>
  </w:style>
  <w:style w:type="character" w:customStyle="1" w:styleId="normaltextrun">
    <w:name w:val="normaltextrun"/>
    <w:basedOn w:val="DefaultParagraphFont"/>
    <w:rsid w:val="00E154E4"/>
  </w:style>
  <w:style w:type="paragraph" w:customStyle="1" w:styleId="paragraph">
    <w:name w:val="paragraph"/>
    <w:basedOn w:val="Normal"/>
    <w:rsid w:val="002E25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2E2564"/>
  </w:style>
  <w:style w:type="character" w:styleId="Hyperlink">
    <w:name w:val="Hyperlink"/>
    <w:basedOn w:val="DefaultParagraphFont"/>
    <w:uiPriority w:val="99"/>
    <w:unhideWhenUsed/>
    <w:rsid w:val="00F511A7"/>
    <w:rPr>
      <w:color w:val="467886" w:themeColor="hyperlink"/>
      <w:u w:val="single"/>
    </w:rPr>
  </w:style>
  <w:style w:type="character" w:styleId="UnresolvedMention">
    <w:name w:val="Unresolved Mention"/>
    <w:basedOn w:val="DefaultParagraphFont"/>
    <w:uiPriority w:val="99"/>
    <w:semiHidden/>
    <w:unhideWhenUsed/>
    <w:rsid w:val="00F511A7"/>
    <w:rPr>
      <w:color w:val="605E5C"/>
      <w:shd w:val="clear" w:color="auto" w:fill="E1DFDD"/>
    </w:rPr>
  </w:style>
  <w:style w:type="paragraph" w:customStyle="1" w:styleId="CLAREP">
    <w:name w:val="CLARE P"/>
    <w:basedOn w:val="Normal"/>
    <w:qFormat/>
    <w:rsid w:val="00F511A7"/>
    <w:pPr>
      <w:suppressAutoHyphens/>
      <w:autoSpaceDE w:val="0"/>
      <w:autoSpaceDN w:val="0"/>
      <w:adjustRightInd w:val="0"/>
      <w:snapToGrid w:val="0"/>
      <w:spacing w:after="140" w:line="264" w:lineRule="auto"/>
      <w:textAlignment w:val="center"/>
    </w:pPr>
    <w:rPr>
      <w:rFonts w:ascii="Calibri" w:eastAsiaTheme="minorEastAsia" w:hAnsi="Calibri" w:cs="Calibri Light"/>
      <w:color w:val="000000"/>
      <w:kern w:val="0"/>
      <w:sz w:val="22"/>
      <w:szCs w:val="22"/>
      <w:lang w:val="en-US"/>
      <w14:ligatures w14:val="none"/>
    </w:rPr>
  </w:style>
  <w:style w:type="character" w:styleId="CommentReference">
    <w:name w:val="annotation reference"/>
    <w:basedOn w:val="DefaultParagraphFont"/>
    <w:uiPriority w:val="99"/>
    <w:semiHidden/>
    <w:unhideWhenUsed/>
    <w:rsid w:val="009E0204"/>
    <w:rPr>
      <w:sz w:val="16"/>
      <w:szCs w:val="16"/>
    </w:rPr>
  </w:style>
  <w:style w:type="paragraph" w:styleId="CommentText">
    <w:name w:val="annotation text"/>
    <w:basedOn w:val="Normal"/>
    <w:link w:val="CommentTextChar"/>
    <w:uiPriority w:val="99"/>
    <w:semiHidden/>
    <w:unhideWhenUsed/>
    <w:rsid w:val="009E0204"/>
    <w:rPr>
      <w:sz w:val="20"/>
      <w:szCs w:val="20"/>
    </w:rPr>
  </w:style>
  <w:style w:type="character" w:customStyle="1" w:styleId="CommentTextChar">
    <w:name w:val="Comment Text Char"/>
    <w:basedOn w:val="DefaultParagraphFont"/>
    <w:link w:val="CommentText"/>
    <w:uiPriority w:val="99"/>
    <w:semiHidden/>
    <w:rsid w:val="009E0204"/>
    <w:rPr>
      <w:sz w:val="20"/>
      <w:szCs w:val="20"/>
    </w:rPr>
  </w:style>
  <w:style w:type="paragraph" w:styleId="CommentSubject">
    <w:name w:val="annotation subject"/>
    <w:basedOn w:val="CommentText"/>
    <w:next w:val="CommentText"/>
    <w:link w:val="CommentSubjectChar"/>
    <w:uiPriority w:val="99"/>
    <w:semiHidden/>
    <w:unhideWhenUsed/>
    <w:rsid w:val="009E0204"/>
    <w:rPr>
      <w:b/>
      <w:bCs/>
    </w:rPr>
  </w:style>
  <w:style w:type="character" w:customStyle="1" w:styleId="CommentSubjectChar">
    <w:name w:val="Comment Subject Char"/>
    <w:basedOn w:val="CommentTextChar"/>
    <w:link w:val="CommentSubject"/>
    <w:uiPriority w:val="99"/>
    <w:semiHidden/>
    <w:rsid w:val="009E0204"/>
    <w:rPr>
      <w:b/>
      <w:bCs/>
      <w:sz w:val="20"/>
      <w:szCs w:val="20"/>
    </w:rPr>
  </w:style>
  <w:style w:type="paragraph" w:styleId="FootnoteText">
    <w:name w:val="footnote text"/>
    <w:basedOn w:val="Normal"/>
    <w:link w:val="FootnoteTextChar"/>
    <w:uiPriority w:val="99"/>
    <w:semiHidden/>
    <w:unhideWhenUsed/>
    <w:rsid w:val="0008665C"/>
    <w:rPr>
      <w:sz w:val="20"/>
      <w:szCs w:val="20"/>
    </w:rPr>
  </w:style>
  <w:style w:type="character" w:customStyle="1" w:styleId="FootnoteTextChar">
    <w:name w:val="Footnote Text Char"/>
    <w:basedOn w:val="DefaultParagraphFont"/>
    <w:link w:val="FootnoteText"/>
    <w:uiPriority w:val="99"/>
    <w:semiHidden/>
    <w:rsid w:val="0008665C"/>
    <w:rPr>
      <w:sz w:val="20"/>
      <w:szCs w:val="20"/>
    </w:rPr>
  </w:style>
  <w:style w:type="character" w:styleId="FootnoteReference">
    <w:name w:val="footnote reference"/>
    <w:basedOn w:val="DefaultParagraphFont"/>
    <w:uiPriority w:val="99"/>
    <w:semiHidden/>
    <w:unhideWhenUsed/>
    <w:rsid w:val="0008665C"/>
    <w:rPr>
      <w:vertAlign w:val="superscript"/>
    </w:rPr>
  </w:style>
  <w:style w:type="paragraph" w:styleId="Header">
    <w:name w:val="header"/>
    <w:basedOn w:val="Normal"/>
    <w:link w:val="HeaderChar"/>
    <w:uiPriority w:val="99"/>
    <w:semiHidden/>
    <w:unhideWhenUsed/>
    <w:rsid w:val="00AA170E"/>
    <w:pPr>
      <w:tabs>
        <w:tab w:val="center" w:pos="4680"/>
        <w:tab w:val="right" w:pos="9360"/>
      </w:tabs>
    </w:pPr>
  </w:style>
  <w:style w:type="character" w:customStyle="1" w:styleId="HeaderChar">
    <w:name w:val="Header Char"/>
    <w:basedOn w:val="DefaultParagraphFont"/>
    <w:link w:val="Header"/>
    <w:uiPriority w:val="99"/>
    <w:semiHidden/>
    <w:rsid w:val="00385B0D"/>
  </w:style>
  <w:style w:type="paragraph" w:styleId="Footer">
    <w:name w:val="footer"/>
    <w:basedOn w:val="Normal"/>
    <w:link w:val="FooterChar"/>
    <w:uiPriority w:val="99"/>
    <w:semiHidden/>
    <w:unhideWhenUsed/>
    <w:rsid w:val="00AA170E"/>
    <w:pPr>
      <w:tabs>
        <w:tab w:val="center" w:pos="4680"/>
        <w:tab w:val="right" w:pos="9360"/>
      </w:tabs>
    </w:pPr>
  </w:style>
  <w:style w:type="character" w:customStyle="1" w:styleId="FooterChar">
    <w:name w:val="Footer Char"/>
    <w:basedOn w:val="DefaultParagraphFont"/>
    <w:link w:val="Footer"/>
    <w:uiPriority w:val="99"/>
    <w:semiHidden/>
    <w:rsid w:val="00385B0D"/>
  </w:style>
  <w:style w:type="paragraph" w:styleId="Revision">
    <w:name w:val="Revision"/>
    <w:hidden/>
    <w:uiPriority w:val="99"/>
    <w:semiHidden/>
    <w:rsid w:val="007F5C4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32612">
      <w:bodyDiv w:val="1"/>
      <w:marLeft w:val="0"/>
      <w:marRight w:val="0"/>
      <w:marTop w:val="0"/>
      <w:marBottom w:val="0"/>
      <w:divBdr>
        <w:top w:val="none" w:sz="0" w:space="0" w:color="auto"/>
        <w:left w:val="none" w:sz="0" w:space="0" w:color="auto"/>
        <w:bottom w:val="none" w:sz="0" w:space="0" w:color="auto"/>
        <w:right w:val="none" w:sz="0" w:space="0" w:color="auto"/>
      </w:divBdr>
      <w:divsChild>
        <w:div w:id="516626675">
          <w:marLeft w:val="0"/>
          <w:marRight w:val="0"/>
          <w:marTop w:val="0"/>
          <w:marBottom w:val="0"/>
          <w:divBdr>
            <w:top w:val="none" w:sz="0" w:space="0" w:color="auto"/>
            <w:left w:val="none" w:sz="0" w:space="0" w:color="auto"/>
            <w:bottom w:val="none" w:sz="0" w:space="0" w:color="auto"/>
            <w:right w:val="none" w:sz="0" w:space="0" w:color="auto"/>
          </w:divBdr>
        </w:div>
        <w:div w:id="1139805029">
          <w:marLeft w:val="0"/>
          <w:marRight w:val="0"/>
          <w:marTop w:val="0"/>
          <w:marBottom w:val="0"/>
          <w:divBdr>
            <w:top w:val="none" w:sz="0" w:space="0" w:color="auto"/>
            <w:left w:val="none" w:sz="0" w:space="0" w:color="auto"/>
            <w:bottom w:val="none" w:sz="0" w:space="0" w:color="auto"/>
            <w:right w:val="none" w:sz="0" w:space="0" w:color="auto"/>
          </w:divBdr>
        </w:div>
      </w:divsChild>
    </w:div>
    <w:div w:id="1843933713">
      <w:bodyDiv w:val="1"/>
      <w:marLeft w:val="0"/>
      <w:marRight w:val="0"/>
      <w:marTop w:val="0"/>
      <w:marBottom w:val="0"/>
      <w:divBdr>
        <w:top w:val="none" w:sz="0" w:space="0" w:color="auto"/>
        <w:left w:val="none" w:sz="0" w:space="0" w:color="auto"/>
        <w:bottom w:val="none" w:sz="0" w:space="0" w:color="auto"/>
        <w:right w:val="none" w:sz="0" w:space="0" w:color="auto"/>
      </w:divBdr>
      <w:divsChild>
        <w:div w:id="21445560">
          <w:marLeft w:val="0"/>
          <w:marRight w:val="0"/>
          <w:marTop w:val="0"/>
          <w:marBottom w:val="0"/>
          <w:divBdr>
            <w:top w:val="none" w:sz="0" w:space="0" w:color="auto"/>
            <w:left w:val="none" w:sz="0" w:space="0" w:color="auto"/>
            <w:bottom w:val="none" w:sz="0" w:space="0" w:color="auto"/>
            <w:right w:val="none" w:sz="0" w:space="0" w:color="auto"/>
          </w:divBdr>
        </w:div>
        <w:div w:id="110832150">
          <w:marLeft w:val="0"/>
          <w:marRight w:val="0"/>
          <w:marTop w:val="0"/>
          <w:marBottom w:val="0"/>
          <w:divBdr>
            <w:top w:val="none" w:sz="0" w:space="0" w:color="auto"/>
            <w:left w:val="none" w:sz="0" w:space="0" w:color="auto"/>
            <w:bottom w:val="none" w:sz="0" w:space="0" w:color="auto"/>
            <w:right w:val="none" w:sz="0" w:space="0" w:color="auto"/>
          </w:divBdr>
        </w:div>
        <w:div w:id="260529568">
          <w:marLeft w:val="0"/>
          <w:marRight w:val="0"/>
          <w:marTop w:val="0"/>
          <w:marBottom w:val="0"/>
          <w:divBdr>
            <w:top w:val="none" w:sz="0" w:space="0" w:color="auto"/>
            <w:left w:val="none" w:sz="0" w:space="0" w:color="auto"/>
            <w:bottom w:val="none" w:sz="0" w:space="0" w:color="auto"/>
            <w:right w:val="none" w:sz="0" w:space="0" w:color="auto"/>
          </w:divBdr>
        </w:div>
        <w:div w:id="272982575">
          <w:marLeft w:val="0"/>
          <w:marRight w:val="0"/>
          <w:marTop w:val="0"/>
          <w:marBottom w:val="0"/>
          <w:divBdr>
            <w:top w:val="none" w:sz="0" w:space="0" w:color="auto"/>
            <w:left w:val="none" w:sz="0" w:space="0" w:color="auto"/>
            <w:bottom w:val="none" w:sz="0" w:space="0" w:color="auto"/>
            <w:right w:val="none" w:sz="0" w:space="0" w:color="auto"/>
          </w:divBdr>
        </w:div>
        <w:div w:id="273707483">
          <w:marLeft w:val="0"/>
          <w:marRight w:val="0"/>
          <w:marTop w:val="0"/>
          <w:marBottom w:val="0"/>
          <w:divBdr>
            <w:top w:val="none" w:sz="0" w:space="0" w:color="auto"/>
            <w:left w:val="none" w:sz="0" w:space="0" w:color="auto"/>
            <w:bottom w:val="none" w:sz="0" w:space="0" w:color="auto"/>
            <w:right w:val="none" w:sz="0" w:space="0" w:color="auto"/>
          </w:divBdr>
        </w:div>
        <w:div w:id="413011148">
          <w:marLeft w:val="0"/>
          <w:marRight w:val="0"/>
          <w:marTop w:val="0"/>
          <w:marBottom w:val="0"/>
          <w:divBdr>
            <w:top w:val="none" w:sz="0" w:space="0" w:color="auto"/>
            <w:left w:val="none" w:sz="0" w:space="0" w:color="auto"/>
            <w:bottom w:val="none" w:sz="0" w:space="0" w:color="auto"/>
            <w:right w:val="none" w:sz="0" w:space="0" w:color="auto"/>
          </w:divBdr>
        </w:div>
        <w:div w:id="517695195">
          <w:marLeft w:val="0"/>
          <w:marRight w:val="0"/>
          <w:marTop w:val="0"/>
          <w:marBottom w:val="0"/>
          <w:divBdr>
            <w:top w:val="none" w:sz="0" w:space="0" w:color="auto"/>
            <w:left w:val="none" w:sz="0" w:space="0" w:color="auto"/>
            <w:bottom w:val="none" w:sz="0" w:space="0" w:color="auto"/>
            <w:right w:val="none" w:sz="0" w:space="0" w:color="auto"/>
          </w:divBdr>
        </w:div>
        <w:div w:id="634944581">
          <w:marLeft w:val="0"/>
          <w:marRight w:val="0"/>
          <w:marTop w:val="0"/>
          <w:marBottom w:val="0"/>
          <w:divBdr>
            <w:top w:val="none" w:sz="0" w:space="0" w:color="auto"/>
            <w:left w:val="none" w:sz="0" w:space="0" w:color="auto"/>
            <w:bottom w:val="none" w:sz="0" w:space="0" w:color="auto"/>
            <w:right w:val="none" w:sz="0" w:space="0" w:color="auto"/>
          </w:divBdr>
        </w:div>
        <w:div w:id="1052928530">
          <w:marLeft w:val="0"/>
          <w:marRight w:val="0"/>
          <w:marTop w:val="0"/>
          <w:marBottom w:val="0"/>
          <w:divBdr>
            <w:top w:val="none" w:sz="0" w:space="0" w:color="auto"/>
            <w:left w:val="none" w:sz="0" w:space="0" w:color="auto"/>
            <w:bottom w:val="none" w:sz="0" w:space="0" w:color="auto"/>
            <w:right w:val="none" w:sz="0" w:space="0" w:color="auto"/>
          </w:divBdr>
        </w:div>
        <w:div w:id="1243031305">
          <w:marLeft w:val="0"/>
          <w:marRight w:val="0"/>
          <w:marTop w:val="0"/>
          <w:marBottom w:val="0"/>
          <w:divBdr>
            <w:top w:val="none" w:sz="0" w:space="0" w:color="auto"/>
            <w:left w:val="none" w:sz="0" w:space="0" w:color="auto"/>
            <w:bottom w:val="none" w:sz="0" w:space="0" w:color="auto"/>
            <w:right w:val="none" w:sz="0" w:space="0" w:color="auto"/>
          </w:divBdr>
        </w:div>
        <w:div w:id="1305238327">
          <w:marLeft w:val="0"/>
          <w:marRight w:val="0"/>
          <w:marTop w:val="0"/>
          <w:marBottom w:val="0"/>
          <w:divBdr>
            <w:top w:val="none" w:sz="0" w:space="0" w:color="auto"/>
            <w:left w:val="none" w:sz="0" w:space="0" w:color="auto"/>
            <w:bottom w:val="none" w:sz="0" w:space="0" w:color="auto"/>
            <w:right w:val="none" w:sz="0" w:space="0" w:color="auto"/>
          </w:divBdr>
        </w:div>
        <w:div w:id="1563982643">
          <w:marLeft w:val="0"/>
          <w:marRight w:val="0"/>
          <w:marTop w:val="0"/>
          <w:marBottom w:val="0"/>
          <w:divBdr>
            <w:top w:val="none" w:sz="0" w:space="0" w:color="auto"/>
            <w:left w:val="none" w:sz="0" w:space="0" w:color="auto"/>
            <w:bottom w:val="none" w:sz="0" w:space="0" w:color="auto"/>
            <w:right w:val="none" w:sz="0" w:space="0" w:color="auto"/>
          </w:divBdr>
        </w:div>
        <w:div w:id="1613200667">
          <w:marLeft w:val="0"/>
          <w:marRight w:val="0"/>
          <w:marTop w:val="0"/>
          <w:marBottom w:val="0"/>
          <w:divBdr>
            <w:top w:val="none" w:sz="0" w:space="0" w:color="auto"/>
            <w:left w:val="none" w:sz="0" w:space="0" w:color="auto"/>
            <w:bottom w:val="none" w:sz="0" w:space="0" w:color="auto"/>
            <w:right w:val="none" w:sz="0" w:space="0" w:color="auto"/>
          </w:divBdr>
        </w:div>
        <w:div w:id="1618637311">
          <w:marLeft w:val="0"/>
          <w:marRight w:val="0"/>
          <w:marTop w:val="0"/>
          <w:marBottom w:val="0"/>
          <w:divBdr>
            <w:top w:val="none" w:sz="0" w:space="0" w:color="auto"/>
            <w:left w:val="none" w:sz="0" w:space="0" w:color="auto"/>
            <w:bottom w:val="none" w:sz="0" w:space="0" w:color="auto"/>
            <w:right w:val="none" w:sz="0" w:space="0" w:color="auto"/>
          </w:divBdr>
        </w:div>
        <w:div w:id="1978493082">
          <w:marLeft w:val="0"/>
          <w:marRight w:val="0"/>
          <w:marTop w:val="0"/>
          <w:marBottom w:val="0"/>
          <w:divBdr>
            <w:top w:val="none" w:sz="0" w:space="0" w:color="auto"/>
            <w:left w:val="none" w:sz="0" w:space="0" w:color="auto"/>
            <w:bottom w:val="none" w:sz="0" w:space="0" w:color="auto"/>
            <w:right w:val="none" w:sz="0" w:space="0" w:color="auto"/>
          </w:divBdr>
        </w:div>
        <w:div w:id="2034459213">
          <w:marLeft w:val="0"/>
          <w:marRight w:val="0"/>
          <w:marTop w:val="0"/>
          <w:marBottom w:val="0"/>
          <w:divBdr>
            <w:top w:val="none" w:sz="0" w:space="0" w:color="auto"/>
            <w:left w:val="none" w:sz="0" w:space="0" w:color="auto"/>
            <w:bottom w:val="none" w:sz="0" w:space="0" w:color="auto"/>
            <w:right w:val="none" w:sz="0" w:space="0" w:color="auto"/>
          </w:divBdr>
        </w:div>
        <w:div w:id="2070154499">
          <w:marLeft w:val="0"/>
          <w:marRight w:val="0"/>
          <w:marTop w:val="0"/>
          <w:marBottom w:val="0"/>
          <w:divBdr>
            <w:top w:val="none" w:sz="0" w:space="0" w:color="auto"/>
            <w:left w:val="none" w:sz="0" w:space="0" w:color="auto"/>
            <w:bottom w:val="none" w:sz="0" w:space="0" w:color="auto"/>
            <w:right w:val="none" w:sz="0" w:space="0" w:color="auto"/>
          </w:divBdr>
        </w:div>
        <w:div w:id="2089500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2e1210-3db8-4a54-83cf-617b36f4507c" xsi:nil="true"/>
    <lcf76f155ced4ddcb4097134ff3c332f xmlns="9130753a-6dd6-4f8f-add6-9817c63895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A3E44F180F1499B4D5317B0AC5A7F" ma:contentTypeVersion="14" ma:contentTypeDescription="Create a new document." ma:contentTypeScope="" ma:versionID="dbf2a4bcb02a32a6ff03196005611123">
  <xsd:schema xmlns:xsd="http://www.w3.org/2001/XMLSchema" xmlns:xs="http://www.w3.org/2001/XMLSchema" xmlns:p="http://schemas.microsoft.com/office/2006/metadata/properties" xmlns:ns2="9130753a-6dd6-4f8f-add6-9817c6389592" xmlns:ns3="e42e1210-3db8-4a54-83cf-617b36f4507c" targetNamespace="http://schemas.microsoft.com/office/2006/metadata/properties" ma:root="true" ma:fieldsID="61bdb911c1f9f788d5cf955404f68eb5" ns2:_="" ns3:_="">
    <xsd:import namespace="9130753a-6dd6-4f8f-add6-9817c6389592"/>
    <xsd:import namespace="e42e1210-3db8-4a54-83cf-617b36f450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0753a-6dd6-4f8f-add6-9817c6389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75b477c-8492-495a-b14e-048912724f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e1210-3db8-4a54-83cf-617b36f450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25fa29e-6d73-41a9-ab88-ecd6887da85b}" ma:internalName="TaxCatchAll" ma:showField="CatchAllData" ma:web="e42e1210-3db8-4a54-83cf-617b36f45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651C2-B0C7-4746-9077-108004BB85B7}">
  <ds:schemaRefs>
    <ds:schemaRef ds:uri="http://schemas.microsoft.com/office/2006/metadata/properties"/>
    <ds:schemaRef ds:uri="http://schemas.microsoft.com/office/infopath/2007/PartnerControls"/>
    <ds:schemaRef ds:uri="e42e1210-3db8-4a54-83cf-617b36f4507c"/>
    <ds:schemaRef ds:uri="9130753a-6dd6-4f8f-add6-9817c6389592"/>
  </ds:schemaRefs>
</ds:datastoreItem>
</file>

<file path=customXml/itemProps2.xml><?xml version="1.0" encoding="utf-8"?>
<ds:datastoreItem xmlns:ds="http://schemas.openxmlformats.org/officeDocument/2006/customXml" ds:itemID="{729DC5AD-6D8F-49F9-AECC-EAF1F9A5F3B6}">
  <ds:schemaRefs>
    <ds:schemaRef ds:uri="http://schemas.microsoft.com/sharepoint/v3/contenttype/forms"/>
  </ds:schemaRefs>
</ds:datastoreItem>
</file>

<file path=customXml/itemProps3.xml><?xml version="1.0" encoding="utf-8"?>
<ds:datastoreItem xmlns:ds="http://schemas.openxmlformats.org/officeDocument/2006/customXml" ds:itemID="{91455123-B9DC-4FC8-94F7-8763AB11F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0753a-6dd6-4f8f-add6-9817c6389592"/>
    <ds:schemaRef ds:uri="e42e1210-3db8-4a54-83cf-617b36f4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4BBB2-600E-3943-B1EE-14446AD8D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2218</Words>
  <Characters>12644</Characters>
  <Application>Microsoft Office Word</Application>
  <DocSecurity>0</DocSecurity>
  <Lines>105</Lines>
  <Paragraphs>29</Paragraphs>
  <ScaleCrop>false</ScaleCrop>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Bethany Yee</cp:lastModifiedBy>
  <cp:revision>10</cp:revision>
  <dcterms:created xsi:type="dcterms:W3CDTF">2025-02-28T15:13:00Z</dcterms:created>
  <dcterms:modified xsi:type="dcterms:W3CDTF">2025-08-19T00:21:00Z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0x010100169A3E44F180F1499B4D5317B0AC5A7F</vt:lpwstr>
  </property>
  <property fmtid="{D5CDD505-2E9C-101B-9397-08002B2CF9AE}" pid="3" name="_dlc_DocIdItemGuid">
    <vt:lpwstr>30e2e279-8d64-43f2-a955-5ae6115aa81a</vt:lpwstr>
  </property>
  <property fmtid="{D5CDD505-2E9C-101B-9397-08002B2CF9AE}" pid="4" name="Project">
    <vt:lpwstr/>
  </property>
  <property fmtid="{D5CDD505-2E9C-101B-9397-08002B2CF9AE}" pid="5" name="TaxKeyword">
    <vt:lpwstr/>
  </property>
  <property fmtid="{D5CDD505-2E9C-101B-9397-08002B2CF9AE}" pid="6" name="Externally_x0020_Funded_x0020_Program">
    <vt:lpwstr/>
  </property>
  <property fmtid="{D5CDD505-2E9C-101B-9397-08002B2CF9AE}" pid="7" name="Activity">
    <vt:lpwstr/>
  </property>
  <property fmtid="{D5CDD505-2E9C-101B-9397-08002B2CF9AE}" pid="8" name="MediaServiceImageTags">
    <vt:lpwstr/>
  </property>
  <property fmtid="{D5CDD505-2E9C-101B-9397-08002B2CF9AE}" pid="9" name="ProjectTaxHTField0">
    <vt:lpwstr/>
  </property>
  <property fmtid="{D5CDD505-2E9C-101B-9397-08002B2CF9AE}" pid="10" name="Responsible_x0020_Unit">
    <vt:lpwstr/>
  </property>
  <property fmtid="{D5CDD505-2E9C-101B-9397-08002B2CF9AE}" pid="11" name="Research_x0020_ThemeTaxHTField0">
    <vt:lpwstr/>
  </property>
  <property fmtid="{D5CDD505-2E9C-101B-9397-08002B2CF9AE}" pid="12" name="fafa53f54ce946e79c4f9afee6156715">
    <vt:lpwstr/>
  </property>
  <property fmtid="{D5CDD505-2E9C-101B-9397-08002B2CF9AE}" pid="13" name="Research_x0020_Theme">
    <vt:lpwstr/>
  </property>
  <property fmtid="{D5CDD505-2E9C-101B-9397-08002B2CF9AE}" pid="14" name="Responsible_x0020_UnitTaxHTField0">
    <vt:lpwstr/>
  </property>
  <property fmtid="{D5CDD505-2E9C-101B-9397-08002B2CF9AE}" pid="15" name="Research ThemeTaxHTField0">
    <vt:lpwstr/>
  </property>
  <property fmtid="{D5CDD505-2E9C-101B-9397-08002B2CF9AE}" pid="16" name="Responsible Unit">
    <vt:lpwstr/>
  </property>
  <property fmtid="{D5CDD505-2E9C-101B-9397-08002B2CF9AE}" pid="17" name="Research Theme">
    <vt:lpwstr/>
  </property>
  <property fmtid="{D5CDD505-2E9C-101B-9397-08002B2CF9AE}" pid="18" name="Responsible UnitTaxHTField0">
    <vt:lpwstr/>
  </property>
  <property fmtid="{D5CDD505-2E9C-101B-9397-08002B2CF9AE}" pid="19" name="Externally Funded Program">
    <vt:lpwstr/>
  </property>
</Properties>
</file>