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D263" w14:textId="04B85A16" w:rsidR="002D1AC0" w:rsidRPr="002D1AC0" w:rsidRDefault="002D1AC0" w:rsidP="002D1AC0">
      <w:pPr>
        <w:rPr>
          <w:rFonts w:ascii="Arial" w:hAnsi="Arial" w:cs="Arial"/>
          <w:lang w:val="en-GB"/>
        </w:rPr>
      </w:pPr>
      <w:r w:rsidRPr="001C4412">
        <w:rPr>
          <w:rFonts w:ascii="Arial" w:hAnsi="Arial" w:cs="Arial"/>
          <w:b/>
          <w:bCs/>
          <w:lang w:val="en-GB"/>
        </w:rPr>
        <w:t xml:space="preserve">Title: </w:t>
      </w:r>
      <w:r w:rsidR="002341D7" w:rsidRPr="002341D7">
        <w:rPr>
          <w:rFonts w:ascii="Arial" w:hAnsi="Arial" w:cs="Arial"/>
          <w:b/>
          <w:bCs/>
          <w:lang w:val="en-GB"/>
        </w:rPr>
        <w:t xml:space="preserve">Psychosocial Distress and </w:t>
      </w:r>
      <w:proofErr w:type="spellStart"/>
      <w:r w:rsidR="002341D7" w:rsidRPr="002341D7">
        <w:rPr>
          <w:rFonts w:ascii="Arial" w:hAnsi="Arial" w:cs="Arial"/>
          <w:b/>
          <w:bCs/>
          <w:lang w:val="en-GB"/>
        </w:rPr>
        <w:t>Glycemic</w:t>
      </w:r>
      <w:proofErr w:type="spellEnd"/>
      <w:r w:rsidR="002341D7" w:rsidRPr="002341D7">
        <w:rPr>
          <w:rFonts w:ascii="Arial" w:hAnsi="Arial" w:cs="Arial"/>
          <w:b/>
          <w:bCs/>
          <w:lang w:val="en-GB"/>
        </w:rPr>
        <w:t xml:space="preserve"> Levels in Type 2 Diabetes: A Large Primary Care Study</w:t>
      </w:r>
    </w:p>
    <w:p w14:paraId="79776B6F" w14:textId="77777777" w:rsidR="002D1AC0" w:rsidRDefault="002D1AC0" w:rsidP="002D1AC0">
      <w:pPr>
        <w:rPr>
          <w:rFonts w:ascii="Arial" w:hAnsi="Arial" w:cs="Arial"/>
          <w:b/>
          <w:bCs/>
          <w:lang w:val="en-GB"/>
        </w:rPr>
      </w:pPr>
    </w:p>
    <w:p w14:paraId="39D25CDC" w14:textId="091E0C4E" w:rsidR="002D1AC0" w:rsidRPr="002D1AC0" w:rsidRDefault="002D1AC0" w:rsidP="002D1AC0">
      <w:pPr>
        <w:rPr>
          <w:rFonts w:ascii="Arial" w:hAnsi="Arial" w:cs="Arial"/>
          <w:lang w:val="en-GB"/>
        </w:rPr>
      </w:pPr>
      <w:r>
        <w:rPr>
          <w:rFonts w:ascii="Arial" w:hAnsi="Arial" w:cs="Arial"/>
          <w:b/>
          <w:bCs/>
          <w:lang w:val="en-GB"/>
        </w:rPr>
        <w:t>Background &amp; Aim:</w:t>
      </w:r>
      <w:r>
        <w:rPr>
          <w:rFonts w:ascii="Arial" w:hAnsi="Arial" w:cs="Arial"/>
          <w:lang w:val="en-GB"/>
        </w:rPr>
        <w:t xml:space="preserve"> </w:t>
      </w:r>
    </w:p>
    <w:p w14:paraId="0B4A4093" w14:textId="77777777" w:rsidR="009F5D04" w:rsidRPr="009F5D04" w:rsidRDefault="009F5D04" w:rsidP="009F5D04">
      <w:pPr>
        <w:rPr>
          <w:rFonts w:ascii="Arial" w:hAnsi="Arial" w:cs="Arial"/>
          <w:lang w:val="en-GB"/>
        </w:rPr>
      </w:pPr>
      <w:r w:rsidRPr="009F5D04">
        <w:rPr>
          <w:rFonts w:ascii="Arial" w:hAnsi="Arial" w:cs="Arial"/>
          <w:lang w:val="en-GB"/>
        </w:rPr>
        <w:t xml:space="preserve">Psychosocial factors may influence </w:t>
      </w:r>
      <w:proofErr w:type="spellStart"/>
      <w:r w:rsidRPr="009F5D04">
        <w:rPr>
          <w:rFonts w:ascii="Arial" w:hAnsi="Arial" w:cs="Arial"/>
          <w:lang w:val="en-GB"/>
        </w:rPr>
        <w:t>glycemic</w:t>
      </w:r>
      <w:proofErr w:type="spellEnd"/>
      <w:r w:rsidRPr="009F5D04">
        <w:rPr>
          <w:rFonts w:ascii="Arial" w:hAnsi="Arial" w:cs="Arial"/>
          <w:lang w:val="en-GB"/>
        </w:rPr>
        <w:t xml:space="preserve"> outcomes in people with type 2 diabetes, yet they are often under-assessed in routine primary care. This study examined the association between psychosocial distress and HbA1c among people with type 2 diabetes receiving primary care.</w:t>
      </w:r>
    </w:p>
    <w:p w14:paraId="07045825" w14:textId="77777777" w:rsidR="002D1AC0" w:rsidRPr="009F5D04" w:rsidRDefault="002D1AC0" w:rsidP="002D1AC0">
      <w:pPr>
        <w:rPr>
          <w:rFonts w:ascii="Arial" w:hAnsi="Arial" w:cs="Arial"/>
          <w:b/>
          <w:bCs/>
          <w:lang w:val="en-GB"/>
        </w:rPr>
      </w:pPr>
    </w:p>
    <w:p w14:paraId="061ABEE6" w14:textId="667A9E76" w:rsidR="002D1AC0" w:rsidRP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p>
    <w:p w14:paraId="7005007E" w14:textId="77777777" w:rsidR="009F5D04" w:rsidRPr="009F5D04" w:rsidRDefault="009F5D04" w:rsidP="009F5D04">
      <w:pPr>
        <w:rPr>
          <w:rFonts w:ascii="Arial" w:hAnsi="Arial" w:cs="Arial"/>
          <w:lang w:val="en-GB"/>
        </w:rPr>
      </w:pPr>
      <w:r w:rsidRPr="009F5D04">
        <w:rPr>
          <w:rFonts w:ascii="Arial" w:hAnsi="Arial" w:cs="Arial"/>
          <w:lang w:val="en-GB"/>
        </w:rPr>
        <w:t>A cross-sectional study was conducted among people with type 2 diabetes attending a primary care clinic between January and December 2025. Demographic characteristics, psychosocial measures, and biochemical indicators were collected, including the Chinese version of the Short Form Problem Areas in Diabetes scale (SF-PAID), Patient Health Questionnaire (PHQ), Pittsburgh Sleep Quality Index (PSQI), and social support scores. Pearson correlation and multivariable linear regression analyses were used to examine factors associated with HbA1c.</w:t>
      </w:r>
    </w:p>
    <w:p w14:paraId="461FA5FD" w14:textId="77777777" w:rsidR="002D1AC0" w:rsidRPr="009F5D04" w:rsidRDefault="002D1AC0" w:rsidP="002D1AC0">
      <w:pPr>
        <w:rPr>
          <w:rFonts w:ascii="Arial" w:hAnsi="Arial" w:cs="Arial"/>
          <w:b/>
          <w:bCs/>
          <w:lang w:val="en-GB"/>
        </w:rPr>
      </w:pPr>
    </w:p>
    <w:p w14:paraId="0DCB4931" w14:textId="0A1BC5A9" w:rsidR="002D1AC0" w:rsidRP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p>
    <w:p w14:paraId="010EB388" w14:textId="280C2539" w:rsidR="002D1AC0" w:rsidRPr="009F5D04" w:rsidRDefault="009F5D04" w:rsidP="002D1AC0">
      <w:pPr>
        <w:rPr>
          <w:rFonts w:ascii="Arial" w:hAnsi="Arial" w:cs="Arial"/>
          <w:lang w:val="en-GB"/>
        </w:rPr>
      </w:pPr>
      <w:r w:rsidRPr="009F5D04">
        <w:rPr>
          <w:rFonts w:ascii="Arial" w:hAnsi="Arial" w:cs="Arial"/>
          <w:lang w:val="en-GB"/>
        </w:rPr>
        <w:t>A total of 4,769 people with type 2 diabetes were included (mean age 63.6±13.2 years; mean diabetes duration 13.0±9.6 years; mean HbA1c 7.45±1.31%). HbA1c was positively associated with diabetes duration, BMI, lipid profiles, SF-PAID, and PHQ scores (all p&lt;0.01) and negatively associated with age (p&lt;0.001). Sleep quality and social support were not significantly associated with HbA1c. Multivariable analysis showed that diabetes duration, triglycerides, LDL cholesterol, and SF-PAID scores remained significantly associated with HbA1c.</w:t>
      </w:r>
    </w:p>
    <w:p w14:paraId="6937FCC9" w14:textId="77777777" w:rsidR="009F5D04" w:rsidRDefault="009F5D04" w:rsidP="002D1AC0">
      <w:pPr>
        <w:rPr>
          <w:rFonts w:ascii="Arial" w:hAnsi="Arial" w:cs="Arial"/>
          <w:b/>
          <w:bCs/>
          <w:lang w:val="en-GB"/>
        </w:rPr>
      </w:pPr>
    </w:p>
    <w:p w14:paraId="1AFC1D5B" w14:textId="27E076BD" w:rsidR="002D1AC0" w:rsidRPr="002D1AC0" w:rsidRDefault="002D1AC0" w:rsidP="002D1AC0">
      <w:pPr>
        <w:rPr>
          <w:rFonts w:ascii="Arial" w:hAnsi="Arial" w:cs="Arial"/>
          <w:lang w:val="en-GB"/>
        </w:rPr>
      </w:pPr>
      <w:r>
        <w:rPr>
          <w:rFonts w:ascii="Arial" w:hAnsi="Arial" w:cs="Arial"/>
          <w:b/>
          <w:bCs/>
          <w:lang w:val="en-GB"/>
        </w:rPr>
        <w:t>Discussion / Conclusion:</w:t>
      </w:r>
      <w:r>
        <w:rPr>
          <w:rFonts w:ascii="Arial" w:hAnsi="Arial" w:cs="Arial"/>
          <w:lang w:val="en-GB"/>
        </w:rPr>
        <w:t xml:space="preserve"> </w:t>
      </w:r>
    </w:p>
    <w:p w14:paraId="78CF23C3" w14:textId="42FE110A" w:rsidR="002D1AC0" w:rsidRPr="009F5D04" w:rsidRDefault="009F5D04" w:rsidP="002D1AC0">
      <w:pPr>
        <w:rPr>
          <w:rFonts w:ascii="Arial" w:hAnsi="Arial" w:cs="Arial"/>
          <w:lang w:val="en-GB"/>
        </w:rPr>
      </w:pPr>
      <w:r w:rsidRPr="009F5D04">
        <w:rPr>
          <w:rFonts w:ascii="Arial" w:hAnsi="Arial" w:cs="Arial"/>
          <w:lang w:val="en-GB"/>
        </w:rPr>
        <w:t>Diabetes-related distress measured by SF-PAID is associated with HbA1c levels in people with type 2 diabetes. Integrating psychosocial assessment into routine primary care may support more comprehensive diabetes management.</w:t>
      </w:r>
    </w:p>
    <w:p w14:paraId="3D9BDD29" w14:textId="77777777" w:rsidR="002D1AC0" w:rsidRPr="009F5D04" w:rsidRDefault="002D1AC0" w:rsidP="002D1AC0">
      <w:pPr>
        <w:rPr>
          <w:rFonts w:ascii="Arial" w:hAnsi="Arial" w:cs="Arial"/>
          <w:lang w:val="en-GB"/>
        </w:rPr>
      </w:pPr>
    </w:p>
    <w:sectPr w:rsidR="002D1AC0" w:rsidRPr="009F5D04"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341D7"/>
    <w:rsid w:val="002D1AC0"/>
    <w:rsid w:val="003F5231"/>
    <w:rsid w:val="008649CA"/>
    <w:rsid w:val="00927C90"/>
    <w:rsid w:val="00972A08"/>
    <w:rsid w:val="009F5D04"/>
    <w:rsid w:val="00CB5B1C"/>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C0"/>
    <w:pPr>
      <w:spacing w:after="0" w:line="240" w:lineRule="auto"/>
    </w:pPr>
    <w:rPr>
      <w:rFonts w:ascii="Atlas Grotesk Regular" w:hAnsi="Atlas Grotesk Regular"/>
      <w:sz w:val="22"/>
      <w:szCs w:val="22"/>
    </w:rPr>
  </w:style>
  <w:style w:type="paragraph" w:styleId="1">
    <w:name w:val="heading 1"/>
    <w:basedOn w:val="a"/>
    <w:next w:val="a"/>
    <w:link w:val="10"/>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5">
    <w:name w:val="heading 5"/>
    <w:basedOn w:val="a"/>
    <w:next w:val="a"/>
    <w:link w:val="50"/>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7">
    <w:name w:val="heading 7"/>
    <w:basedOn w:val="a"/>
    <w:next w:val="a"/>
    <w:link w:val="70"/>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8">
    <w:name w:val="heading 8"/>
    <w:basedOn w:val="a"/>
    <w:next w:val="a"/>
    <w:link w:val="80"/>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9">
    <w:name w:val="heading 9"/>
    <w:basedOn w:val="a"/>
    <w:next w:val="a"/>
    <w:link w:val="90"/>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475E"/>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20475E"/>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20475E"/>
    <w:rPr>
      <w:rFonts w:eastAsiaTheme="majorEastAsia" w:cstheme="majorBidi"/>
      <w:i/>
      <w:iCs/>
      <w:color w:val="0F4761" w:themeColor="accent1" w:themeShade="BF"/>
    </w:rPr>
  </w:style>
  <w:style w:type="character" w:customStyle="1" w:styleId="50">
    <w:name w:val="標題 5 字元"/>
    <w:basedOn w:val="a0"/>
    <w:link w:val="5"/>
    <w:uiPriority w:val="9"/>
    <w:semiHidden/>
    <w:rsid w:val="0020475E"/>
    <w:rPr>
      <w:rFonts w:eastAsiaTheme="majorEastAsia" w:cstheme="majorBidi"/>
      <w:color w:val="0F4761" w:themeColor="accent1" w:themeShade="BF"/>
    </w:rPr>
  </w:style>
  <w:style w:type="character" w:customStyle="1" w:styleId="60">
    <w:name w:val="標題 6 字元"/>
    <w:basedOn w:val="a0"/>
    <w:link w:val="6"/>
    <w:uiPriority w:val="9"/>
    <w:semiHidden/>
    <w:rsid w:val="0020475E"/>
    <w:rPr>
      <w:rFonts w:eastAsiaTheme="majorEastAsia" w:cstheme="majorBidi"/>
      <w:i/>
      <w:iCs/>
      <w:color w:val="595959" w:themeColor="text1" w:themeTint="A6"/>
    </w:rPr>
  </w:style>
  <w:style w:type="character" w:customStyle="1" w:styleId="70">
    <w:name w:val="標題 7 字元"/>
    <w:basedOn w:val="a0"/>
    <w:link w:val="7"/>
    <w:uiPriority w:val="9"/>
    <w:semiHidden/>
    <w:rsid w:val="0020475E"/>
    <w:rPr>
      <w:rFonts w:eastAsiaTheme="majorEastAsia" w:cstheme="majorBidi"/>
      <w:color w:val="595959" w:themeColor="text1" w:themeTint="A6"/>
    </w:rPr>
  </w:style>
  <w:style w:type="character" w:customStyle="1" w:styleId="80">
    <w:name w:val="標題 8 字元"/>
    <w:basedOn w:val="a0"/>
    <w:link w:val="8"/>
    <w:uiPriority w:val="9"/>
    <w:semiHidden/>
    <w:rsid w:val="0020475E"/>
    <w:rPr>
      <w:rFonts w:eastAsiaTheme="majorEastAsia" w:cstheme="majorBidi"/>
      <w:i/>
      <w:iCs/>
      <w:color w:val="272727" w:themeColor="text1" w:themeTint="D8"/>
    </w:rPr>
  </w:style>
  <w:style w:type="character" w:customStyle="1" w:styleId="90">
    <w:name w:val="標題 9 字元"/>
    <w:basedOn w:val="a0"/>
    <w:link w:val="9"/>
    <w:uiPriority w:val="9"/>
    <w:semiHidden/>
    <w:rsid w:val="0020475E"/>
    <w:rPr>
      <w:rFonts w:eastAsiaTheme="majorEastAsia" w:cstheme="majorBidi"/>
      <w:color w:val="272727" w:themeColor="text1" w:themeTint="D8"/>
    </w:rPr>
  </w:style>
  <w:style w:type="paragraph" w:styleId="a3">
    <w:name w:val="Title"/>
    <w:basedOn w:val="a"/>
    <w:next w:val="a"/>
    <w:link w:val="a4"/>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04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副標題 字元"/>
    <w:basedOn w:val="a0"/>
    <w:link w:val="a5"/>
    <w:uiPriority w:val="11"/>
    <w:rsid w:val="002047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a8">
    <w:name w:val="引文 字元"/>
    <w:basedOn w:val="a0"/>
    <w:link w:val="a7"/>
    <w:uiPriority w:val="29"/>
    <w:rsid w:val="0020475E"/>
    <w:rPr>
      <w:i/>
      <w:iCs/>
      <w:color w:val="404040" w:themeColor="text1" w:themeTint="BF"/>
    </w:rPr>
  </w:style>
  <w:style w:type="paragraph" w:styleId="a9">
    <w:name w:val="List Paragraph"/>
    <w:basedOn w:val="a"/>
    <w:uiPriority w:val="34"/>
    <w:qFormat/>
    <w:rsid w:val="0020475E"/>
    <w:pPr>
      <w:spacing w:after="160" w:line="278" w:lineRule="auto"/>
      <w:ind w:left="720"/>
      <w:contextualSpacing/>
    </w:pPr>
    <w:rPr>
      <w:rFonts w:asciiTheme="minorHAnsi" w:hAnsiTheme="minorHAnsi"/>
      <w:sz w:val="24"/>
      <w:szCs w:val="24"/>
    </w:rPr>
  </w:style>
  <w:style w:type="character" w:styleId="aa">
    <w:name w:val="Intense Emphasis"/>
    <w:basedOn w:val="a0"/>
    <w:uiPriority w:val="21"/>
    <w:qFormat/>
    <w:rsid w:val="0020475E"/>
    <w:rPr>
      <w:i/>
      <w:iCs/>
      <w:color w:val="0F4761" w:themeColor="accent1" w:themeShade="BF"/>
    </w:rPr>
  </w:style>
  <w:style w:type="paragraph" w:styleId="ab">
    <w:name w:val="Intense Quote"/>
    <w:basedOn w:val="a"/>
    <w:next w:val="a"/>
    <w:link w:val="ac"/>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ac">
    <w:name w:val="鮮明引文 字元"/>
    <w:basedOn w:val="a0"/>
    <w:link w:val="ab"/>
    <w:uiPriority w:val="30"/>
    <w:rsid w:val="0020475E"/>
    <w:rPr>
      <w:i/>
      <w:iCs/>
      <w:color w:val="0F4761" w:themeColor="accent1" w:themeShade="BF"/>
    </w:rPr>
  </w:style>
  <w:style w:type="character" w:styleId="ad">
    <w:name w:val="Intense Reference"/>
    <w:basedOn w:val="a0"/>
    <w:uiPriority w:val="32"/>
    <w:qFormat/>
    <w:rsid w:val="0020475E"/>
    <w:rPr>
      <w:b/>
      <w:bCs/>
      <w:smallCaps/>
      <w:color w:val="0F4761" w:themeColor="accent1" w:themeShade="BF"/>
      <w:spacing w:val="5"/>
    </w:rPr>
  </w:style>
  <w:style w:type="table" w:styleId="ae">
    <w:name w:val="Table Grid"/>
    <w:basedOn w:val="a1"/>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EFB98-1BD7-4788-B3F5-62F42363C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user</cp:lastModifiedBy>
  <cp:revision>2</cp:revision>
  <dcterms:created xsi:type="dcterms:W3CDTF">2026-03-12T05:00:00Z</dcterms:created>
  <dcterms:modified xsi:type="dcterms:W3CDTF">2026-03-12T05:00:00Z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