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4C2B58DE" w14:textId="77777777" w:rsidR="00EE1E57" w:rsidRDefault="00EE1E57" w:rsidP="00EE1E57">
            <w:pPr>
              <w:rPr>
                <w:rFonts w:ascii="Arial" w:hAnsi="Arial" w:cs="Arial"/>
                <w:b/>
                <w:bCs/>
              </w:rPr>
            </w:pPr>
            <w:r>
              <w:rPr>
                <w:rFonts w:ascii="Arial" w:hAnsi="Arial" w:cs="Arial"/>
                <w:b/>
                <w:bCs/>
              </w:rPr>
              <w:t xml:space="preserve">The </w:t>
            </w:r>
            <w:r w:rsidRPr="00604148">
              <w:rPr>
                <w:rFonts w:ascii="Arial" w:hAnsi="Arial" w:cs="Arial"/>
                <w:b/>
                <w:bCs/>
                <w:sz w:val="22"/>
                <w:szCs w:val="22"/>
              </w:rPr>
              <w:t xml:space="preserve">2023 </w:t>
            </w:r>
            <w:r>
              <w:rPr>
                <w:rFonts w:ascii="Arial" w:hAnsi="Arial" w:cs="Arial"/>
                <w:b/>
                <w:bCs/>
              </w:rPr>
              <w:t>Landscape S</w:t>
            </w:r>
            <w:r w:rsidRPr="00604148">
              <w:rPr>
                <w:rFonts w:ascii="Arial" w:hAnsi="Arial" w:cs="Arial"/>
                <w:b/>
                <w:bCs/>
                <w:sz w:val="22"/>
                <w:szCs w:val="22"/>
              </w:rPr>
              <w:t xml:space="preserve">urvey of Lung Cancer Care </w:t>
            </w:r>
            <w:r>
              <w:rPr>
                <w:rFonts w:ascii="Arial" w:hAnsi="Arial" w:cs="Arial"/>
                <w:b/>
                <w:bCs/>
              </w:rPr>
              <w:t xml:space="preserve">in Australasia </w:t>
            </w:r>
          </w:p>
          <w:p w14:paraId="5C44F357" w14:textId="02275D2E" w:rsidR="001564A4" w:rsidRPr="00604148" w:rsidRDefault="001564A4" w:rsidP="00604148">
            <w:pPr>
              <w:jc w:val="both"/>
              <w:rPr>
                <w:rFonts w:ascii="Arial" w:hAnsi="Arial" w:cs="Arial"/>
                <w:b/>
                <w:bCs/>
                <w:sz w:val="22"/>
                <w:szCs w:val="22"/>
              </w:rPr>
            </w:pPr>
          </w:p>
        </w:tc>
      </w:tr>
      <w:tr w:rsidR="001564A4" w:rsidRPr="0050053A" w14:paraId="0E2E035C" w14:textId="77777777" w:rsidTr="000A28E2">
        <w:trPr>
          <w:jc w:val="center"/>
        </w:trPr>
        <w:tc>
          <w:tcPr>
            <w:tcW w:w="8640" w:type="dxa"/>
            <w:shd w:val="clear" w:color="auto" w:fill="auto"/>
          </w:tcPr>
          <w:p w14:paraId="73B55295" w14:textId="4D5BBFC5" w:rsidR="001564A4" w:rsidRPr="00604148" w:rsidRDefault="00604148" w:rsidP="00604148">
            <w:pPr>
              <w:rPr>
                <w:rFonts w:ascii="Arial" w:hAnsi="Arial" w:cs="Arial"/>
                <w:sz w:val="22"/>
                <w:szCs w:val="22"/>
              </w:rPr>
            </w:pPr>
            <w:r w:rsidRPr="00604148">
              <w:rPr>
                <w:rFonts w:ascii="Arial" w:hAnsi="Arial" w:cs="Arial"/>
                <w:sz w:val="22"/>
                <w:szCs w:val="22"/>
              </w:rPr>
              <w:t>Jessica Nash</w:t>
            </w:r>
            <w:r w:rsidRPr="00604148">
              <w:rPr>
                <w:rFonts w:ascii="Arial" w:hAnsi="Arial" w:cs="Arial"/>
                <w:sz w:val="22"/>
                <w:szCs w:val="22"/>
                <w:vertAlign w:val="superscript"/>
              </w:rPr>
              <w:t>1,2</w:t>
            </w:r>
            <w:r w:rsidRPr="00604148">
              <w:rPr>
                <w:rFonts w:ascii="Arial" w:hAnsi="Arial" w:cs="Arial"/>
                <w:sz w:val="22"/>
                <w:szCs w:val="22"/>
              </w:rPr>
              <w:t>, Tracy Leong</w:t>
            </w:r>
            <w:r w:rsidRPr="00604148">
              <w:rPr>
                <w:rFonts w:ascii="Arial" w:hAnsi="Arial" w:cs="Arial"/>
                <w:sz w:val="22"/>
                <w:szCs w:val="22"/>
                <w:vertAlign w:val="superscript"/>
              </w:rPr>
              <w:t>3,4</w:t>
            </w:r>
            <w:r w:rsidRPr="00604148">
              <w:rPr>
                <w:rFonts w:ascii="Arial" w:hAnsi="Arial" w:cs="Arial"/>
                <w:sz w:val="22"/>
                <w:szCs w:val="22"/>
              </w:rPr>
              <w:t>, Paul Dawkins</w:t>
            </w:r>
            <w:r w:rsidRPr="00604148">
              <w:rPr>
                <w:rFonts w:ascii="Arial" w:hAnsi="Arial" w:cs="Arial"/>
                <w:sz w:val="22"/>
                <w:szCs w:val="22"/>
                <w:vertAlign w:val="superscript"/>
              </w:rPr>
              <w:t>5</w:t>
            </w:r>
            <w:r w:rsidRPr="00604148">
              <w:rPr>
                <w:rFonts w:ascii="Arial" w:hAnsi="Arial" w:cs="Arial"/>
                <w:sz w:val="22"/>
                <w:szCs w:val="22"/>
              </w:rPr>
              <w:t>, Emily Stone</w:t>
            </w:r>
            <w:r w:rsidRPr="00604148">
              <w:rPr>
                <w:rFonts w:ascii="Arial" w:hAnsi="Arial" w:cs="Arial"/>
                <w:sz w:val="22"/>
                <w:szCs w:val="22"/>
                <w:vertAlign w:val="superscript"/>
              </w:rPr>
              <w:t>6,7</w:t>
            </w:r>
            <w:r w:rsidRPr="00604148">
              <w:rPr>
                <w:rFonts w:ascii="Arial" w:hAnsi="Arial" w:cs="Arial"/>
                <w:sz w:val="22"/>
                <w:szCs w:val="22"/>
              </w:rPr>
              <w:t>, Henry Marshall</w:t>
            </w:r>
            <w:r w:rsidR="00094310" w:rsidRPr="0023636E">
              <w:rPr>
                <w:rFonts w:ascii="Arial" w:hAnsi="Arial" w:cs="Arial"/>
                <w:sz w:val="22"/>
                <w:szCs w:val="22"/>
                <w:vertAlign w:val="superscript"/>
              </w:rPr>
              <w:t>8,</w:t>
            </w:r>
            <w:r w:rsidRPr="00604148">
              <w:rPr>
                <w:rFonts w:ascii="Arial" w:hAnsi="Arial" w:cs="Arial"/>
                <w:sz w:val="22"/>
                <w:szCs w:val="22"/>
                <w:vertAlign w:val="superscript"/>
              </w:rPr>
              <w:t>9</w:t>
            </w:r>
            <w:r w:rsidRPr="00604148">
              <w:rPr>
                <w:rFonts w:ascii="Arial" w:hAnsi="Arial" w:cs="Arial"/>
                <w:sz w:val="22"/>
                <w:szCs w:val="22"/>
              </w:rPr>
              <w:t>, Fraser Brims</w:t>
            </w:r>
            <w:r w:rsidRPr="00604148">
              <w:rPr>
                <w:rFonts w:ascii="Arial" w:hAnsi="Arial" w:cs="Arial"/>
                <w:color w:val="000000" w:themeColor="text1"/>
                <w:sz w:val="22"/>
                <w:szCs w:val="22"/>
                <w:vertAlign w:val="superscript"/>
              </w:rPr>
              <w:t>1,2,1</w:t>
            </w:r>
            <w:r w:rsidR="00094310">
              <w:rPr>
                <w:rFonts w:ascii="Arial" w:hAnsi="Arial" w:cs="Arial"/>
                <w:color w:val="000000" w:themeColor="text1"/>
                <w:sz w:val="22"/>
                <w:szCs w:val="22"/>
                <w:vertAlign w:val="superscript"/>
              </w:rPr>
              <w:t>0</w:t>
            </w:r>
            <w:r w:rsidRPr="00604148">
              <w:rPr>
                <w:rFonts w:ascii="Arial" w:hAnsi="Arial" w:cs="Arial"/>
                <w:color w:val="000000" w:themeColor="text1"/>
                <w:sz w:val="22"/>
                <w:szCs w:val="22"/>
              </w:rPr>
              <w:t xml:space="preserve"> on behalf of the LUCAP investigator team.</w:t>
            </w:r>
          </w:p>
        </w:tc>
      </w:tr>
      <w:tr w:rsidR="001564A4" w:rsidRPr="0050053A" w14:paraId="385A19D9" w14:textId="77777777" w:rsidTr="000A28E2">
        <w:trPr>
          <w:trHeight w:val="136"/>
          <w:jc w:val="center"/>
        </w:trPr>
        <w:tc>
          <w:tcPr>
            <w:tcW w:w="8640" w:type="dxa"/>
            <w:shd w:val="clear" w:color="auto" w:fill="auto"/>
          </w:tcPr>
          <w:p w14:paraId="438D81B4" w14:textId="3F618D8A" w:rsidR="00604148" w:rsidRPr="00094310" w:rsidRDefault="00604148" w:rsidP="00604148">
            <w:pPr>
              <w:pStyle w:val="ListParagraph"/>
              <w:numPr>
                <w:ilvl w:val="0"/>
                <w:numId w:val="1"/>
              </w:numPr>
              <w:spacing w:after="0" w:line="240" w:lineRule="auto"/>
              <w:jc w:val="both"/>
              <w:rPr>
                <w:rFonts w:ascii="Arial" w:hAnsi="Arial" w:cs="Arial"/>
                <w:color w:val="000000" w:themeColor="text1"/>
              </w:rPr>
            </w:pPr>
            <w:r w:rsidRPr="00094310">
              <w:rPr>
                <w:rFonts w:ascii="Arial" w:hAnsi="Arial" w:cs="Arial"/>
                <w:color w:val="000000" w:themeColor="text1"/>
              </w:rPr>
              <w:t xml:space="preserve">Curtin Medical School, Curtin University, Perth </w:t>
            </w:r>
            <w:r w:rsidR="00094310" w:rsidRPr="00094310">
              <w:rPr>
                <w:rFonts w:ascii="Arial" w:hAnsi="Arial" w:cs="Arial"/>
                <w:color w:val="000000" w:themeColor="text1"/>
              </w:rPr>
              <w:t>WA</w:t>
            </w:r>
            <w:r w:rsidRPr="00094310">
              <w:rPr>
                <w:rFonts w:ascii="Arial" w:hAnsi="Arial" w:cs="Arial"/>
                <w:color w:val="000000" w:themeColor="text1"/>
              </w:rPr>
              <w:t xml:space="preserve"> </w:t>
            </w:r>
          </w:p>
          <w:p w14:paraId="26B5AD76" w14:textId="77777777" w:rsidR="00604148" w:rsidRPr="00094310" w:rsidRDefault="00604148" w:rsidP="00604148">
            <w:pPr>
              <w:pStyle w:val="ListParagraph"/>
              <w:numPr>
                <w:ilvl w:val="0"/>
                <w:numId w:val="1"/>
              </w:numPr>
              <w:spacing w:after="0" w:line="240" w:lineRule="auto"/>
              <w:jc w:val="both"/>
              <w:rPr>
                <w:rFonts w:ascii="Arial" w:hAnsi="Arial" w:cs="Arial"/>
                <w:color w:val="000000" w:themeColor="text1"/>
              </w:rPr>
            </w:pPr>
            <w:r w:rsidRPr="00094310">
              <w:rPr>
                <w:rFonts w:ascii="Arial" w:hAnsi="Arial" w:cs="Arial"/>
                <w:color w:val="000000" w:themeColor="text1"/>
              </w:rPr>
              <w:t>Department of Respiratory Medicine, Sir Charles Gairdner Hospital, Perth, WA</w:t>
            </w:r>
          </w:p>
          <w:p w14:paraId="22CC3DE5" w14:textId="77777777" w:rsidR="00604148" w:rsidRPr="00094310" w:rsidRDefault="00604148" w:rsidP="00604148">
            <w:pPr>
              <w:pStyle w:val="ListParagraph"/>
              <w:numPr>
                <w:ilvl w:val="0"/>
                <w:numId w:val="1"/>
              </w:numPr>
              <w:spacing w:after="0" w:line="240" w:lineRule="auto"/>
              <w:rPr>
                <w:rFonts w:ascii="Arial" w:hAnsi="Arial" w:cs="Arial"/>
                <w:color w:val="000000" w:themeColor="text1"/>
              </w:rPr>
            </w:pPr>
            <w:r w:rsidRPr="00094310">
              <w:rPr>
                <w:rFonts w:ascii="Arial" w:hAnsi="Arial" w:cs="Arial"/>
                <w:color w:val="000000" w:themeColor="text1"/>
              </w:rPr>
              <w:t>Department of Respiratory and Sleep Medicine, Austin Health, Melbourne, Victoria</w:t>
            </w:r>
          </w:p>
          <w:p w14:paraId="106F2C3F" w14:textId="1C7FABB2" w:rsidR="00604148" w:rsidRPr="00094310" w:rsidRDefault="00604148" w:rsidP="00604148">
            <w:pPr>
              <w:pStyle w:val="ListParagraph"/>
              <w:numPr>
                <w:ilvl w:val="0"/>
                <w:numId w:val="1"/>
              </w:numPr>
              <w:spacing w:after="0" w:line="240" w:lineRule="auto"/>
              <w:rPr>
                <w:rFonts w:ascii="Arial" w:hAnsi="Arial" w:cs="Arial"/>
                <w:color w:val="000000" w:themeColor="text1"/>
              </w:rPr>
            </w:pPr>
            <w:r w:rsidRPr="00094310">
              <w:rPr>
                <w:rFonts w:ascii="Arial" w:hAnsi="Arial" w:cs="Arial"/>
                <w:color w:val="000000" w:themeColor="text1"/>
              </w:rPr>
              <w:t>University of Melbourne, Melbourne</w:t>
            </w:r>
            <w:r w:rsidR="00094310" w:rsidRPr="00094310">
              <w:rPr>
                <w:rFonts w:ascii="Arial" w:hAnsi="Arial" w:cs="Arial"/>
                <w:color w:val="000000" w:themeColor="text1"/>
              </w:rPr>
              <w:t xml:space="preserve"> </w:t>
            </w:r>
            <w:r w:rsidRPr="00094310">
              <w:rPr>
                <w:rFonts w:ascii="Arial" w:hAnsi="Arial" w:cs="Arial"/>
                <w:color w:val="000000" w:themeColor="text1"/>
              </w:rPr>
              <w:t>Victoria</w:t>
            </w:r>
          </w:p>
          <w:p w14:paraId="14012D41" w14:textId="6572D6A1" w:rsidR="00604148" w:rsidRPr="00094310" w:rsidRDefault="00BB654C" w:rsidP="00604148">
            <w:pPr>
              <w:pStyle w:val="ListParagraph"/>
              <w:numPr>
                <w:ilvl w:val="0"/>
                <w:numId w:val="1"/>
              </w:numPr>
              <w:spacing w:after="0" w:line="240" w:lineRule="auto"/>
              <w:rPr>
                <w:rFonts w:ascii="Arial" w:hAnsi="Arial" w:cs="Arial"/>
                <w:color w:val="000000" w:themeColor="text1"/>
              </w:rPr>
            </w:pPr>
            <w:r w:rsidRPr="00094310">
              <w:rPr>
                <w:rFonts w:ascii="Arial" w:hAnsi="Arial" w:cs="Arial"/>
                <w:color w:val="000000" w:themeColor="text1"/>
              </w:rPr>
              <w:t xml:space="preserve">Department of Respiratory Medicine, </w:t>
            </w:r>
            <w:r w:rsidR="00604148" w:rsidRPr="00094310">
              <w:rPr>
                <w:rFonts w:ascii="Arial" w:hAnsi="Arial" w:cs="Arial"/>
                <w:color w:val="000000" w:themeColor="text1"/>
              </w:rPr>
              <w:t xml:space="preserve">Middlemore Hospital, </w:t>
            </w:r>
            <w:r w:rsidR="00604148" w:rsidRPr="00B42C14">
              <w:rPr>
                <w:rFonts w:ascii="Arial" w:hAnsi="Arial" w:cs="Arial"/>
                <w:color w:val="000000" w:themeColor="text1"/>
              </w:rPr>
              <w:t>Auckland</w:t>
            </w:r>
            <w:r w:rsidR="00B42C14" w:rsidRPr="00B42C14">
              <w:rPr>
                <w:rFonts w:ascii="Arial" w:hAnsi="Arial" w:cs="Arial"/>
                <w:color w:val="000000" w:themeColor="text1"/>
              </w:rPr>
              <w:t xml:space="preserve"> </w:t>
            </w:r>
            <w:r w:rsidR="00B42C14" w:rsidRPr="00910C7E">
              <w:rPr>
                <w:rFonts w:ascii="Arial" w:hAnsi="Arial" w:cs="Arial"/>
              </w:rPr>
              <w:t>Aotearoa</w:t>
            </w:r>
            <w:r w:rsidR="00604148" w:rsidRPr="00094310">
              <w:rPr>
                <w:rFonts w:ascii="Arial" w:hAnsi="Arial" w:cs="Arial"/>
                <w:color w:val="000000" w:themeColor="text1"/>
              </w:rPr>
              <w:t xml:space="preserve"> New Zealand</w:t>
            </w:r>
          </w:p>
          <w:p w14:paraId="0C31CB37" w14:textId="13A32BAA" w:rsidR="00604148" w:rsidRPr="00094310" w:rsidRDefault="00604148" w:rsidP="00604148">
            <w:pPr>
              <w:pStyle w:val="ListParagraph"/>
              <w:numPr>
                <w:ilvl w:val="0"/>
                <w:numId w:val="1"/>
              </w:numPr>
              <w:spacing w:line="240" w:lineRule="auto"/>
              <w:jc w:val="both"/>
              <w:rPr>
                <w:rFonts w:ascii="Arial" w:hAnsi="Arial" w:cs="Arial"/>
                <w:color w:val="000000"/>
              </w:rPr>
            </w:pPr>
            <w:r w:rsidRPr="00094310">
              <w:rPr>
                <w:rFonts w:ascii="Arial" w:hAnsi="Arial" w:cs="Arial"/>
                <w:color w:val="000000"/>
              </w:rPr>
              <w:t>Department of Thoracic Medicine and Lung Transplantation, St Vincent’s Hospital Sydney</w:t>
            </w:r>
            <w:r w:rsidR="00094310" w:rsidRPr="00094310">
              <w:rPr>
                <w:rFonts w:ascii="Arial" w:hAnsi="Arial" w:cs="Arial"/>
                <w:color w:val="000000"/>
              </w:rPr>
              <w:t xml:space="preserve"> NSW</w:t>
            </w:r>
          </w:p>
          <w:p w14:paraId="3EBACEDF" w14:textId="08446C6F" w:rsidR="00094310" w:rsidRPr="00094310" w:rsidRDefault="00604148" w:rsidP="00604148">
            <w:pPr>
              <w:pStyle w:val="ListParagraph"/>
              <w:numPr>
                <w:ilvl w:val="0"/>
                <w:numId w:val="1"/>
              </w:numPr>
              <w:spacing w:line="240" w:lineRule="auto"/>
              <w:rPr>
                <w:rFonts w:ascii="Arial" w:hAnsi="Arial" w:cs="Arial"/>
              </w:rPr>
            </w:pPr>
            <w:r w:rsidRPr="00094310">
              <w:rPr>
                <w:rFonts w:ascii="Arial" w:hAnsi="Arial" w:cs="Arial"/>
                <w:color w:val="000000"/>
              </w:rPr>
              <w:t>School of Clinical Medicine</w:t>
            </w:r>
            <w:r w:rsidR="00094310" w:rsidRPr="00094310">
              <w:rPr>
                <w:rFonts w:ascii="Arial" w:hAnsi="Arial" w:cs="Arial"/>
                <w:color w:val="000000"/>
              </w:rPr>
              <w:t>,</w:t>
            </w:r>
            <w:r w:rsidRPr="00094310">
              <w:rPr>
                <w:rFonts w:ascii="Arial" w:hAnsi="Arial" w:cs="Arial"/>
                <w:color w:val="000000"/>
              </w:rPr>
              <w:t xml:space="preserve"> UNSW</w:t>
            </w:r>
            <w:r w:rsidR="00094310" w:rsidRPr="00094310">
              <w:rPr>
                <w:rFonts w:ascii="Arial" w:hAnsi="Arial" w:cs="Arial"/>
                <w:color w:val="000000"/>
              </w:rPr>
              <w:t xml:space="preserve">, </w:t>
            </w:r>
            <w:r w:rsidRPr="00094310">
              <w:rPr>
                <w:rFonts w:ascii="Arial" w:hAnsi="Arial" w:cs="Arial"/>
                <w:color w:val="000000"/>
              </w:rPr>
              <w:t>Sydney</w:t>
            </w:r>
            <w:r w:rsidR="00094310" w:rsidRPr="00094310">
              <w:rPr>
                <w:rFonts w:ascii="Arial" w:hAnsi="Arial" w:cs="Arial"/>
                <w:color w:val="000000"/>
              </w:rPr>
              <w:t xml:space="preserve"> NSW</w:t>
            </w:r>
          </w:p>
          <w:p w14:paraId="4F75D917" w14:textId="4ABB7D01" w:rsidR="00604148" w:rsidRPr="0023636E" w:rsidRDefault="00604148" w:rsidP="0023636E">
            <w:pPr>
              <w:pStyle w:val="ListParagraph"/>
              <w:numPr>
                <w:ilvl w:val="0"/>
                <w:numId w:val="1"/>
              </w:numPr>
              <w:spacing w:line="240" w:lineRule="auto"/>
              <w:rPr>
                <w:rFonts w:ascii="Arial" w:hAnsi="Arial" w:cs="Arial"/>
              </w:rPr>
            </w:pPr>
            <w:r w:rsidRPr="0023636E">
              <w:rPr>
                <w:rFonts w:ascii="Arial" w:hAnsi="Arial" w:cs="Arial"/>
              </w:rPr>
              <w:t>Department of Thoracic Medicine, The Prince Charles Hospital</w:t>
            </w:r>
            <w:r w:rsidR="00094310" w:rsidRPr="0023636E">
              <w:rPr>
                <w:rFonts w:ascii="Arial" w:hAnsi="Arial" w:cs="Arial"/>
              </w:rPr>
              <w:t>,</w:t>
            </w:r>
            <w:r w:rsidRPr="0023636E">
              <w:rPr>
                <w:rFonts w:ascii="Arial" w:hAnsi="Arial" w:cs="Arial"/>
              </w:rPr>
              <w:t xml:space="preserve"> Brisbane</w:t>
            </w:r>
            <w:r w:rsidR="00094310" w:rsidRPr="0023636E">
              <w:rPr>
                <w:rFonts w:ascii="Arial" w:hAnsi="Arial" w:cs="Arial"/>
              </w:rPr>
              <w:t xml:space="preserve"> </w:t>
            </w:r>
            <w:r w:rsidR="00094310" w:rsidRPr="00094310">
              <w:rPr>
                <w:rFonts w:ascii="Arial" w:hAnsi="Arial" w:cs="Arial"/>
                <w:color w:val="000000" w:themeColor="text1"/>
              </w:rPr>
              <w:t>Queensland</w:t>
            </w:r>
          </w:p>
          <w:p w14:paraId="77162B02" w14:textId="351402AC" w:rsidR="00604148" w:rsidRPr="00094310" w:rsidRDefault="00604148" w:rsidP="00604148">
            <w:pPr>
              <w:pStyle w:val="ListParagraph"/>
              <w:numPr>
                <w:ilvl w:val="0"/>
                <w:numId w:val="1"/>
              </w:numPr>
              <w:spacing w:after="0" w:line="240" w:lineRule="auto"/>
              <w:rPr>
                <w:rFonts w:ascii="Arial" w:hAnsi="Arial" w:cs="Arial"/>
                <w:color w:val="000000" w:themeColor="text1"/>
              </w:rPr>
            </w:pPr>
            <w:r w:rsidRPr="00094310">
              <w:rPr>
                <w:rFonts w:ascii="Arial" w:hAnsi="Arial" w:cs="Arial"/>
                <w:color w:val="000000" w:themeColor="text1"/>
              </w:rPr>
              <w:t>The University of Queensland Thoracic Research Centre, Brisbane</w:t>
            </w:r>
            <w:r w:rsidR="00094310" w:rsidRPr="00094310">
              <w:rPr>
                <w:rFonts w:ascii="Arial" w:hAnsi="Arial" w:cs="Arial"/>
                <w:color w:val="000000" w:themeColor="text1"/>
              </w:rPr>
              <w:t xml:space="preserve"> Queensland</w:t>
            </w:r>
          </w:p>
          <w:p w14:paraId="45ED36BF" w14:textId="21AF8F3E" w:rsidR="001564A4" w:rsidRPr="00604148" w:rsidRDefault="00604148" w:rsidP="00604148">
            <w:pPr>
              <w:pStyle w:val="ListParagraph"/>
              <w:numPr>
                <w:ilvl w:val="0"/>
                <w:numId w:val="1"/>
              </w:numPr>
              <w:spacing w:after="0" w:line="240" w:lineRule="auto"/>
              <w:rPr>
                <w:rFonts w:ascii="Arial" w:hAnsi="Arial" w:cs="Arial"/>
                <w:color w:val="000000" w:themeColor="text1"/>
              </w:rPr>
            </w:pPr>
            <w:r w:rsidRPr="00094310">
              <w:rPr>
                <w:rFonts w:ascii="Arial" w:hAnsi="Arial" w:cs="Arial"/>
                <w:color w:val="000000" w:themeColor="text1"/>
                <w:lang w:eastAsia="en-GB"/>
              </w:rPr>
              <w:t>Institute for Respiratory Health, Perth</w:t>
            </w:r>
            <w:r w:rsidR="00094310" w:rsidRPr="00094310">
              <w:rPr>
                <w:rFonts w:ascii="Arial" w:hAnsi="Arial" w:cs="Arial"/>
                <w:color w:val="000000" w:themeColor="text1"/>
                <w:lang w:eastAsia="en-GB"/>
              </w:rPr>
              <w:t xml:space="preserve"> WA</w:t>
            </w:r>
            <w:r w:rsidRPr="00604148">
              <w:rPr>
                <w:rFonts w:ascii="Arial" w:hAnsi="Arial" w:cs="Arial"/>
                <w:color w:val="000000" w:themeColor="text1"/>
                <w:lang w:eastAsia="en-GB"/>
              </w:rPr>
              <w:t xml:space="preserve"> </w:t>
            </w:r>
          </w:p>
        </w:tc>
      </w:tr>
      <w:tr w:rsidR="001564A4" w:rsidRPr="0050053A" w14:paraId="6DAF615A" w14:textId="77777777" w:rsidTr="0023636E">
        <w:trPr>
          <w:trHeight w:hRule="exact" w:val="9536"/>
          <w:jc w:val="center"/>
        </w:trPr>
        <w:tc>
          <w:tcPr>
            <w:tcW w:w="8640" w:type="dxa"/>
            <w:shd w:val="clear" w:color="auto" w:fill="auto"/>
          </w:tcPr>
          <w:p w14:paraId="739E7937" w14:textId="77777777" w:rsidR="001564A4" w:rsidRPr="00604148" w:rsidRDefault="001564A4" w:rsidP="000A28E2">
            <w:pPr>
              <w:pStyle w:val="Pa12"/>
              <w:rPr>
                <w:rStyle w:val="A4"/>
              </w:rPr>
            </w:pPr>
            <w:r w:rsidRPr="00604148">
              <w:rPr>
                <w:rStyle w:val="A4"/>
                <w:b/>
                <w:bCs/>
              </w:rPr>
              <w:t xml:space="preserve">Introduction/Aim: </w:t>
            </w:r>
          </w:p>
          <w:p w14:paraId="2251F6D5" w14:textId="55E39D44" w:rsidR="001564A4" w:rsidRPr="00604148" w:rsidRDefault="00604148" w:rsidP="000A28E2">
            <w:pPr>
              <w:pStyle w:val="Pa12"/>
              <w:rPr>
                <w:sz w:val="22"/>
                <w:szCs w:val="22"/>
              </w:rPr>
            </w:pPr>
            <w:r w:rsidRPr="00604148">
              <w:rPr>
                <w:sz w:val="22"/>
                <w:szCs w:val="22"/>
              </w:rPr>
              <w:t xml:space="preserve">Variations in </w:t>
            </w:r>
            <w:r w:rsidR="00DB73A7">
              <w:rPr>
                <w:sz w:val="22"/>
                <w:szCs w:val="22"/>
              </w:rPr>
              <w:t>workforce</w:t>
            </w:r>
            <w:r w:rsidR="00DB73A7" w:rsidRPr="00604148">
              <w:rPr>
                <w:sz w:val="22"/>
                <w:szCs w:val="22"/>
              </w:rPr>
              <w:t xml:space="preserve"> </w:t>
            </w:r>
            <w:r w:rsidRPr="00604148">
              <w:rPr>
                <w:sz w:val="22"/>
                <w:szCs w:val="22"/>
              </w:rPr>
              <w:t xml:space="preserve">and infrastructure </w:t>
            </w:r>
            <w:r w:rsidR="00DB73A7">
              <w:rPr>
                <w:sz w:val="22"/>
                <w:szCs w:val="22"/>
              </w:rPr>
              <w:t>may</w:t>
            </w:r>
            <w:r w:rsidRPr="00604148">
              <w:rPr>
                <w:sz w:val="22"/>
                <w:szCs w:val="22"/>
              </w:rPr>
              <w:t xml:space="preserve"> contribute to unwarranted variation in the quality of</w:t>
            </w:r>
            <w:r w:rsidR="00A122C4">
              <w:rPr>
                <w:sz w:val="22"/>
                <w:szCs w:val="22"/>
              </w:rPr>
              <w:t xml:space="preserve"> lung cancer</w:t>
            </w:r>
            <w:r w:rsidRPr="00604148">
              <w:rPr>
                <w:sz w:val="22"/>
                <w:szCs w:val="22"/>
              </w:rPr>
              <w:t xml:space="preserve"> care. We undertook a survey of </w:t>
            </w:r>
            <w:r w:rsidR="0047343F">
              <w:rPr>
                <w:sz w:val="22"/>
                <w:szCs w:val="22"/>
              </w:rPr>
              <w:t xml:space="preserve">institutions </w:t>
            </w:r>
            <w:r w:rsidRPr="00604148">
              <w:rPr>
                <w:sz w:val="22"/>
                <w:szCs w:val="22"/>
              </w:rPr>
              <w:t>in Australia and Aotearoa New Zealand</w:t>
            </w:r>
            <w:r w:rsidR="00A122C4">
              <w:rPr>
                <w:sz w:val="22"/>
                <w:szCs w:val="22"/>
              </w:rPr>
              <w:t>,</w:t>
            </w:r>
            <w:r w:rsidRPr="00604148">
              <w:rPr>
                <w:sz w:val="22"/>
                <w:szCs w:val="22"/>
              </w:rPr>
              <w:t xml:space="preserve"> </w:t>
            </w:r>
            <w:r>
              <w:rPr>
                <w:sz w:val="22"/>
                <w:szCs w:val="22"/>
              </w:rPr>
              <w:t xml:space="preserve">with the aim </w:t>
            </w:r>
            <w:r w:rsidRPr="00604148">
              <w:rPr>
                <w:sz w:val="22"/>
                <w:szCs w:val="22"/>
              </w:rPr>
              <w:t xml:space="preserve">to better </w:t>
            </w:r>
            <w:r w:rsidRPr="0047343F">
              <w:rPr>
                <w:sz w:val="22"/>
                <w:szCs w:val="22"/>
              </w:rPr>
              <w:t>understand</w:t>
            </w:r>
            <w:r w:rsidRPr="00604148">
              <w:rPr>
                <w:sz w:val="22"/>
                <w:szCs w:val="22"/>
              </w:rPr>
              <w:t xml:space="preserve"> the hospital-based resources currently available for lung cancer </w:t>
            </w:r>
            <w:r w:rsidR="0047343F">
              <w:rPr>
                <w:sz w:val="22"/>
                <w:szCs w:val="22"/>
              </w:rPr>
              <w:t>management</w:t>
            </w:r>
            <w:r w:rsidR="00A122C4">
              <w:rPr>
                <w:sz w:val="22"/>
                <w:szCs w:val="22"/>
              </w:rPr>
              <w:t>.</w:t>
            </w:r>
          </w:p>
          <w:p w14:paraId="3D770CF7" w14:textId="77777777" w:rsidR="001564A4" w:rsidRPr="00604148" w:rsidRDefault="001564A4" w:rsidP="000A28E2">
            <w:pPr>
              <w:pStyle w:val="Pa12"/>
              <w:rPr>
                <w:rStyle w:val="A4"/>
                <w:bCs/>
              </w:rPr>
            </w:pPr>
          </w:p>
          <w:p w14:paraId="1B39336E" w14:textId="77777777" w:rsidR="001564A4" w:rsidRPr="00604148" w:rsidRDefault="001564A4" w:rsidP="000A28E2">
            <w:pPr>
              <w:pStyle w:val="Pa12"/>
              <w:rPr>
                <w:rStyle w:val="A4"/>
                <w:b/>
                <w:bCs/>
              </w:rPr>
            </w:pPr>
            <w:r w:rsidRPr="00604148">
              <w:rPr>
                <w:rStyle w:val="A4"/>
                <w:b/>
                <w:bCs/>
              </w:rPr>
              <w:t xml:space="preserve">Methods: </w:t>
            </w:r>
          </w:p>
          <w:p w14:paraId="70A39F78" w14:textId="55BEBF03" w:rsidR="001564A4" w:rsidRPr="00604148" w:rsidRDefault="00604148" w:rsidP="000A28E2">
            <w:pPr>
              <w:pStyle w:val="Pa12"/>
              <w:rPr>
                <w:sz w:val="22"/>
                <w:szCs w:val="22"/>
              </w:rPr>
            </w:pPr>
            <w:r w:rsidRPr="00604148">
              <w:rPr>
                <w:sz w:val="22"/>
                <w:szCs w:val="22"/>
              </w:rPr>
              <w:t>A</w:t>
            </w:r>
            <w:r w:rsidR="0047343F">
              <w:rPr>
                <w:sz w:val="22"/>
                <w:szCs w:val="22"/>
              </w:rPr>
              <w:t xml:space="preserve">n online </w:t>
            </w:r>
            <w:r w:rsidR="0047343F" w:rsidRPr="00604148">
              <w:rPr>
                <w:sz w:val="22"/>
                <w:szCs w:val="22"/>
              </w:rPr>
              <w:t>Qualtrics</w:t>
            </w:r>
            <w:r w:rsidRPr="00604148">
              <w:rPr>
                <w:sz w:val="22"/>
                <w:szCs w:val="22"/>
              </w:rPr>
              <w:t xml:space="preserve"> survey was distributed to clinicians utilising profession</w:t>
            </w:r>
            <w:r w:rsidR="00A122C4">
              <w:rPr>
                <w:sz w:val="22"/>
                <w:szCs w:val="22"/>
              </w:rPr>
              <w:t>al</w:t>
            </w:r>
            <w:r w:rsidRPr="00604148">
              <w:rPr>
                <w:sz w:val="22"/>
                <w:szCs w:val="22"/>
              </w:rPr>
              <w:t xml:space="preserve"> (</w:t>
            </w:r>
            <w:proofErr w:type="gramStart"/>
            <w:r w:rsidRPr="00604148">
              <w:rPr>
                <w:sz w:val="22"/>
                <w:szCs w:val="22"/>
              </w:rPr>
              <w:t>e.g.</w:t>
            </w:r>
            <w:proofErr w:type="gramEnd"/>
            <w:r w:rsidRPr="00604148">
              <w:rPr>
                <w:sz w:val="22"/>
                <w:szCs w:val="22"/>
              </w:rPr>
              <w:t xml:space="preserve"> TSANZ</w:t>
            </w:r>
            <w:r w:rsidR="0047343F">
              <w:rPr>
                <w:sz w:val="22"/>
                <w:szCs w:val="22"/>
              </w:rPr>
              <w:t>, L</w:t>
            </w:r>
            <w:r w:rsidR="00DB73A7">
              <w:rPr>
                <w:sz w:val="22"/>
                <w:szCs w:val="22"/>
              </w:rPr>
              <w:t xml:space="preserve">ung </w:t>
            </w:r>
            <w:r w:rsidR="0047343F">
              <w:rPr>
                <w:sz w:val="22"/>
                <w:szCs w:val="22"/>
              </w:rPr>
              <w:t>F</w:t>
            </w:r>
            <w:r w:rsidR="00DB73A7">
              <w:rPr>
                <w:sz w:val="22"/>
                <w:szCs w:val="22"/>
              </w:rPr>
              <w:t xml:space="preserve">oundation </w:t>
            </w:r>
            <w:r w:rsidR="0047343F">
              <w:rPr>
                <w:sz w:val="22"/>
                <w:szCs w:val="22"/>
              </w:rPr>
              <w:t>A</w:t>
            </w:r>
            <w:r w:rsidR="00DB73A7">
              <w:rPr>
                <w:sz w:val="22"/>
                <w:szCs w:val="22"/>
              </w:rPr>
              <w:t>ustralia</w:t>
            </w:r>
            <w:r w:rsidRPr="00604148">
              <w:rPr>
                <w:sz w:val="22"/>
                <w:szCs w:val="22"/>
              </w:rPr>
              <w:t>) and personal networks, available for completion between February and June 2023. One response from every institution treating lung cancer in Australia and Aotearoa New Zealand was sought. Questions included institutional characteristics, staffing profile,</w:t>
            </w:r>
            <w:r w:rsidR="00A122C4">
              <w:rPr>
                <w:sz w:val="22"/>
                <w:szCs w:val="22"/>
              </w:rPr>
              <w:t xml:space="preserve"> and</w:t>
            </w:r>
            <w:r w:rsidRPr="00604148">
              <w:rPr>
                <w:sz w:val="22"/>
                <w:szCs w:val="22"/>
              </w:rPr>
              <w:t xml:space="preserve"> local infrastructure</w:t>
            </w:r>
            <w:r w:rsidR="00A122C4">
              <w:rPr>
                <w:sz w:val="22"/>
                <w:szCs w:val="22"/>
              </w:rPr>
              <w:t>.</w:t>
            </w:r>
          </w:p>
          <w:p w14:paraId="5029BAE6" w14:textId="77777777" w:rsidR="001564A4" w:rsidRPr="00604148" w:rsidRDefault="001564A4" w:rsidP="000A28E2">
            <w:pPr>
              <w:pStyle w:val="Pa12"/>
              <w:rPr>
                <w:rStyle w:val="A4"/>
                <w:bCs/>
              </w:rPr>
            </w:pPr>
          </w:p>
          <w:p w14:paraId="6BF3F094" w14:textId="77777777" w:rsidR="001564A4" w:rsidRPr="00604148" w:rsidRDefault="001564A4" w:rsidP="000A28E2">
            <w:pPr>
              <w:pStyle w:val="Pa12"/>
              <w:rPr>
                <w:rStyle w:val="A4"/>
                <w:b/>
                <w:bCs/>
              </w:rPr>
            </w:pPr>
            <w:r w:rsidRPr="00604148">
              <w:rPr>
                <w:rStyle w:val="A4"/>
                <w:b/>
                <w:bCs/>
              </w:rPr>
              <w:t xml:space="preserve">Results: </w:t>
            </w:r>
          </w:p>
          <w:p w14:paraId="3257FA0B" w14:textId="6799F1FA" w:rsidR="00604148" w:rsidRPr="00604148" w:rsidRDefault="00604148" w:rsidP="000A28E2">
            <w:pPr>
              <w:pStyle w:val="Pa12"/>
              <w:rPr>
                <w:sz w:val="22"/>
                <w:szCs w:val="22"/>
              </w:rPr>
            </w:pPr>
            <w:r w:rsidRPr="00604148">
              <w:rPr>
                <w:sz w:val="22"/>
                <w:szCs w:val="22"/>
              </w:rPr>
              <w:t xml:space="preserve">A total of 116 responses were received, with 89 responses from unique institutions; this is estimated to represent 85% of all Australian institutions treating lung cancer, and 100% of all public institutions in Aotearoa New Zealand. Only 36% (32/88) institutions routinely discuss all patients diagnosed with lung cancer at multidisciplinary team (MDT) meeting, and only 38% (34/88) fulfil minimum recommended MDT staffing; disciplines most commonly absent include lung cancer specialist nurses and Nuclear Medicine Physicians. </w:t>
            </w:r>
            <w:r>
              <w:rPr>
                <w:sz w:val="22"/>
                <w:szCs w:val="22"/>
              </w:rPr>
              <w:t xml:space="preserve">Compared to 2021 survey data, Thoracic Surgery representation at MDT has improved (92% compared to 77%). </w:t>
            </w:r>
            <w:r w:rsidRPr="00604148">
              <w:rPr>
                <w:sz w:val="22"/>
                <w:szCs w:val="22"/>
              </w:rPr>
              <w:t xml:space="preserve">Non-metropolitan institutions appear to have reduced on-site access to some diagnostic investigations (EBUS bronchoscopy, PET/CT) and treatment modalities (surgery, stereotactic radiotherapy) compared to metropolitan institutions. </w:t>
            </w:r>
            <w:r w:rsidR="0047343F">
              <w:rPr>
                <w:sz w:val="22"/>
                <w:szCs w:val="22"/>
              </w:rPr>
              <w:t xml:space="preserve">Just 37% </w:t>
            </w:r>
            <w:r w:rsidRPr="00604148">
              <w:rPr>
                <w:sz w:val="22"/>
                <w:szCs w:val="22"/>
              </w:rPr>
              <w:t xml:space="preserve">of institutions </w:t>
            </w:r>
            <w:r w:rsidR="0047343F">
              <w:rPr>
                <w:sz w:val="22"/>
                <w:szCs w:val="22"/>
              </w:rPr>
              <w:t>have dedicated</w:t>
            </w:r>
            <w:r w:rsidR="0047343F" w:rsidRPr="00604148">
              <w:rPr>
                <w:sz w:val="22"/>
                <w:szCs w:val="22"/>
              </w:rPr>
              <w:t xml:space="preserve"> </w:t>
            </w:r>
            <w:r w:rsidRPr="00604148">
              <w:rPr>
                <w:sz w:val="22"/>
                <w:szCs w:val="22"/>
              </w:rPr>
              <w:t>specialist nurses on site</w:t>
            </w:r>
            <w:r w:rsidR="0047343F">
              <w:rPr>
                <w:sz w:val="22"/>
                <w:szCs w:val="22"/>
              </w:rPr>
              <w:t xml:space="preserve">, </w:t>
            </w:r>
            <w:r w:rsidRPr="00604148">
              <w:rPr>
                <w:sz w:val="22"/>
                <w:szCs w:val="22"/>
              </w:rPr>
              <w:t xml:space="preserve">and only </w:t>
            </w:r>
            <w:r w:rsidR="00A122C4">
              <w:rPr>
                <w:sz w:val="22"/>
                <w:szCs w:val="22"/>
              </w:rPr>
              <w:t>four</w:t>
            </w:r>
            <w:r w:rsidRPr="00604148">
              <w:rPr>
                <w:sz w:val="22"/>
                <w:szCs w:val="22"/>
              </w:rPr>
              <w:t xml:space="preserve"> institutions have </w:t>
            </w:r>
            <w:r w:rsidR="0047343F" w:rsidRPr="00604148">
              <w:rPr>
                <w:sz w:val="22"/>
                <w:szCs w:val="22"/>
              </w:rPr>
              <w:t xml:space="preserve">integrated </w:t>
            </w:r>
            <w:r w:rsidRPr="00604148">
              <w:rPr>
                <w:sz w:val="22"/>
                <w:szCs w:val="22"/>
              </w:rPr>
              <w:t>smoking cessation</w:t>
            </w:r>
            <w:r w:rsidR="00C07B3D">
              <w:rPr>
                <w:sz w:val="22"/>
                <w:szCs w:val="22"/>
              </w:rPr>
              <w:t xml:space="preserve"> support</w:t>
            </w:r>
            <w:r w:rsidRPr="00604148">
              <w:rPr>
                <w:sz w:val="22"/>
                <w:szCs w:val="22"/>
              </w:rPr>
              <w:t xml:space="preserve"> in their lung cancer service.</w:t>
            </w:r>
            <w:r>
              <w:rPr>
                <w:sz w:val="22"/>
                <w:szCs w:val="22"/>
              </w:rPr>
              <w:t xml:space="preserve"> </w:t>
            </w:r>
          </w:p>
          <w:p w14:paraId="68537800" w14:textId="60718CBE" w:rsidR="001564A4" w:rsidRPr="00604148" w:rsidRDefault="00604148" w:rsidP="000A28E2">
            <w:pPr>
              <w:pStyle w:val="Pa12"/>
              <w:rPr>
                <w:rStyle w:val="A4"/>
                <w:color w:val="auto"/>
              </w:rPr>
            </w:pPr>
            <w:r w:rsidRPr="00604148">
              <w:rPr>
                <w:sz w:val="22"/>
                <w:szCs w:val="22"/>
              </w:rPr>
              <w:t xml:space="preserve"> </w:t>
            </w:r>
          </w:p>
          <w:p w14:paraId="652F7BE1" w14:textId="77777777" w:rsidR="001564A4" w:rsidRPr="00604148" w:rsidRDefault="001564A4" w:rsidP="000A28E2">
            <w:pPr>
              <w:pStyle w:val="Pa12"/>
              <w:rPr>
                <w:rStyle w:val="A4"/>
                <w:b/>
                <w:bCs/>
              </w:rPr>
            </w:pPr>
            <w:r w:rsidRPr="00604148">
              <w:rPr>
                <w:rStyle w:val="A4"/>
                <w:b/>
                <w:bCs/>
              </w:rPr>
              <w:t xml:space="preserve">Conclusion: </w:t>
            </w:r>
          </w:p>
          <w:p w14:paraId="196E7BAC" w14:textId="225D40FB" w:rsidR="001564A4" w:rsidRPr="00604148" w:rsidRDefault="00604148" w:rsidP="000A28E2">
            <w:pPr>
              <w:pStyle w:val="Pa12"/>
              <w:rPr>
                <w:rStyle w:val="A4"/>
                <w:bCs/>
                <w:i/>
                <w:iCs/>
              </w:rPr>
            </w:pPr>
            <w:r w:rsidRPr="00604148">
              <w:rPr>
                <w:rStyle w:val="Emphasis"/>
                <w:rFonts w:cstheme="minorHAnsi"/>
                <w:i w:val="0"/>
                <w:iCs w:val="0"/>
                <w:color w:val="1C1D1E"/>
                <w:sz w:val="22"/>
                <w:szCs w:val="22"/>
                <w:shd w:val="clear" w:color="auto" w:fill="FFFFFF"/>
              </w:rPr>
              <w:t xml:space="preserve">This wide-reaching survey has identified deficiencies in lung cancer </w:t>
            </w:r>
            <w:r w:rsidR="00DB73A7">
              <w:rPr>
                <w:rStyle w:val="Emphasis"/>
                <w:rFonts w:cstheme="minorHAnsi"/>
                <w:i w:val="0"/>
                <w:iCs w:val="0"/>
                <w:color w:val="1C1D1E"/>
                <w:sz w:val="22"/>
                <w:szCs w:val="22"/>
                <w:shd w:val="clear" w:color="auto" w:fill="FFFFFF"/>
              </w:rPr>
              <w:t xml:space="preserve">workforce </w:t>
            </w:r>
            <w:r w:rsidRPr="00604148">
              <w:rPr>
                <w:rStyle w:val="Emphasis"/>
                <w:rFonts w:cstheme="minorHAnsi"/>
                <w:i w:val="0"/>
                <w:iCs w:val="0"/>
                <w:color w:val="1C1D1E"/>
                <w:sz w:val="22"/>
                <w:szCs w:val="22"/>
                <w:shd w:val="clear" w:color="auto" w:fill="FFFFFF"/>
              </w:rPr>
              <w:t xml:space="preserve">and </w:t>
            </w:r>
            <w:r w:rsidR="00B42C14">
              <w:rPr>
                <w:rStyle w:val="Emphasis"/>
                <w:rFonts w:cstheme="minorHAnsi"/>
                <w:i w:val="0"/>
                <w:iCs w:val="0"/>
                <w:color w:val="1C1D1E"/>
                <w:sz w:val="22"/>
                <w:szCs w:val="22"/>
                <w:shd w:val="clear" w:color="auto" w:fill="FFFFFF"/>
              </w:rPr>
              <w:t xml:space="preserve">infrastructure </w:t>
            </w:r>
            <w:r w:rsidRPr="00604148">
              <w:rPr>
                <w:rStyle w:val="Emphasis"/>
                <w:rFonts w:cstheme="minorHAnsi"/>
                <w:i w:val="0"/>
                <w:iCs w:val="0"/>
                <w:color w:val="1C1D1E"/>
                <w:sz w:val="22"/>
                <w:szCs w:val="22"/>
                <w:shd w:val="clear" w:color="auto" w:fill="FFFFFF"/>
              </w:rPr>
              <w:t xml:space="preserve">gaps. </w:t>
            </w:r>
            <w:r>
              <w:rPr>
                <w:rStyle w:val="Emphasis"/>
                <w:rFonts w:cstheme="minorHAnsi"/>
                <w:i w:val="0"/>
                <w:iCs w:val="0"/>
                <w:color w:val="1C1D1E"/>
                <w:sz w:val="22"/>
                <w:szCs w:val="22"/>
                <w:shd w:val="clear" w:color="auto" w:fill="FFFFFF"/>
              </w:rPr>
              <w:t xml:space="preserve">Care coordination, advocacy and policy change will be required to ensure all patients diagnosed with lung cancer receive optimal care, particularly in light of </w:t>
            </w:r>
            <w:r w:rsidR="00A122C4">
              <w:rPr>
                <w:rStyle w:val="Emphasis"/>
                <w:rFonts w:cstheme="minorHAnsi"/>
                <w:i w:val="0"/>
                <w:iCs w:val="0"/>
                <w:color w:val="1C1D1E"/>
                <w:sz w:val="22"/>
                <w:szCs w:val="22"/>
                <w:shd w:val="clear" w:color="auto" w:fill="FFFFFF"/>
              </w:rPr>
              <w:t xml:space="preserve">the </w:t>
            </w:r>
            <w:r>
              <w:rPr>
                <w:rStyle w:val="Emphasis"/>
                <w:rFonts w:cstheme="minorHAnsi"/>
                <w:i w:val="0"/>
                <w:iCs w:val="0"/>
                <w:color w:val="1C1D1E"/>
                <w:sz w:val="22"/>
                <w:szCs w:val="22"/>
                <w:shd w:val="clear" w:color="auto" w:fill="FFFFFF"/>
              </w:rPr>
              <w:t>future</w:t>
            </w:r>
            <w:r w:rsidR="00A122C4">
              <w:rPr>
                <w:rStyle w:val="Emphasis"/>
                <w:rFonts w:cstheme="minorHAnsi"/>
                <w:i w:val="0"/>
                <w:iCs w:val="0"/>
                <w:color w:val="1C1D1E"/>
                <w:sz w:val="22"/>
                <w:szCs w:val="22"/>
                <w:shd w:val="clear" w:color="auto" w:fill="FFFFFF"/>
              </w:rPr>
              <w:t xml:space="preserve"> implementation of</w:t>
            </w:r>
            <w:r>
              <w:rPr>
                <w:rStyle w:val="Emphasis"/>
                <w:rFonts w:cstheme="minorHAnsi"/>
                <w:i w:val="0"/>
                <w:iCs w:val="0"/>
                <w:color w:val="1C1D1E"/>
                <w:sz w:val="22"/>
                <w:szCs w:val="22"/>
                <w:shd w:val="clear" w:color="auto" w:fill="FFFFFF"/>
              </w:rPr>
              <w:t xml:space="preserve"> lung cancer screening</w:t>
            </w:r>
            <w:r w:rsidR="00A122C4">
              <w:rPr>
                <w:rStyle w:val="Emphasis"/>
                <w:rFonts w:cstheme="minorHAnsi"/>
                <w:i w:val="0"/>
                <w:iCs w:val="0"/>
                <w:color w:val="1C1D1E"/>
                <w:sz w:val="22"/>
                <w:szCs w:val="22"/>
                <w:shd w:val="clear" w:color="auto" w:fill="FFFFFF"/>
              </w:rPr>
              <w:t>.</w:t>
            </w:r>
            <w:r w:rsidR="001564A4" w:rsidRPr="00604148">
              <w:rPr>
                <w:rStyle w:val="A4"/>
                <w:bCs/>
                <w:i/>
                <w:iCs/>
              </w:rPr>
              <w:br/>
            </w:r>
          </w:p>
          <w:p w14:paraId="3E8B4283" w14:textId="77777777" w:rsidR="001564A4" w:rsidRPr="00604148" w:rsidRDefault="001564A4" w:rsidP="000A28E2">
            <w:pPr>
              <w:pStyle w:val="Pa12"/>
              <w:rPr>
                <w:rStyle w:val="A4"/>
                <w:b/>
                <w:bCs/>
              </w:rPr>
            </w:pPr>
            <w:r w:rsidRPr="00604148">
              <w:rPr>
                <w:rStyle w:val="A4"/>
                <w:b/>
                <w:bCs/>
              </w:rPr>
              <w:t xml:space="preserve">Grant Support: </w:t>
            </w:r>
          </w:p>
          <w:p w14:paraId="7F8381F0" w14:textId="32F8F6BE" w:rsidR="001564A4" w:rsidRPr="004C1911" w:rsidRDefault="0047343F" w:rsidP="004C1911">
            <w:pPr>
              <w:rPr>
                <w:rFonts w:ascii="Arial" w:hAnsi="Arial" w:cs="Arial"/>
                <w:color w:val="000000" w:themeColor="text1"/>
                <w:sz w:val="22"/>
                <w:szCs w:val="22"/>
              </w:rPr>
            </w:pPr>
            <w:r w:rsidRPr="00E91BB6">
              <w:rPr>
                <w:rFonts w:ascii="Arial" w:hAnsi="Arial" w:cs="Arial"/>
                <w:color w:val="40474F"/>
                <w:sz w:val="22"/>
                <w:szCs w:val="22"/>
                <w:shd w:val="clear" w:color="auto" w:fill="FFFFFF"/>
              </w:rPr>
              <w:t>Australian Government Research Training Program Scholarship</w:t>
            </w:r>
            <w:r>
              <w:rPr>
                <w:rFonts w:ascii="Arial" w:hAnsi="Arial" w:cs="Arial"/>
                <w:color w:val="40474F"/>
                <w:sz w:val="22"/>
                <w:szCs w:val="22"/>
                <w:shd w:val="clear" w:color="auto" w:fill="FFFFFF"/>
              </w:rPr>
              <w:t>;</w:t>
            </w:r>
            <w:r w:rsidRPr="00604148">
              <w:rPr>
                <w:rFonts w:ascii="Arial" w:hAnsi="Arial" w:cs="Arial"/>
                <w:color w:val="40474F"/>
                <w:sz w:val="22"/>
                <w:szCs w:val="22"/>
                <w:shd w:val="clear" w:color="auto" w:fill="FFFFFF"/>
              </w:rPr>
              <w:t xml:space="preserve"> </w:t>
            </w:r>
            <w:r w:rsidRPr="00E91BB6">
              <w:rPr>
                <w:rFonts w:ascii="Arial" w:hAnsi="Arial" w:cs="Arial"/>
                <w:color w:val="000000" w:themeColor="text1"/>
                <w:sz w:val="22"/>
                <w:szCs w:val="22"/>
              </w:rPr>
              <w:t>Lung Foundation Australia</w:t>
            </w:r>
            <w:r>
              <w:rPr>
                <w:rFonts w:ascii="Arial" w:hAnsi="Arial" w:cs="Arial"/>
                <w:color w:val="000000" w:themeColor="text1"/>
                <w:sz w:val="22"/>
                <w:szCs w:val="22"/>
              </w:rPr>
              <w:t>;</w:t>
            </w:r>
            <w:r w:rsidRPr="00604148">
              <w:rPr>
                <w:rFonts w:ascii="Arial" w:hAnsi="Arial" w:cs="Arial"/>
                <w:color w:val="000000" w:themeColor="text1"/>
                <w:sz w:val="22"/>
                <w:szCs w:val="22"/>
              </w:rPr>
              <w:t xml:space="preserve"> WA </w:t>
            </w:r>
            <w:r>
              <w:rPr>
                <w:rFonts w:ascii="Arial" w:hAnsi="Arial" w:cs="Arial"/>
                <w:color w:val="000000" w:themeColor="text1"/>
                <w:sz w:val="22"/>
                <w:szCs w:val="22"/>
              </w:rPr>
              <w:t>Department of Health.</w:t>
            </w:r>
            <w:r w:rsidR="001564A4" w:rsidRPr="00604148">
              <w:rPr>
                <w:sz w:val="22"/>
                <w:szCs w:val="22"/>
              </w:rPr>
              <w:br/>
            </w:r>
            <w:r w:rsidR="001564A4" w:rsidRPr="00604148">
              <w:rPr>
                <w:sz w:val="22"/>
                <w:szCs w:val="22"/>
              </w:rPr>
              <w:br/>
            </w:r>
            <w:r w:rsidR="001564A4" w:rsidRPr="00604148">
              <w:rPr>
                <w:sz w:val="22"/>
                <w:szCs w:val="22"/>
              </w:rPr>
              <w:br/>
            </w:r>
            <w:r w:rsidR="001564A4" w:rsidRPr="00604148">
              <w:rPr>
                <w:sz w:val="22"/>
                <w:szCs w:val="22"/>
              </w:rPr>
              <w:br/>
            </w:r>
            <w:r w:rsidR="001564A4" w:rsidRPr="00604148">
              <w:rPr>
                <w:sz w:val="22"/>
                <w:szCs w:val="22"/>
              </w:rPr>
              <w:br/>
            </w:r>
          </w:p>
          <w:p w14:paraId="731CD908" w14:textId="77777777" w:rsidR="001564A4" w:rsidRPr="00604148" w:rsidRDefault="001564A4" w:rsidP="000A28E2">
            <w:pPr>
              <w:pStyle w:val="Default"/>
              <w:rPr>
                <w:sz w:val="22"/>
                <w:szCs w:val="22"/>
              </w:rPr>
            </w:pPr>
          </w:p>
          <w:p w14:paraId="34BF0A0F" w14:textId="77777777" w:rsidR="001564A4" w:rsidRPr="00604148" w:rsidRDefault="001564A4" w:rsidP="000A28E2">
            <w:pPr>
              <w:pStyle w:val="Default"/>
              <w:rPr>
                <w:sz w:val="22"/>
                <w:szCs w:val="22"/>
              </w:rPr>
            </w:pPr>
          </w:p>
          <w:p w14:paraId="1FF1A88F" w14:textId="77777777" w:rsidR="001564A4" w:rsidRPr="00604148" w:rsidRDefault="001564A4" w:rsidP="000A28E2">
            <w:pPr>
              <w:pStyle w:val="Pa12"/>
              <w:rPr>
                <w:rStyle w:val="A4"/>
                <w:bCs/>
              </w:rPr>
            </w:pPr>
            <w:r w:rsidRPr="00604148">
              <w:rPr>
                <w:rStyle w:val="A4"/>
                <w:bCs/>
              </w:rPr>
              <w:br/>
            </w:r>
            <w:r w:rsidRPr="00604148">
              <w:rPr>
                <w:rStyle w:val="A4"/>
                <w:bCs/>
              </w:rPr>
              <w:br/>
            </w:r>
            <w:r w:rsidRPr="00604148">
              <w:rPr>
                <w:rStyle w:val="A4"/>
                <w:bCs/>
              </w:rPr>
              <w:br/>
            </w:r>
            <w:r w:rsidRPr="00604148">
              <w:rPr>
                <w:rStyle w:val="A4"/>
                <w:bCs/>
              </w:rPr>
              <w:br/>
            </w:r>
            <w:r w:rsidRPr="00604148">
              <w:rPr>
                <w:rStyle w:val="A4"/>
                <w:bCs/>
              </w:rPr>
              <w:br/>
            </w:r>
            <w:r w:rsidRPr="00604148">
              <w:rPr>
                <w:rStyle w:val="A4"/>
                <w:bCs/>
              </w:rPr>
              <w:br/>
            </w:r>
            <w:r w:rsidRPr="00604148">
              <w:rPr>
                <w:rStyle w:val="A4"/>
                <w:bCs/>
              </w:rPr>
              <w:br/>
            </w:r>
            <w:r w:rsidRPr="00604148">
              <w:rPr>
                <w:rStyle w:val="A4"/>
                <w:bCs/>
              </w:rPr>
              <w:br/>
            </w:r>
            <w:r w:rsidRPr="00604148">
              <w:rPr>
                <w:rStyle w:val="A4"/>
                <w:bCs/>
              </w:rPr>
              <w:br/>
            </w:r>
            <w:r w:rsidRPr="00604148">
              <w:rPr>
                <w:rStyle w:val="A4"/>
                <w:bCs/>
              </w:rPr>
              <w:br/>
            </w:r>
            <w:r w:rsidRPr="00604148">
              <w:rPr>
                <w:rStyle w:val="A4"/>
                <w:bCs/>
              </w:rPr>
              <w:br/>
            </w:r>
          </w:p>
          <w:p w14:paraId="14DC37E4" w14:textId="77777777" w:rsidR="001564A4" w:rsidRPr="00604148" w:rsidRDefault="001564A4" w:rsidP="000A28E2">
            <w:pPr>
              <w:pStyle w:val="Default"/>
              <w:rPr>
                <w:rStyle w:val="A4"/>
                <w:bCs/>
              </w:rPr>
            </w:pPr>
          </w:p>
          <w:p w14:paraId="5F58D34F" w14:textId="77777777" w:rsidR="001564A4" w:rsidRPr="00604148" w:rsidRDefault="001564A4" w:rsidP="000A28E2">
            <w:pPr>
              <w:pStyle w:val="Default"/>
              <w:rPr>
                <w:sz w:val="22"/>
                <w:szCs w:val="22"/>
                <w:lang w:val="en-US" w:eastAsia="en-GB"/>
              </w:rPr>
            </w:pP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r w:rsidRPr="00604148">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713"/>
    <w:multiLevelType w:val="hybridMultilevel"/>
    <w:tmpl w:val="5990737E"/>
    <w:lvl w:ilvl="0" w:tplc="0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9398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46AF2"/>
    <w:rsid w:val="00094310"/>
    <w:rsid w:val="001564A4"/>
    <w:rsid w:val="0023636E"/>
    <w:rsid w:val="002E414C"/>
    <w:rsid w:val="0047343F"/>
    <w:rsid w:val="004C1911"/>
    <w:rsid w:val="004D1128"/>
    <w:rsid w:val="0051574E"/>
    <w:rsid w:val="00604148"/>
    <w:rsid w:val="008803FA"/>
    <w:rsid w:val="00882ACA"/>
    <w:rsid w:val="00910C7E"/>
    <w:rsid w:val="00947DD2"/>
    <w:rsid w:val="00A122C4"/>
    <w:rsid w:val="00B12E32"/>
    <w:rsid w:val="00B42C14"/>
    <w:rsid w:val="00BB654C"/>
    <w:rsid w:val="00C07B3D"/>
    <w:rsid w:val="00D426BA"/>
    <w:rsid w:val="00DB73A7"/>
    <w:rsid w:val="00E0700F"/>
    <w:rsid w:val="00EE1E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04148"/>
    <w:pPr>
      <w:spacing w:after="160" w:line="259" w:lineRule="auto"/>
      <w:ind w:left="720"/>
      <w:contextualSpacing/>
    </w:pPr>
    <w:rPr>
      <w:rFonts w:asciiTheme="minorHAnsi" w:eastAsiaTheme="minorHAnsi" w:hAnsiTheme="minorHAnsi" w:cstheme="minorBidi"/>
      <w:kern w:val="2"/>
      <w:sz w:val="22"/>
      <w:szCs w:val="22"/>
      <w:lang w:val="en-AU"/>
      <w14:ligatures w14:val="standardContextual"/>
    </w:rPr>
  </w:style>
  <w:style w:type="paragraph" w:styleId="CommentText">
    <w:name w:val="annotation text"/>
    <w:basedOn w:val="Normal"/>
    <w:link w:val="CommentTextChar"/>
    <w:uiPriority w:val="99"/>
    <w:unhideWhenUsed/>
    <w:rsid w:val="00604148"/>
    <w:pPr>
      <w:spacing w:after="160"/>
    </w:pPr>
    <w:rPr>
      <w:rFonts w:asciiTheme="minorHAnsi" w:eastAsiaTheme="minorHAnsi" w:hAnsiTheme="minorHAnsi" w:cstheme="minorBidi"/>
      <w:kern w:val="2"/>
      <w:sz w:val="20"/>
      <w:szCs w:val="20"/>
      <w:lang w:val="en-AU"/>
      <w14:ligatures w14:val="standardContextual"/>
    </w:rPr>
  </w:style>
  <w:style w:type="character" w:customStyle="1" w:styleId="CommentTextChar">
    <w:name w:val="Comment Text Char"/>
    <w:basedOn w:val="DefaultParagraphFont"/>
    <w:link w:val="CommentText"/>
    <w:uiPriority w:val="99"/>
    <w:rsid w:val="00604148"/>
    <w:rPr>
      <w:rFonts w:asciiTheme="minorHAnsi" w:hAnsiTheme="minorHAnsi"/>
      <w:kern w:val="2"/>
      <w:lang w:val="en-AU"/>
      <w14:ligatures w14:val="standardContextual"/>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604148"/>
    <w:rPr>
      <w:rFonts w:asciiTheme="minorHAnsi" w:hAnsiTheme="minorHAnsi"/>
      <w:kern w:val="2"/>
      <w:sz w:val="22"/>
      <w:szCs w:val="22"/>
      <w:lang w:val="en-AU"/>
      <w14:ligatures w14:val="standardContextual"/>
    </w:rPr>
  </w:style>
  <w:style w:type="character" w:styleId="Emphasis">
    <w:name w:val="Emphasis"/>
    <w:basedOn w:val="DefaultParagraphFont"/>
    <w:uiPriority w:val="20"/>
    <w:qFormat/>
    <w:rsid w:val="00604148"/>
    <w:rPr>
      <w:i/>
      <w:iCs/>
    </w:rPr>
  </w:style>
  <w:style w:type="paragraph" w:styleId="Revision">
    <w:name w:val="Revision"/>
    <w:hidden/>
    <w:uiPriority w:val="99"/>
    <w:semiHidden/>
    <w:rsid w:val="0047343F"/>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947DD2"/>
    <w:rPr>
      <w:sz w:val="16"/>
      <w:szCs w:val="16"/>
    </w:rPr>
  </w:style>
  <w:style w:type="paragraph" w:styleId="CommentSubject">
    <w:name w:val="annotation subject"/>
    <w:basedOn w:val="CommentText"/>
    <w:next w:val="CommentText"/>
    <w:link w:val="CommentSubjectChar"/>
    <w:uiPriority w:val="99"/>
    <w:semiHidden/>
    <w:unhideWhenUsed/>
    <w:rsid w:val="00947DD2"/>
    <w:pPr>
      <w:spacing w:after="0"/>
    </w:pPr>
    <w:rPr>
      <w:rFonts w:ascii="Times New Roman" w:eastAsia="Times New Roman" w:hAnsi="Times New Roman" w:cs="Times New Roman"/>
      <w:b/>
      <w:bCs/>
      <w:kern w:val="0"/>
      <w:lang w:val="en-GB"/>
      <w14:ligatures w14:val="none"/>
    </w:rPr>
  </w:style>
  <w:style w:type="character" w:customStyle="1" w:styleId="CommentSubjectChar">
    <w:name w:val="Comment Subject Char"/>
    <w:basedOn w:val="CommentTextChar"/>
    <w:link w:val="CommentSubject"/>
    <w:uiPriority w:val="99"/>
    <w:semiHidden/>
    <w:rsid w:val="00947DD2"/>
    <w:rPr>
      <w:rFonts w:ascii="Times New Roman" w:eastAsia="Times New Roman" w:hAnsi="Times New Roman" w:cs="Times New Roman"/>
      <w:b/>
      <w:bCs/>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Jessica Nash</cp:lastModifiedBy>
  <cp:revision>2</cp:revision>
  <dcterms:created xsi:type="dcterms:W3CDTF">2023-10-18T09:17:00Z</dcterms:created>
  <dcterms:modified xsi:type="dcterms:W3CDTF">2023-10-18T09:17:00Z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