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736480" w14:paraId="54F8C75B" w14:textId="77777777">
        <w:tc>
          <w:tcPr>
            <w:tcW w:w="8640" w:type="dxa"/>
          </w:tcPr>
          <w:p w14:paraId="2666E8AC" w14:textId="5B565D8B" w:rsidR="002B7FC8" w:rsidRPr="000A0D4D" w:rsidRDefault="007102A1" w:rsidP="0087654F">
            <w:pPr>
              <w:rPr>
                <w:rFonts w:ascii="Arial" w:hAnsi="Arial" w:cs="Arial"/>
                <w:b/>
                <w:sz w:val="22"/>
                <w:szCs w:val="22"/>
              </w:rPr>
            </w:pPr>
            <w:r w:rsidRPr="000A0D4D">
              <w:rPr>
                <w:rFonts w:ascii="Arial" w:hAnsi="Arial" w:cs="Arial"/>
                <w:b/>
                <w:sz w:val="22"/>
                <w:szCs w:val="22"/>
              </w:rPr>
              <w:t xml:space="preserve">Health Literacy improves needs assessment </w:t>
            </w:r>
            <w:proofErr w:type="gramStart"/>
            <w:r w:rsidRPr="000A0D4D">
              <w:rPr>
                <w:rFonts w:ascii="Arial" w:hAnsi="Arial" w:cs="Arial"/>
                <w:b/>
                <w:sz w:val="22"/>
                <w:szCs w:val="22"/>
              </w:rPr>
              <w:t>through  intervention</w:t>
            </w:r>
            <w:proofErr w:type="gramEnd"/>
            <w:r w:rsidRPr="000A0D4D">
              <w:rPr>
                <w:rFonts w:ascii="Arial" w:hAnsi="Arial" w:cs="Arial"/>
                <w:b/>
                <w:sz w:val="22"/>
                <w:szCs w:val="22"/>
              </w:rPr>
              <w:t xml:space="preserve"> implementation: full implementation of Ophelia (</w:t>
            </w:r>
            <w:proofErr w:type="spellStart"/>
            <w:r w:rsidRPr="000A0D4D">
              <w:rPr>
                <w:rFonts w:ascii="Arial" w:hAnsi="Arial" w:cs="Arial"/>
                <w:b/>
                <w:sz w:val="22"/>
                <w:szCs w:val="22"/>
              </w:rPr>
              <w:t>OPtimising</w:t>
            </w:r>
            <w:proofErr w:type="spellEnd"/>
            <w:r w:rsidRPr="000A0D4D">
              <w:rPr>
                <w:rFonts w:ascii="Arial" w:hAnsi="Arial" w:cs="Arial"/>
                <w:b/>
                <w:sz w:val="22"/>
                <w:szCs w:val="22"/>
              </w:rPr>
              <w:t xml:space="preserve"> </w:t>
            </w:r>
            <w:proofErr w:type="spellStart"/>
            <w:r w:rsidRPr="000A0D4D">
              <w:rPr>
                <w:rFonts w:ascii="Arial" w:hAnsi="Arial" w:cs="Arial"/>
                <w:b/>
                <w:sz w:val="22"/>
                <w:szCs w:val="22"/>
              </w:rPr>
              <w:t>HEalth</w:t>
            </w:r>
            <w:proofErr w:type="spellEnd"/>
            <w:r w:rsidRPr="000A0D4D">
              <w:rPr>
                <w:rFonts w:ascii="Arial" w:hAnsi="Arial" w:cs="Arial"/>
                <w:b/>
                <w:sz w:val="22"/>
                <w:szCs w:val="22"/>
              </w:rPr>
              <w:t xml:space="preserve"> </w:t>
            </w:r>
            <w:proofErr w:type="spellStart"/>
            <w:r w:rsidRPr="000A0D4D">
              <w:rPr>
                <w:rFonts w:ascii="Arial" w:hAnsi="Arial" w:cs="Arial"/>
                <w:b/>
                <w:sz w:val="22"/>
                <w:szCs w:val="22"/>
              </w:rPr>
              <w:t>LIteracy</w:t>
            </w:r>
            <w:proofErr w:type="spellEnd"/>
            <w:r w:rsidRPr="000A0D4D">
              <w:rPr>
                <w:rFonts w:ascii="Arial" w:hAnsi="Arial" w:cs="Arial"/>
                <w:b/>
                <w:sz w:val="22"/>
                <w:szCs w:val="22"/>
              </w:rPr>
              <w:t xml:space="preserve"> and Access) to improve uptake of screening for breast cancer in disadvantaged groups</w:t>
            </w:r>
          </w:p>
        </w:tc>
      </w:tr>
      <w:tr w:rsidR="002B7FC8" w:rsidRPr="00736480" w14:paraId="1FBFB7DA" w14:textId="77777777" w:rsidTr="00D71EFE">
        <w:trPr>
          <w:trHeight w:val="7663"/>
        </w:trPr>
        <w:tc>
          <w:tcPr>
            <w:tcW w:w="8640" w:type="dxa"/>
          </w:tcPr>
          <w:p w14:paraId="55CC8B71" w14:textId="77777777" w:rsidR="000A0D4D" w:rsidRDefault="000A0D4D" w:rsidP="0087654F">
            <w:pPr>
              <w:rPr>
                <w:rFonts w:ascii="Arial" w:hAnsi="Arial" w:cs="Arial"/>
                <w:b/>
                <w:sz w:val="22"/>
                <w:szCs w:val="22"/>
              </w:rPr>
            </w:pPr>
          </w:p>
          <w:p w14:paraId="29C9C401" w14:textId="1B4F8C78" w:rsidR="00DA7A71" w:rsidRPr="00736480" w:rsidRDefault="004B7D91" w:rsidP="00186AE8">
            <w:pPr>
              <w:jc w:val="both"/>
              <w:rPr>
                <w:rFonts w:ascii="Arial" w:hAnsi="Arial" w:cs="Arial"/>
                <w:b/>
                <w:sz w:val="22"/>
                <w:szCs w:val="22"/>
              </w:rPr>
            </w:pPr>
            <w:r w:rsidRPr="00736480">
              <w:rPr>
                <w:rFonts w:ascii="Arial" w:hAnsi="Arial" w:cs="Arial"/>
                <w:b/>
                <w:sz w:val="22"/>
                <w:szCs w:val="22"/>
              </w:rPr>
              <w:t>Background/Objectives</w:t>
            </w:r>
          </w:p>
          <w:p w14:paraId="3C71351A" w14:textId="18579621" w:rsidR="00DA7A71" w:rsidRPr="00736480" w:rsidRDefault="007102A1" w:rsidP="00186AE8">
            <w:pPr>
              <w:jc w:val="both"/>
              <w:rPr>
                <w:rFonts w:ascii="Arial" w:hAnsi="Arial" w:cs="Arial"/>
                <w:sz w:val="22"/>
                <w:szCs w:val="22"/>
              </w:rPr>
            </w:pPr>
            <w:r w:rsidRPr="00736480">
              <w:rPr>
                <w:rFonts w:ascii="Arial" w:hAnsi="Arial" w:cs="Arial"/>
                <w:sz w:val="22"/>
                <w:szCs w:val="22"/>
              </w:rPr>
              <w:t>This project used the Ophelia (</w:t>
            </w:r>
            <w:proofErr w:type="spellStart"/>
            <w:r w:rsidRPr="00736480">
              <w:rPr>
                <w:rFonts w:ascii="Arial" w:hAnsi="Arial" w:cs="Arial"/>
                <w:sz w:val="22"/>
                <w:szCs w:val="22"/>
              </w:rPr>
              <w:t>OPtimising</w:t>
            </w:r>
            <w:proofErr w:type="spellEnd"/>
            <w:r w:rsidRPr="00736480">
              <w:rPr>
                <w:rFonts w:ascii="Arial" w:hAnsi="Arial" w:cs="Arial"/>
                <w:sz w:val="22"/>
                <w:szCs w:val="22"/>
              </w:rPr>
              <w:t xml:space="preserve"> </w:t>
            </w:r>
            <w:proofErr w:type="spellStart"/>
            <w:r w:rsidRPr="00736480">
              <w:rPr>
                <w:rFonts w:ascii="Arial" w:hAnsi="Arial" w:cs="Arial"/>
                <w:sz w:val="22"/>
                <w:szCs w:val="22"/>
              </w:rPr>
              <w:t>HEalth</w:t>
            </w:r>
            <w:proofErr w:type="spellEnd"/>
            <w:r w:rsidRPr="00736480">
              <w:rPr>
                <w:rFonts w:ascii="Arial" w:hAnsi="Arial" w:cs="Arial"/>
                <w:sz w:val="22"/>
                <w:szCs w:val="22"/>
              </w:rPr>
              <w:t xml:space="preserve"> </w:t>
            </w:r>
            <w:proofErr w:type="spellStart"/>
            <w:r w:rsidRPr="00736480">
              <w:rPr>
                <w:rFonts w:ascii="Arial" w:hAnsi="Arial" w:cs="Arial"/>
                <w:sz w:val="22"/>
                <w:szCs w:val="22"/>
              </w:rPr>
              <w:t>LIteracy</w:t>
            </w:r>
            <w:proofErr w:type="spellEnd"/>
            <w:r w:rsidRPr="00736480">
              <w:rPr>
                <w:rFonts w:ascii="Arial" w:hAnsi="Arial" w:cs="Arial"/>
                <w:sz w:val="22"/>
                <w:szCs w:val="22"/>
              </w:rPr>
              <w:t xml:space="preserve"> and Access) process to explore uptake of breast cancer screening in Melbourne’s North West among women from Italian, Arabic, Aboriginal and Torres Strait Islander backgrounds. The project sought to increase participation in breast screening by disadvantaged groups.</w:t>
            </w:r>
          </w:p>
          <w:p w14:paraId="5E0EFF02" w14:textId="77777777" w:rsidR="007102A1" w:rsidRPr="00736480" w:rsidRDefault="007102A1" w:rsidP="00186AE8">
            <w:pPr>
              <w:jc w:val="both"/>
              <w:rPr>
                <w:rFonts w:ascii="Arial" w:hAnsi="Arial" w:cs="Arial"/>
                <w:sz w:val="22"/>
                <w:szCs w:val="22"/>
              </w:rPr>
            </w:pPr>
          </w:p>
          <w:p w14:paraId="0059E465" w14:textId="77777777" w:rsidR="00DA7A71" w:rsidRPr="00736480" w:rsidRDefault="004B7D91" w:rsidP="00186AE8">
            <w:pPr>
              <w:jc w:val="both"/>
              <w:rPr>
                <w:rFonts w:ascii="Arial" w:hAnsi="Arial" w:cs="Arial"/>
                <w:b/>
                <w:sz w:val="22"/>
                <w:szCs w:val="22"/>
              </w:rPr>
            </w:pPr>
            <w:r w:rsidRPr="00736480">
              <w:rPr>
                <w:rFonts w:ascii="Arial" w:hAnsi="Arial" w:cs="Arial"/>
                <w:b/>
                <w:sz w:val="22"/>
                <w:szCs w:val="22"/>
              </w:rPr>
              <w:t>Methods</w:t>
            </w:r>
          </w:p>
          <w:p w14:paraId="139BA30D" w14:textId="77777777" w:rsidR="00DA7A71" w:rsidRPr="00736480" w:rsidRDefault="007102A1" w:rsidP="00186AE8">
            <w:pPr>
              <w:jc w:val="both"/>
              <w:rPr>
                <w:rFonts w:ascii="Arial" w:hAnsi="Arial" w:cs="Arial"/>
                <w:sz w:val="22"/>
                <w:szCs w:val="22"/>
              </w:rPr>
            </w:pPr>
            <w:r w:rsidRPr="00736480">
              <w:rPr>
                <w:rFonts w:ascii="Arial" w:hAnsi="Arial" w:cs="Arial"/>
                <w:sz w:val="22"/>
                <w:szCs w:val="22"/>
              </w:rPr>
              <w:t>The Ophelia process guides development and implementation of health promotion and service redesign initiatives. It is a structured, co-design approach to identifying, understanding and responding to the health literacy needs of a community. The Health Literacy Questionnaire (HLQ) was administered to 429 women. These data and qualitative interviews (N=21), were used to dev</w:t>
            </w:r>
            <w:bookmarkStart w:id="0" w:name="_GoBack"/>
            <w:bookmarkEnd w:id="0"/>
            <w:r w:rsidRPr="00736480">
              <w:rPr>
                <w:rFonts w:ascii="Arial" w:hAnsi="Arial" w:cs="Arial"/>
                <w:sz w:val="22"/>
                <w:szCs w:val="22"/>
              </w:rPr>
              <w:t>elop vignettes of the varied experiences of women across cultural groups and screening behaviours (regular through to never screened). 12 workshops were undertaken to co-design process and service solutions.</w:t>
            </w:r>
          </w:p>
          <w:p w14:paraId="54CAF194" w14:textId="77777777" w:rsidR="007102A1" w:rsidRPr="00736480" w:rsidRDefault="007102A1" w:rsidP="00186AE8">
            <w:pPr>
              <w:jc w:val="both"/>
              <w:rPr>
                <w:rFonts w:ascii="Arial" w:hAnsi="Arial" w:cs="Arial"/>
                <w:b/>
                <w:sz w:val="22"/>
                <w:szCs w:val="22"/>
              </w:rPr>
            </w:pPr>
          </w:p>
          <w:p w14:paraId="08A2AA65" w14:textId="77777777" w:rsidR="004B7D91" w:rsidRPr="00736480" w:rsidRDefault="004B7D91" w:rsidP="00186AE8">
            <w:pPr>
              <w:jc w:val="both"/>
              <w:rPr>
                <w:rFonts w:ascii="Arial" w:hAnsi="Arial" w:cs="Arial"/>
                <w:b/>
                <w:sz w:val="22"/>
                <w:szCs w:val="22"/>
              </w:rPr>
            </w:pPr>
            <w:r w:rsidRPr="00736480">
              <w:rPr>
                <w:rFonts w:ascii="Arial" w:hAnsi="Arial" w:cs="Arial"/>
                <w:b/>
                <w:sz w:val="22"/>
                <w:szCs w:val="22"/>
              </w:rPr>
              <w:t>Results</w:t>
            </w:r>
          </w:p>
          <w:p w14:paraId="636F9265" w14:textId="73273C90" w:rsidR="007102A1" w:rsidRPr="00736480" w:rsidRDefault="007102A1" w:rsidP="00186AE8">
            <w:pPr>
              <w:jc w:val="both"/>
              <w:rPr>
                <w:rFonts w:ascii="Arial" w:hAnsi="Arial" w:cs="Arial"/>
                <w:sz w:val="22"/>
                <w:szCs w:val="22"/>
              </w:rPr>
            </w:pPr>
            <w:r w:rsidRPr="00736480">
              <w:rPr>
                <w:rFonts w:ascii="Arial" w:hAnsi="Arial" w:cs="Arial"/>
                <w:sz w:val="22"/>
                <w:szCs w:val="22"/>
              </w:rPr>
              <w:t>A total of 343 intervention ideas were identified across a) individual, b) family/community, c) organisation and d) system/policy levels. 7 were selected for formal implementation by BreastScreen Victoria: #1 Reminder letters to women in language (Italian/Arabic); #2 Calling lapsed women in language (Italian/Arabic); #3 Developing culturally appropriate media advertisements in language (Italian/Arabic), and an animation (Arabic); #4 Delivering screening messages through peers (Arabic); #5 Delivering screening messages through pharmacies (Italian/Arabic); #6 Providing staff with training in working with culturally/linguistically diverse women; and #7 A customised shawl that Aboriginal women can wear during screen</w:t>
            </w:r>
            <w:r w:rsidR="00F53554" w:rsidRPr="00736480">
              <w:rPr>
                <w:rFonts w:ascii="Arial" w:hAnsi="Arial" w:cs="Arial"/>
                <w:sz w:val="22"/>
                <w:szCs w:val="22"/>
              </w:rPr>
              <w:t>ing</w:t>
            </w:r>
            <w:r w:rsidRPr="00736480">
              <w:rPr>
                <w:rFonts w:ascii="Arial" w:hAnsi="Arial" w:cs="Arial"/>
                <w:sz w:val="22"/>
                <w:szCs w:val="22"/>
              </w:rPr>
              <w:t>.</w:t>
            </w:r>
          </w:p>
          <w:p w14:paraId="4A502540" w14:textId="77777777" w:rsidR="007102A1" w:rsidRPr="00736480" w:rsidRDefault="007102A1" w:rsidP="00186AE8">
            <w:pPr>
              <w:jc w:val="both"/>
              <w:rPr>
                <w:rFonts w:ascii="Arial" w:hAnsi="Arial" w:cs="Arial"/>
                <w:sz w:val="22"/>
                <w:szCs w:val="22"/>
              </w:rPr>
            </w:pPr>
          </w:p>
          <w:p w14:paraId="7FB1EC0D" w14:textId="77777777" w:rsidR="007102A1" w:rsidRPr="00736480" w:rsidRDefault="007102A1" w:rsidP="00186AE8">
            <w:pPr>
              <w:jc w:val="both"/>
              <w:rPr>
                <w:rFonts w:ascii="Arial" w:hAnsi="Arial" w:cs="Arial"/>
                <w:sz w:val="22"/>
                <w:szCs w:val="22"/>
              </w:rPr>
            </w:pPr>
            <w:r w:rsidRPr="00736480">
              <w:rPr>
                <w:rFonts w:ascii="Arial" w:hAnsi="Arial" w:cs="Arial"/>
                <w:sz w:val="22"/>
                <w:szCs w:val="22"/>
              </w:rPr>
              <w:t>Interventions #1 and #2 were evaluated using a randomised controlled design (N=1032 and 195, respectively).</w:t>
            </w:r>
          </w:p>
          <w:p w14:paraId="67B9ACD3" w14:textId="77777777" w:rsidR="007102A1" w:rsidRPr="00736480" w:rsidRDefault="007102A1" w:rsidP="00186AE8">
            <w:pPr>
              <w:jc w:val="both"/>
              <w:rPr>
                <w:rFonts w:ascii="Arial" w:hAnsi="Arial" w:cs="Arial"/>
                <w:sz w:val="22"/>
                <w:szCs w:val="22"/>
              </w:rPr>
            </w:pPr>
          </w:p>
          <w:p w14:paraId="59280F77" w14:textId="77777777" w:rsidR="004B7D91" w:rsidRPr="00736480" w:rsidRDefault="007102A1" w:rsidP="00186AE8">
            <w:pPr>
              <w:jc w:val="both"/>
              <w:rPr>
                <w:rFonts w:ascii="Arial" w:hAnsi="Arial" w:cs="Arial"/>
                <w:sz w:val="22"/>
                <w:szCs w:val="22"/>
              </w:rPr>
            </w:pPr>
            <w:r w:rsidRPr="00736480">
              <w:rPr>
                <w:rFonts w:ascii="Arial" w:hAnsi="Arial" w:cs="Arial"/>
                <w:sz w:val="22"/>
                <w:szCs w:val="22"/>
              </w:rPr>
              <w:t xml:space="preserve">While #1 (letters) was not effective, the other 6 interventions were found to have strong elements of effectiveness. For #2, in language phone calls, 64.2% of women in the intervention arm and 6% in the control arm booked a screening appointment within 14 days. This difference was </w:t>
            </w:r>
            <w:proofErr w:type="spellStart"/>
            <w:r w:rsidRPr="00736480">
              <w:rPr>
                <w:rFonts w:ascii="Arial" w:hAnsi="Arial" w:cs="Arial"/>
                <w:sz w:val="22"/>
                <w:szCs w:val="22"/>
              </w:rPr>
              <w:t>was</w:t>
            </w:r>
            <w:proofErr w:type="spellEnd"/>
            <w:r w:rsidRPr="00736480">
              <w:rPr>
                <w:rFonts w:ascii="Arial" w:hAnsi="Arial" w:cs="Arial"/>
                <w:sz w:val="22"/>
                <w:szCs w:val="22"/>
              </w:rPr>
              <w:t xml:space="preserve"> 10.0 (95%CI 3.9, 26.3) times higher among Italian women, and 11.6 (95%CI:2.9, 46.5) times higher among Arabic women in the intervention compared to usual care group p&lt;0.0001.</w:t>
            </w:r>
          </w:p>
          <w:p w14:paraId="70E628E3" w14:textId="77777777" w:rsidR="004B7D91" w:rsidRPr="00736480" w:rsidRDefault="004B7D91" w:rsidP="00186AE8">
            <w:pPr>
              <w:jc w:val="both"/>
              <w:rPr>
                <w:rFonts w:ascii="Arial" w:hAnsi="Arial" w:cs="Arial"/>
                <w:b/>
                <w:sz w:val="22"/>
                <w:szCs w:val="22"/>
              </w:rPr>
            </w:pPr>
          </w:p>
          <w:p w14:paraId="48BB7271" w14:textId="77777777" w:rsidR="00C978A6" w:rsidRPr="00736480" w:rsidRDefault="004B7D91" w:rsidP="00186AE8">
            <w:pPr>
              <w:jc w:val="both"/>
              <w:rPr>
                <w:rFonts w:ascii="Arial" w:hAnsi="Arial" w:cs="Arial"/>
                <w:b/>
                <w:sz w:val="22"/>
                <w:szCs w:val="22"/>
              </w:rPr>
            </w:pPr>
            <w:r w:rsidRPr="00736480">
              <w:rPr>
                <w:rFonts w:ascii="Arial" w:hAnsi="Arial" w:cs="Arial"/>
                <w:b/>
                <w:sz w:val="22"/>
                <w:szCs w:val="22"/>
              </w:rPr>
              <w:t>Discussion</w:t>
            </w:r>
          </w:p>
          <w:p w14:paraId="5A223B21" w14:textId="77777777" w:rsidR="00C978A6" w:rsidRPr="00736480" w:rsidRDefault="007102A1" w:rsidP="00186AE8">
            <w:pPr>
              <w:jc w:val="both"/>
              <w:rPr>
                <w:rFonts w:ascii="Arial" w:hAnsi="Arial" w:cs="Arial"/>
                <w:sz w:val="22"/>
                <w:szCs w:val="22"/>
              </w:rPr>
            </w:pPr>
            <w:r w:rsidRPr="00736480">
              <w:rPr>
                <w:rFonts w:ascii="Arial" w:hAnsi="Arial" w:cs="Arial"/>
                <w:sz w:val="22"/>
                <w:szCs w:val="22"/>
              </w:rPr>
              <w:t>The Ophelia process generated a large number of interventions resulting in service improvements and large increases in screening behaviour in hard to reach groups.</w:t>
            </w:r>
          </w:p>
          <w:p w14:paraId="289E55DD" w14:textId="77777777" w:rsidR="00CE5860" w:rsidRPr="00736480" w:rsidRDefault="00CE5860" w:rsidP="00186AE8">
            <w:pPr>
              <w:jc w:val="both"/>
              <w:rPr>
                <w:rFonts w:ascii="Arial" w:hAnsi="Arial" w:cs="Arial"/>
                <w:b/>
                <w:sz w:val="22"/>
                <w:szCs w:val="22"/>
              </w:rPr>
            </w:pPr>
          </w:p>
          <w:p w14:paraId="5D50D06E" w14:textId="77777777" w:rsidR="004B7D91" w:rsidRPr="00736480" w:rsidRDefault="004B7D91" w:rsidP="00186AE8">
            <w:pPr>
              <w:jc w:val="both"/>
              <w:rPr>
                <w:rFonts w:ascii="Arial" w:hAnsi="Arial" w:cs="Arial"/>
                <w:b/>
                <w:sz w:val="22"/>
                <w:szCs w:val="22"/>
              </w:rPr>
            </w:pPr>
          </w:p>
          <w:p w14:paraId="0059014E" w14:textId="77777777" w:rsidR="004B7D91" w:rsidRPr="00736480" w:rsidRDefault="004B7D91" w:rsidP="00186AE8">
            <w:pPr>
              <w:jc w:val="both"/>
              <w:rPr>
                <w:rFonts w:ascii="Arial" w:hAnsi="Arial" w:cs="Arial"/>
                <w:b/>
                <w:sz w:val="22"/>
                <w:szCs w:val="22"/>
              </w:rPr>
            </w:pPr>
            <w:r w:rsidRPr="00736480">
              <w:rPr>
                <w:rFonts w:ascii="Arial" w:hAnsi="Arial" w:cs="Arial"/>
                <w:b/>
                <w:sz w:val="22"/>
                <w:szCs w:val="22"/>
              </w:rPr>
              <w:t>Keywords</w:t>
            </w:r>
          </w:p>
          <w:p w14:paraId="79E81975" w14:textId="77777777" w:rsidR="00DA7A71" w:rsidRDefault="007102A1" w:rsidP="00186AE8">
            <w:pPr>
              <w:jc w:val="both"/>
              <w:rPr>
                <w:rFonts w:ascii="Arial" w:hAnsi="Arial" w:cs="Arial"/>
                <w:bCs/>
                <w:sz w:val="22"/>
                <w:szCs w:val="22"/>
              </w:rPr>
            </w:pPr>
            <w:r w:rsidRPr="00736480">
              <w:rPr>
                <w:rFonts w:ascii="Arial" w:hAnsi="Arial" w:cs="Arial"/>
                <w:bCs/>
                <w:sz w:val="22"/>
                <w:szCs w:val="22"/>
              </w:rPr>
              <w:t xml:space="preserve">Health literacy, </w:t>
            </w:r>
            <w:r w:rsidR="00CE5860" w:rsidRPr="00736480">
              <w:rPr>
                <w:rFonts w:ascii="Arial" w:hAnsi="Arial" w:cs="Arial"/>
                <w:bCs/>
                <w:sz w:val="22"/>
                <w:szCs w:val="22"/>
              </w:rPr>
              <w:t xml:space="preserve">breast </w:t>
            </w:r>
            <w:r w:rsidRPr="00736480">
              <w:rPr>
                <w:rFonts w:ascii="Arial" w:hAnsi="Arial" w:cs="Arial"/>
                <w:bCs/>
                <w:sz w:val="22"/>
                <w:szCs w:val="22"/>
              </w:rPr>
              <w:t>cancer, co-design</w:t>
            </w:r>
            <w:r w:rsidR="00CE5860" w:rsidRPr="00736480">
              <w:rPr>
                <w:rFonts w:ascii="Arial" w:hAnsi="Arial" w:cs="Arial"/>
                <w:bCs/>
                <w:sz w:val="22"/>
                <w:szCs w:val="22"/>
              </w:rPr>
              <w:t>, CALD</w:t>
            </w:r>
          </w:p>
          <w:p w14:paraId="1AB4A8E2" w14:textId="230E6291" w:rsidR="000A0D4D" w:rsidRPr="00736480" w:rsidRDefault="000A0D4D" w:rsidP="0087654F">
            <w:pPr>
              <w:rPr>
                <w:rFonts w:ascii="Arial" w:hAnsi="Arial" w:cs="Arial"/>
                <w:bCs/>
                <w:sz w:val="22"/>
                <w:szCs w:val="22"/>
              </w:rPr>
            </w:pPr>
          </w:p>
        </w:tc>
      </w:tr>
    </w:tbl>
    <w:p w14:paraId="18FCE031" w14:textId="77777777" w:rsidR="00490208" w:rsidRPr="00736480" w:rsidRDefault="00490208" w:rsidP="0087654F">
      <w:pPr>
        <w:rPr>
          <w:rFonts w:ascii="Arial" w:hAnsi="Arial" w:cs="Arial"/>
          <w:sz w:val="22"/>
          <w:szCs w:val="22"/>
        </w:rPr>
      </w:pPr>
    </w:p>
    <w:sectPr w:rsidR="00490208" w:rsidRPr="0073648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A0D4D"/>
    <w:rsid w:val="000C05CE"/>
    <w:rsid w:val="00131D1E"/>
    <w:rsid w:val="00182BD3"/>
    <w:rsid w:val="00186AE8"/>
    <w:rsid w:val="001C3A37"/>
    <w:rsid w:val="00211765"/>
    <w:rsid w:val="002270DF"/>
    <w:rsid w:val="00230B21"/>
    <w:rsid w:val="00234EAA"/>
    <w:rsid w:val="00242808"/>
    <w:rsid w:val="00294265"/>
    <w:rsid w:val="002B7FC8"/>
    <w:rsid w:val="002F34DB"/>
    <w:rsid w:val="00317FFE"/>
    <w:rsid w:val="00363AF7"/>
    <w:rsid w:val="003A6236"/>
    <w:rsid w:val="003B15A7"/>
    <w:rsid w:val="003F596D"/>
    <w:rsid w:val="00453F61"/>
    <w:rsid w:val="00490208"/>
    <w:rsid w:val="004B5B95"/>
    <w:rsid w:val="004B7D91"/>
    <w:rsid w:val="004C45A1"/>
    <w:rsid w:val="004E345D"/>
    <w:rsid w:val="00564331"/>
    <w:rsid w:val="00590824"/>
    <w:rsid w:val="005F7DC7"/>
    <w:rsid w:val="006605DB"/>
    <w:rsid w:val="00663BFF"/>
    <w:rsid w:val="006C6E32"/>
    <w:rsid w:val="0070252B"/>
    <w:rsid w:val="007102A1"/>
    <w:rsid w:val="00714C46"/>
    <w:rsid w:val="00736480"/>
    <w:rsid w:val="007A2A9C"/>
    <w:rsid w:val="007E61BA"/>
    <w:rsid w:val="0082392D"/>
    <w:rsid w:val="0087654F"/>
    <w:rsid w:val="008874BF"/>
    <w:rsid w:val="008C05AC"/>
    <w:rsid w:val="008C05C1"/>
    <w:rsid w:val="00932377"/>
    <w:rsid w:val="009579B1"/>
    <w:rsid w:val="009B7881"/>
    <w:rsid w:val="00A112C8"/>
    <w:rsid w:val="00A1780F"/>
    <w:rsid w:val="00AA1598"/>
    <w:rsid w:val="00AA5B46"/>
    <w:rsid w:val="00AB0C39"/>
    <w:rsid w:val="00AB42C9"/>
    <w:rsid w:val="00AC031D"/>
    <w:rsid w:val="00B12CD1"/>
    <w:rsid w:val="00B20967"/>
    <w:rsid w:val="00B766BF"/>
    <w:rsid w:val="00BC5CBE"/>
    <w:rsid w:val="00C211D2"/>
    <w:rsid w:val="00C73E89"/>
    <w:rsid w:val="00C84789"/>
    <w:rsid w:val="00C978A6"/>
    <w:rsid w:val="00CA0DE6"/>
    <w:rsid w:val="00CB2597"/>
    <w:rsid w:val="00CC5CF2"/>
    <w:rsid w:val="00CD0335"/>
    <w:rsid w:val="00CE496D"/>
    <w:rsid w:val="00CE5860"/>
    <w:rsid w:val="00CE5D57"/>
    <w:rsid w:val="00D71EFE"/>
    <w:rsid w:val="00DA45EE"/>
    <w:rsid w:val="00DA7A71"/>
    <w:rsid w:val="00DC2C64"/>
    <w:rsid w:val="00DE6D44"/>
    <w:rsid w:val="00E0479B"/>
    <w:rsid w:val="00E36AD7"/>
    <w:rsid w:val="00E379B4"/>
    <w:rsid w:val="00E458B1"/>
    <w:rsid w:val="00F16B61"/>
    <w:rsid w:val="00F407AD"/>
    <w:rsid w:val="00F53554"/>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25E9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F53554"/>
    <w:rPr>
      <w:rFonts w:ascii="Segoe UI" w:hAnsi="Segoe UI" w:cs="Segoe UI"/>
      <w:sz w:val="18"/>
      <w:szCs w:val="18"/>
    </w:rPr>
  </w:style>
  <w:style w:type="character" w:customStyle="1" w:styleId="BalloonTextChar">
    <w:name w:val="Balloon Text Char"/>
    <w:basedOn w:val="DefaultParagraphFont"/>
    <w:link w:val="BalloonText"/>
    <w:rsid w:val="00F53554"/>
    <w:rPr>
      <w:rFonts w:ascii="Segoe UI" w:hAnsi="Segoe UI" w:cs="Segoe UI"/>
      <w:sz w:val="18"/>
      <w:szCs w:val="18"/>
      <w:lang w:val="en-GB" w:eastAsia="en-US"/>
    </w:rPr>
  </w:style>
  <w:style w:type="character" w:styleId="CommentReference">
    <w:name w:val="annotation reference"/>
    <w:basedOn w:val="DefaultParagraphFont"/>
    <w:semiHidden/>
    <w:unhideWhenUsed/>
    <w:rsid w:val="00CE5860"/>
    <w:rPr>
      <w:sz w:val="16"/>
      <w:szCs w:val="16"/>
    </w:rPr>
  </w:style>
  <w:style w:type="paragraph" w:styleId="CommentText">
    <w:name w:val="annotation text"/>
    <w:basedOn w:val="Normal"/>
    <w:link w:val="CommentTextChar"/>
    <w:semiHidden/>
    <w:unhideWhenUsed/>
    <w:rsid w:val="00CE5860"/>
    <w:rPr>
      <w:sz w:val="20"/>
      <w:szCs w:val="20"/>
    </w:rPr>
  </w:style>
  <w:style w:type="character" w:customStyle="1" w:styleId="CommentTextChar">
    <w:name w:val="Comment Text Char"/>
    <w:basedOn w:val="DefaultParagraphFont"/>
    <w:link w:val="CommentText"/>
    <w:semiHidden/>
    <w:rsid w:val="00CE5860"/>
    <w:rPr>
      <w:lang w:val="en-GB" w:eastAsia="en-US"/>
    </w:rPr>
  </w:style>
  <w:style w:type="paragraph" w:styleId="CommentSubject">
    <w:name w:val="annotation subject"/>
    <w:basedOn w:val="CommentText"/>
    <w:next w:val="CommentText"/>
    <w:link w:val="CommentSubjectChar"/>
    <w:semiHidden/>
    <w:unhideWhenUsed/>
    <w:rsid w:val="00CE5860"/>
    <w:rPr>
      <w:b/>
      <w:bCs/>
    </w:rPr>
  </w:style>
  <w:style w:type="character" w:customStyle="1" w:styleId="CommentSubjectChar">
    <w:name w:val="Comment Subject Char"/>
    <w:basedOn w:val="CommentTextChar"/>
    <w:link w:val="CommentSubject"/>
    <w:semiHidden/>
    <w:rsid w:val="00CE586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9c8a2b7b-0bee-4c48-b0a6-23db8982d3bc"/>
    <ds:schemaRef ds:uri="6911e96c-4cc4-42d5-8e43-f93924cf6a05"/>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B4B96A32-74D2-4398-96DF-F567A7749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5</cp:revision>
  <dcterms:created xsi:type="dcterms:W3CDTF">2018-09-03T22:31:00Z</dcterms:created>
  <dcterms:modified xsi:type="dcterms:W3CDTF">2018-09-03T22:32:00Z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