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6B86E06" w:rsidR="002B7FC8" w:rsidRPr="00242808" w:rsidRDefault="00F16B61" w:rsidP="00485992">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Symposium</w:t>
            </w:r>
            <w:r w:rsidR="00E36AD7" w:rsidRPr="00E36AD7">
              <w:rPr>
                <w:rFonts w:ascii="Arial" w:hAnsi="Arial" w:cs="Arial"/>
                <w:b/>
                <w:sz w:val="22"/>
                <w:szCs w:val="22"/>
              </w:rPr>
              <w:t xml:space="preserve"> </w:t>
            </w:r>
            <w:r w:rsidR="00242808">
              <w:rPr>
                <w:rFonts w:ascii="Arial" w:hAnsi="Arial" w:cs="Arial"/>
                <w:sz w:val="22"/>
                <w:szCs w:val="22"/>
              </w:rPr>
              <w:t>(Sentence case)</w:t>
            </w:r>
            <w:r w:rsidR="006B669B">
              <w:rPr>
                <w:rFonts w:ascii="Arial" w:hAnsi="Arial" w:cs="Arial"/>
                <w:sz w:val="22"/>
                <w:szCs w:val="22"/>
              </w:rPr>
              <w:t xml:space="preserve"> </w:t>
            </w:r>
            <w:r w:rsidR="00FB508F" w:rsidRPr="00FB508F">
              <w:rPr>
                <w:rFonts w:asciiTheme="minorBidi" w:hAnsiTheme="minorBidi" w:cstheme="minorBidi"/>
                <w:sz w:val="22"/>
                <w:szCs w:val="22"/>
              </w:rPr>
              <w:t>Community-based participatory research: An inclusive, local governance approach to achieve health equity</w:t>
            </w:r>
          </w:p>
        </w:tc>
      </w:tr>
      <w:tr w:rsidR="002B7FC8" w:rsidRPr="0003525D" w14:paraId="5A4DE264" w14:textId="77777777" w:rsidTr="00D71EFE">
        <w:trPr>
          <w:trHeight w:val="7663"/>
        </w:trPr>
        <w:tc>
          <w:tcPr>
            <w:tcW w:w="8640" w:type="dxa"/>
          </w:tcPr>
          <w:p w14:paraId="5A4DE251" w14:textId="77617B22" w:rsidR="0070252B" w:rsidRDefault="00F86A0C" w:rsidP="00E36AD7">
            <w:pPr>
              <w:jc w:val="both"/>
              <w:rPr>
                <w:rFonts w:ascii="Arial" w:hAnsi="Arial" w:cs="Arial"/>
                <w:b/>
                <w:sz w:val="22"/>
                <w:szCs w:val="22"/>
              </w:rPr>
            </w:pPr>
            <w:r>
              <w:rPr>
                <w:rFonts w:ascii="Arial" w:hAnsi="Arial" w:cs="Arial"/>
                <w:b/>
                <w:sz w:val="22"/>
                <w:szCs w:val="22"/>
              </w:rPr>
              <w:t xml:space="preserve">Maximum </w:t>
            </w:r>
            <w:r w:rsidR="00590824">
              <w:rPr>
                <w:rFonts w:ascii="Arial" w:hAnsi="Arial" w:cs="Arial"/>
                <w:b/>
                <w:sz w:val="22"/>
                <w:szCs w:val="22"/>
              </w:rPr>
              <w:t>2500</w:t>
            </w:r>
            <w:r>
              <w:rPr>
                <w:rFonts w:ascii="Arial" w:hAnsi="Arial" w:cs="Arial"/>
                <w:b/>
                <w:sz w:val="22"/>
                <w:szCs w:val="22"/>
              </w:rPr>
              <w:t xml:space="preserve"> </w:t>
            </w:r>
            <w:r w:rsidR="00A52941">
              <w:rPr>
                <w:rFonts w:ascii="Arial" w:hAnsi="Arial" w:cs="Arial"/>
                <w:b/>
                <w:sz w:val="22"/>
                <w:szCs w:val="22"/>
              </w:rPr>
              <w:t>characters</w:t>
            </w:r>
            <w:r>
              <w:rPr>
                <w:rFonts w:ascii="Arial" w:hAnsi="Arial" w:cs="Arial"/>
                <w:b/>
                <w:sz w:val="22"/>
                <w:szCs w:val="22"/>
              </w:rPr>
              <w:t xml:space="preserve"> </w:t>
            </w:r>
            <w:r w:rsidR="00A52941">
              <w:rPr>
                <w:rFonts w:ascii="Arial" w:hAnsi="Arial" w:cs="Arial"/>
                <w:b/>
                <w:sz w:val="22"/>
                <w:szCs w:val="22"/>
              </w:rPr>
              <w:t>(including spaces but excluding title)</w:t>
            </w:r>
          </w:p>
          <w:p w14:paraId="5A4DE252" w14:textId="77777777" w:rsidR="00DA7A71" w:rsidRDefault="00DA7A71" w:rsidP="00E36AD7">
            <w:pPr>
              <w:jc w:val="both"/>
              <w:rPr>
                <w:rFonts w:ascii="Arial" w:hAnsi="Arial" w:cs="Arial"/>
                <w:b/>
                <w:sz w:val="22"/>
                <w:szCs w:val="22"/>
              </w:rPr>
            </w:pPr>
          </w:p>
          <w:p w14:paraId="5A4DE253" w14:textId="0AF75CCE" w:rsidR="00DA7A71" w:rsidRDefault="003A6236" w:rsidP="00E36AD7">
            <w:pPr>
              <w:jc w:val="both"/>
              <w:rPr>
                <w:rFonts w:ascii="Arial" w:hAnsi="Arial" w:cs="Arial"/>
                <w:b/>
                <w:sz w:val="22"/>
                <w:szCs w:val="22"/>
              </w:rPr>
            </w:pPr>
            <w:r>
              <w:rPr>
                <w:rFonts w:ascii="Arial" w:hAnsi="Arial" w:cs="Arial"/>
                <w:b/>
                <w:sz w:val="22"/>
                <w:szCs w:val="22"/>
              </w:rPr>
              <w:t>General Objective</w:t>
            </w:r>
          </w:p>
          <w:p w14:paraId="5A4DE255" w14:textId="77777777" w:rsidR="00DA7A71" w:rsidRDefault="00DA7A71" w:rsidP="00E36AD7">
            <w:pPr>
              <w:jc w:val="both"/>
              <w:rPr>
                <w:rFonts w:ascii="Arial" w:hAnsi="Arial" w:cs="Arial"/>
                <w:sz w:val="22"/>
                <w:szCs w:val="22"/>
              </w:rPr>
            </w:pPr>
          </w:p>
          <w:p w14:paraId="7DAEAC29" w14:textId="0ADDCBEF" w:rsidR="006B669B" w:rsidRPr="006B669B" w:rsidRDefault="006B669B" w:rsidP="005125B9">
            <w:pPr>
              <w:rPr>
                <w:rFonts w:asciiTheme="minorBidi" w:hAnsiTheme="minorBidi" w:cstheme="minorBidi"/>
                <w:sz w:val="22"/>
                <w:szCs w:val="22"/>
              </w:rPr>
            </w:pPr>
            <w:r w:rsidRPr="006B669B">
              <w:rPr>
                <w:rFonts w:asciiTheme="minorBidi" w:hAnsiTheme="minorBidi" w:cstheme="minorBidi"/>
                <w:sz w:val="22"/>
                <w:szCs w:val="22"/>
              </w:rPr>
              <w:t>Community-based participatory research (CBPR)</w:t>
            </w:r>
            <w:r w:rsidR="0058488D">
              <w:rPr>
                <w:rFonts w:asciiTheme="minorBidi" w:hAnsiTheme="minorBidi" w:cstheme="minorBidi"/>
                <w:sz w:val="22"/>
                <w:szCs w:val="22"/>
              </w:rPr>
              <w:t xml:space="preserve"> is</w:t>
            </w:r>
            <w:r w:rsidRPr="006B669B">
              <w:rPr>
                <w:rFonts w:asciiTheme="minorBidi" w:hAnsiTheme="minorBidi" w:cstheme="minorBidi"/>
                <w:sz w:val="22"/>
                <w:szCs w:val="22"/>
              </w:rPr>
              <w:t xml:space="preserve"> critical for improving health and</w:t>
            </w:r>
            <w:r w:rsidR="00343B65">
              <w:rPr>
                <w:rFonts w:asciiTheme="minorBidi" w:hAnsiTheme="minorBidi" w:cstheme="minorBidi"/>
                <w:sz w:val="22"/>
                <w:szCs w:val="22"/>
              </w:rPr>
              <w:t xml:space="preserve"> reducing</w:t>
            </w:r>
            <w:r w:rsidRPr="006B669B">
              <w:rPr>
                <w:rFonts w:asciiTheme="minorBidi" w:hAnsiTheme="minorBidi" w:cstheme="minorBidi"/>
                <w:sz w:val="22"/>
                <w:szCs w:val="22"/>
              </w:rPr>
              <w:t xml:space="preserve"> </w:t>
            </w:r>
            <w:r w:rsidR="00FB508F">
              <w:rPr>
                <w:rFonts w:asciiTheme="minorBidi" w:hAnsiTheme="minorBidi" w:cstheme="minorBidi"/>
                <w:sz w:val="22"/>
                <w:szCs w:val="22"/>
              </w:rPr>
              <w:t>health inequities</w:t>
            </w:r>
            <w:r w:rsidRPr="006B669B">
              <w:rPr>
                <w:rFonts w:asciiTheme="minorBidi" w:hAnsiTheme="minorBidi" w:cstheme="minorBidi"/>
                <w:sz w:val="22"/>
                <w:szCs w:val="22"/>
              </w:rPr>
              <w:t xml:space="preserve"> in ethnic/racial minority, underserved, and otherwise vulnerable communities. </w:t>
            </w:r>
            <w:r w:rsidRPr="006B669B">
              <w:rPr>
                <w:rFonts w:asciiTheme="minorBidi" w:hAnsiTheme="minorBidi" w:cstheme="minorBidi"/>
                <w:sz w:val="22"/>
                <w:szCs w:val="22"/>
                <w:lang w:val="en-US"/>
              </w:rPr>
              <w:t>CBPR equitably involves community and academic partners, recognizes the unique strengths of each, shares leadership and resources, addresses health problems important to the community, and uses informati</w:t>
            </w:r>
            <w:r>
              <w:rPr>
                <w:rFonts w:asciiTheme="minorBidi" w:hAnsiTheme="minorBidi" w:cstheme="minorBidi"/>
                <w:sz w:val="22"/>
                <w:szCs w:val="22"/>
                <w:lang w:val="en-US"/>
              </w:rPr>
              <w:t>on gained for community benefit</w:t>
            </w:r>
            <w:r w:rsidRPr="006B669B">
              <w:rPr>
                <w:rFonts w:asciiTheme="minorBidi" w:hAnsiTheme="minorBidi" w:cstheme="minorBidi"/>
                <w:sz w:val="22"/>
                <w:szCs w:val="22"/>
                <w:lang w:val="en-US"/>
              </w:rPr>
              <w:t xml:space="preserve">. </w:t>
            </w:r>
            <w:r w:rsidRPr="006B669B">
              <w:rPr>
                <w:rFonts w:asciiTheme="minorBidi" w:hAnsiTheme="minorBidi" w:cstheme="minorBidi"/>
                <w:sz w:val="22"/>
                <w:szCs w:val="22"/>
              </w:rPr>
              <w:t>CBPR seeks to collaboratively develop research knowledge, mutual trust, culturally-</w:t>
            </w:r>
            <w:proofErr w:type="spellStart"/>
            <w:r w:rsidRPr="006B669B">
              <w:rPr>
                <w:rFonts w:asciiTheme="minorBidi" w:hAnsiTheme="minorBidi" w:cstheme="minorBidi"/>
                <w:sz w:val="22"/>
                <w:szCs w:val="22"/>
              </w:rPr>
              <w:t>centered</w:t>
            </w:r>
            <w:proofErr w:type="spellEnd"/>
            <w:r w:rsidRPr="006B669B">
              <w:rPr>
                <w:rFonts w:asciiTheme="minorBidi" w:hAnsiTheme="minorBidi" w:cstheme="minorBidi"/>
                <w:sz w:val="22"/>
                <w:szCs w:val="22"/>
              </w:rPr>
              <w:t xml:space="preserve"> research methods, sustainable interventions and community capacity; and change power relations among academics, policy makers, community members and other stakeholders.</w:t>
            </w:r>
            <w:r>
              <w:rPr>
                <w:rFonts w:asciiTheme="minorBidi" w:hAnsiTheme="minorBidi" w:cstheme="minorBidi"/>
                <w:sz w:val="22"/>
                <w:szCs w:val="22"/>
              </w:rPr>
              <w:t xml:space="preserve"> Thus, it is a strong health promotion approach for improving the health of communities and reducing health inequities.</w:t>
            </w:r>
          </w:p>
          <w:p w14:paraId="5A4DE256" w14:textId="4C590CC2" w:rsidR="00DA7A71" w:rsidRPr="006B669B" w:rsidRDefault="006B669B" w:rsidP="0058314A">
            <w:pPr>
              <w:ind w:firstLine="720"/>
              <w:rPr>
                <w:rFonts w:ascii="Arial" w:hAnsi="Arial" w:cs="Arial"/>
                <w:sz w:val="22"/>
                <w:szCs w:val="22"/>
                <w:lang w:val="en-US"/>
              </w:rPr>
            </w:pPr>
            <w:r w:rsidRPr="006B669B">
              <w:rPr>
                <w:rFonts w:asciiTheme="minorBidi" w:hAnsiTheme="minorBidi" w:cstheme="minorBidi"/>
                <w:sz w:val="22"/>
                <w:szCs w:val="22"/>
              </w:rPr>
              <w:t xml:space="preserve">The main challenge in theorizing </w:t>
            </w:r>
            <w:r w:rsidR="0058488D">
              <w:rPr>
                <w:rFonts w:asciiTheme="minorBidi" w:hAnsiTheme="minorBidi" w:cstheme="minorBidi"/>
                <w:sz w:val="22"/>
                <w:szCs w:val="22"/>
              </w:rPr>
              <w:t xml:space="preserve">and practicing </w:t>
            </w:r>
            <w:r w:rsidRPr="006B669B">
              <w:rPr>
                <w:rFonts w:asciiTheme="minorBidi" w:hAnsiTheme="minorBidi" w:cstheme="minorBidi"/>
                <w:sz w:val="22"/>
                <w:szCs w:val="22"/>
              </w:rPr>
              <w:t>CBPR is identifying what aspects are critical for interventions</w:t>
            </w:r>
            <w:r w:rsidR="00A56033">
              <w:rPr>
                <w:rFonts w:asciiTheme="minorBidi" w:hAnsiTheme="minorBidi" w:cstheme="minorBidi"/>
                <w:sz w:val="22"/>
                <w:szCs w:val="22"/>
              </w:rPr>
              <w:t xml:space="preserve"> and health promotion</w:t>
            </w:r>
            <w:r w:rsidR="005125B9">
              <w:rPr>
                <w:rFonts w:asciiTheme="minorBidi" w:hAnsiTheme="minorBidi" w:cstheme="minorBidi"/>
                <w:sz w:val="22"/>
                <w:szCs w:val="22"/>
              </w:rPr>
              <w:t xml:space="preserve"> at various stages of partnerships</w:t>
            </w:r>
            <w:r w:rsidRPr="006B669B">
              <w:rPr>
                <w:rFonts w:asciiTheme="minorBidi" w:hAnsiTheme="minorBidi" w:cstheme="minorBidi"/>
                <w:sz w:val="22"/>
                <w:szCs w:val="22"/>
              </w:rPr>
              <w:t>.</w:t>
            </w:r>
            <w:r w:rsidR="005125B9">
              <w:rPr>
                <w:rFonts w:asciiTheme="minorBidi" w:hAnsiTheme="minorBidi" w:cstheme="minorBidi"/>
                <w:sz w:val="22"/>
                <w:szCs w:val="22"/>
              </w:rPr>
              <w:t xml:space="preserve"> </w:t>
            </w:r>
            <w:r w:rsidR="000264C3">
              <w:rPr>
                <w:rFonts w:asciiTheme="minorBidi" w:hAnsiTheme="minorBidi" w:cstheme="minorBidi"/>
                <w:sz w:val="22"/>
                <w:szCs w:val="22"/>
              </w:rPr>
              <w:t>The objective</w:t>
            </w:r>
            <w:r>
              <w:rPr>
                <w:rFonts w:asciiTheme="minorBidi" w:hAnsiTheme="minorBidi" w:cstheme="minorBidi"/>
                <w:sz w:val="22"/>
                <w:szCs w:val="22"/>
              </w:rPr>
              <w:t xml:space="preserve"> of this presentation is </w:t>
            </w:r>
            <w:proofErr w:type="gramStart"/>
            <w:r>
              <w:rPr>
                <w:rFonts w:asciiTheme="minorBidi" w:hAnsiTheme="minorBidi" w:cstheme="minorBidi"/>
                <w:sz w:val="22"/>
                <w:szCs w:val="22"/>
              </w:rPr>
              <w:t>explore</w:t>
            </w:r>
            <w:proofErr w:type="gramEnd"/>
            <w:r>
              <w:rPr>
                <w:rFonts w:asciiTheme="minorBidi" w:hAnsiTheme="minorBidi" w:cstheme="minorBidi"/>
                <w:sz w:val="22"/>
                <w:szCs w:val="22"/>
              </w:rPr>
              <w:t xml:space="preserve"> </w:t>
            </w:r>
            <w:r w:rsidR="00A53021">
              <w:rPr>
                <w:rFonts w:asciiTheme="minorBidi" w:hAnsiTheme="minorBidi" w:cstheme="minorBidi"/>
                <w:sz w:val="22"/>
                <w:szCs w:val="22"/>
              </w:rPr>
              <w:t xml:space="preserve">five </w:t>
            </w:r>
            <w:r>
              <w:rPr>
                <w:rFonts w:asciiTheme="minorBidi" w:hAnsiTheme="minorBidi" w:cstheme="minorBidi"/>
                <w:sz w:val="22"/>
                <w:szCs w:val="22"/>
              </w:rPr>
              <w:t>approaches</w:t>
            </w:r>
            <w:r w:rsidR="005125B9">
              <w:rPr>
                <w:rFonts w:asciiTheme="minorBidi" w:hAnsiTheme="minorBidi" w:cstheme="minorBidi"/>
                <w:sz w:val="22"/>
                <w:szCs w:val="22"/>
              </w:rPr>
              <w:t xml:space="preserve"> in CBPR partnerships</w:t>
            </w:r>
            <w:r w:rsidR="00B22F23">
              <w:rPr>
                <w:rFonts w:asciiTheme="minorBidi" w:hAnsiTheme="minorBidi" w:cstheme="minorBidi"/>
                <w:sz w:val="22"/>
                <w:szCs w:val="22"/>
              </w:rPr>
              <w:t xml:space="preserve"> </w:t>
            </w:r>
            <w:r>
              <w:rPr>
                <w:rFonts w:asciiTheme="minorBidi" w:hAnsiTheme="minorBidi" w:cstheme="minorBidi"/>
                <w:sz w:val="22"/>
                <w:szCs w:val="22"/>
              </w:rPr>
              <w:t xml:space="preserve">and stimulate discussion </w:t>
            </w:r>
            <w:r w:rsidR="0058488D">
              <w:rPr>
                <w:rFonts w:asciiTheme="minorBidi" w:hAnsiTheme="minorBidi" w:cstheme="minorBidi"/>
                <w:sz w:val="22"/>
                <w:szCs w:val="22"/>
              </w:rPr>
              <w:t xml:space="preserve">with the audience about the theory-practice link in </w:t>
            </w:r>
            <w:r w:rsidR="000264C3">
              <w:rPr>
                <w:rFonts w:asciiTheme="minorBidi" w:hAnsiTheme="minorBidi" w:cstheme="minorBidi"/>
                <w:sz w:val="22"/>
                <w:szCs w:val="22"/>
              </w:rPr>
              <w:t>CPBR</w:t>
            </w:r>
            <w:r w:rsidR="00A56033">
              <w:rPr>
                <w:rFonts w:asciiTheme="minorBidi" w:hAnsiTheme="minorBidi" w:cstheme="minorBidi"/>
                <w:sz w:val="22"/>
                <w:szCs w:val="22"/>
              </w:rPr>
              <w:t xml:space="preserve"> in various contexts</w:t>
            </w:r>
            <w:r w:rsidR="005125B9">
              <w:rPr>
                <w:rFonts w:asciiTheme="minorBidi" w:hAnsiTheme="minorBidi" w:cstheme="minorBidi"/>
                <w:sz w:val="22"/>
                <w:szCs w:val="22"/>
              </w:rPr>
              <w:t xml:space="preserve"> and stages</w:t>
            </w:r>
            <w:r w:rsidR="000264C3">
              <w:rPr>
                <w:rFonts w:asciiTheme="minorBidi" w:hAnsiTheme="minorBidi" w:cstheme="minorBidi"/>
                <w:sz w:val="22"/>
                <w:szCs w:val="22"/>
              </w:rPr>
              <w:t>.</w:t>
            </w:r>
            <w:r w:rsidR="00A525C3">
              <w:rPr>
                <w:rFonts w:asciiTheme="minorBidi" w:hAnsiTheme="minorBidi" w:cstheme="minorBidi"/>
                <w:sz w:val="22"/>
                <w:szCs w:val="22"/>
              </w:rPr>
              <w:t xml:space="preserve"> </w:t>
            </w:r>
            <w:r w:rsidR="005125B9">
              <w:rPr>
                <w:rFonts w:asciiTheme="minorBidi" w:hAnsiTheme="minorBidi" w:cstheme="minorBidi"/>
                <w:sz w:val="22"/>
                <w:szCs w:val="22"/>
              </w:rPr>
              <w:t>We will provide a mix of long-term partnerships and early partnerships</w:t>
            </w:r>
            <w:r w:rsidR="00B22F23">
              <w:rPr>
                <w:rFonts w:asciiTheme="minorBidi" w:hAnsiTheme="minorBidi" w:cstheme="minorBidi"/>
                <w:sz w:val="22"/>
                <w:szCs w:val="22"/>
              </w:rPr>
              <w:t>, two of these from the U.S. and three from New Zealand</w:t>
            </w:r>
            <w:r w:rsidR="005125B9">
              <w:rPr>
                <w:rFonts w:asciiTheme="minorBidi" w:hAnsiTheme="minorBidi" w:cstheme="minorBidi"/>
                <w:sz w:val="22"/>
                <w:szCs w:val="22"/>
              </w:rPr>
              <w:t xml:space="preserve">. </w:t>
            </w:r>
            <w:r w:rsidR="00A525C3">
              <w:rPr>
                <w:rFonts w:asciiTheme="minorBidi" w:hAnsiTheme="minorBidi" w:cstheme="minorBidi"/>
                <w:sz w:val="22"/>
                <w:szCs w:val="22"/>
              </w:rPr>
              <w:t xml:space="preserve">The approaches include </w:t>
            </w:r>
            <w:r w:rsidR="0058488D">
              <w:rPr>
                <w:rFonts w:asciiTheme="minorBidi" w:hAnsiTheme="minorBidi" w:cstheme="minorBidi"/>
                <w:sz w:val="22"/>
                <w:szCs w:val="22"/>
              </w:rPr>
              <w:t>one focused on principles and practices of long-term partnerships,</w:t>
            </w:r>
            <w:r w:rsidR="0058488D" w:rsidDel="0058488D">
              <w:rPr>
                <w:rFonts w:asciiTheme="minorBidi" w:hAnsiTheme="minorBidi" w:cstheme="minorBidi"/>
                <w:sz w:val="22"/>
                <w:szCs w:val="22"/>
              </w:rPr>
              <w:t xml:space="preserve"> </w:t>
            </w:r>
            <w:r w:rsidR="00A525C3">
              <w:rPr>
                <w:rFonts w:asciiTheme="minorBidi" w:hAnsiTheme="minorBidi" w:cstheme="minorBidi"/>
                <w:sz w:val="22"/>
                <w:szCs w:val="22"/>
              </w:rPr>
              <w:t xml:space="preserve">one focused on a </w:t>
            </w:r>
            <w:r w:rsidR="0058488D">
              <w:rPr>
                <w:rFonts w:asciiTheme="minorBidi" w:hAnsiTheme="minorBidi" w:cstheme="minorBidi"/>
                <w:sz w:val="22"/>
                <w:szCs w:val="22"/>
              </w:rPr>
              <w:t xml:space="preserve">CBPR </w:t>
            </w:r>
            <w:r w:rsidR="00A525C3">
              <w:rPr>
                <w:rFonts w:asciiTheme="minorBidi" w:hAnsiTheme="minorBidi" w:cstheme="minorBidi"/>
                <w:sz w:val="22"/>
                <w:szCs w:val="22"/>
              </w:rPr>
              <w:t>conceptual model</w:t>
            </w:r>
            <w:r w:rsidR="00B22F23">
              <w:rPr>
                <w:rFonts w:asciiTheme="minorBidi" w:hAnsiTheme="minorBidi" w:cstheme="minorBidi"/>
                <w:sz w:val="22"/>
                <w:szCs w:val="22"/>
              </w:rPr>
              <w:t xml:space="preserve"> developed from a long-term partnership</w:t>
            </w:r>
            <w:r w:rsidR="00A525C3">
              <w:rPr>
                <w:rFonts w:asciiTheme="minorBidi" w:hAnsiTheme="minorBidi" w:cstheme="minorBidi"/>
                <w:sz w:val="22"/>
                <w:szCs w:val="22"/>
              </w:rPr>
              <w:t xml:space="preserve">, </w:t>
            </w:r>
            <w:r w:rsidR="00B22F23">
              <w:rPr>
                <w:rFonts w:asciiTheme="minorBidi" w:hAnsiTheme="minorBidi" w:cstheme="minorBidi"/>
                <w:sz w:val="22"/>
                <w:szCs w:val="22"/>
              </w:rPr>
              <w:t xml:space="preserve">one looking at the outcomes of a long-standing research collaboration between a Māori urban authority and He </w:t>
            </w:r>
            <w:proofErr w:type="spellStart"/>
            <w:r w:rsidR="00B22F23">
              <w:rPr>
                <w:rFonts w:asciiTheme="minorBidi" w:hAnsiTheme="minorBidi" w:cstheme="minorBidi"/>
                <w:sz w:val="22"/>
                <w:szCs w:val="22"/>
              </w:rPr>
              <w:t>Kainga</w:t>
            </w:r>
            <w:proofErr w:type="spellEnd"/>
            <w:r w:rsidR="00B22F23">
              <w:rPr>
                <w:rFonts w:asciiTheme="minorBidi" w:hAnsiTheme="minorBidi" w:cstheme="minorBidi"/>
                <w:sz w:val="22"/>
                <w:szCs w:val="22"/>
              </w:rPr>
              <w:t xml:space="preserve"> </w:t>
            </w:r>
            <w:proofErr w:type="spellStart"/>
            <w:r w:rsidR="00B22F23">
              <w:rPr>
                <w:rFonts w:asciiTheme="minorBidi" w:hAnsiTheme="minorBidi" w:cstheme="minorBidi"/>
                <w:sz w:val="22"/>
                <w:szCs w:val="22"/>
              </w:rPr>
              <w:t>Oranga</w:t>
            </w:r>
            <w:proofErr w:type="spellEnd"/>
            <w:r w:rsidR="00B22F23">
              <w:rPr>
                <w:rFonts w:asciiTheme="minorBidi" w:hAnsiTheme="minorBidi" w:cstheme="minorBidi"/>
                <w:sz w:val="22"/>
                <w:szCs w:val="22"/>
              </w:rPr>
              <w:t xml:space="preserve">./Housing and Health Research Programme, </w:t>
            </w:r>
            <w:r w:rsidR="00C9415B">
              <w:rPr>
                <w:rFonts w:asciiTheme="minorBidi" w:hAnsiTheme="minorBidi" w:cstheme="minorBidi"/>
                <w:sz w:val="22"/>
                <w:szCs w:val="22"/>
              </w:rPr>
              <w:t xml:space="preserve">one </w:t>
            </w:r>
            <w:r w:rsidR="00B22F23">
              <w:rPr>
                <w:rFonts w:asciiTheme="minorBidi" w:hAnsiTheme="minorBidi" w:cstheme="minorBidi"/>
                <w:sz w:val="22"/>
                <w:szCs w:val="22"/>
              </w:rPr>
              <w:t xml:space="preserve">early partnership </w:t>
            </w:r>
            <w:r w:rsidR="00C9415B">
              <w:rPr>
                <w:rFonts w:asciiTheme="minorBidi" w:hAnsiTheme="minorBidi" w:cstheme="minorBidi"/>
                <w:sz w:val="22"/>
                <w:szCs w:val="22"/>
              </w:rPr>
              <w:t>to promote inclusive governance for housing renewal and urban resilience</w:t>
            </w:r>
            <w:r w:rsidR="00B22F23">
              <w:rPr>
                <w:rFonts w:asciiTheme="minorBidi" w:hAnsiTheme="minorBidi" w:cstheme="minorBidi"/>
                <w:sz w:val="22"/>
                <w:szCs w:val="22"/>
              </w:rPr>
              <w:t>, and one early partnership examining the social supply of alcohol</w:t>
            </w:r>
            <w:r w:rsidR="00A525C3">
              <w:rPr>
                <w:rFonts w:asciiTheme="minorBidi" w:hAnsiTheme="minorBidi" w:cstheme="minorBidi"/>
                <w:sz w:val="22"/>
                <w:szCs w:val="22"/>
              </w:rPr>
              <w:t>.</w:t>
            </w:r>
            <w:r w:rsidR="00B22F23">
              <w:rPr>
                <w:rFonts w:asciiTheme="minorBidi" w:hAnsiTheme="minorBidi" w:cstheme="minorBidi"/>
                <w:sz w:val="22"/>
                <w:szCs w:val="22"/>
              </w:rPr>
              <w:t xml:space="preserve"> Collectively, these presenters will provide various insights and seek to stimulate discussion about promising practices in CBPR.</w:t>
            </w:r>
          </w:p>
          <w:p w14:paraId="5A4DE257" w14:textId="77777777" w:rsidR="00DA7A71" w:rsidRDefault="00DA7A71" w:rsidP="00E36AD7">
            <w:pPr>
              <w:jc w:val="both"/>
              <w:rPr>
                <w:rFonts w:ascii="Arial" w:hAnsi="Arial" w:cs="Arial"/>
                <w:sz w:val="22"/>
                <w:szCs w:val="22"/>
              </w:rPr>
            </w:pPr>
          </w:p>
          <w:p w14:paraId="5A4DE258" w14:textId="77670AEE" w:rsidR="00DA7A71" w:rsidRDefault="003A6236" w:rsidP="00E36AD7">
            <w:pPr>
              <w:jc w:val="both"/>
              <w:rPr>
                <w:rFonts w:ascii="Arial" w:hAnsi="Arial" w:cs="Arial"/>
                <w:b/>
                <w:sz w:val="22"/>
                <w:szCs w:val="22"/>
              </w:rPr>
            </w:pPr>
            <w:r>
              <w:rPr>
                <w:rFonts w:ascii="Arial" w:hAnsi="Arial" w:cs="Arial"/>
                <w:b/>
                <w:sz w:val="22"/>
                <w:szCs w:val="22"/>
              </w:rPr>
              <w:t>Proposed format of the session</w:t>
            </w:r>
          </w:p>
          <w:p w14:paraId="5A4DE25A" w14:textId="77777777" w:rsidR="00DA7A71" w:rsidRDefault="00DA7A71" w:rsidP="00E36AD7">
            <w:pPr>
              <w:jc w:val="both"/>
              <w:rPr>
                <w:rFonts w:ascii="Arial" w:hAnsi="Arial" w:cs="Arial"/>
                <w:b/>
                <w:sz w:val="22"/>
                <w:szCs w:val="22"/>
              </w:rPr>
            </w:pPr>
          </w:p>
          <w:p w14:paraId="7832D364" w14:textId="183723E6" w:rsidR="00FB508F" w:rsidRDefault="00FB508F" w:rsidP="0050739E">
            <w:pPr>
              <w:jc w:val="both"/>
              <w:rPr>
                <w:rFonts w:ascii="Arial" w:hAnsi="Arial" w:cs="Arial"/>
                <w:b/>
                <w:sz w:val="22"/>
                <w:szCs w:val="22"/>
              </w:rPr>
            </w:pPr>
            <w:r>
              <w:rPr>
                <w:rFonts w:ascii="Arial" w:hAnsi="Arial" w:cs="Arial"/>
                <w:bCs/>
                <w:sz w:val="22"/>
                <w:szCs w:val="22"/>
              </w:rPr>
              <w:t xml:space="preserve">Moderated by </w:t>
            </w:r>
            <w:r w:rsidR="0050739E">
              <w:rPr>
                <w:rFonts w:ascii="Arial" w:hAnsi="Arial" w:cs="Arial"/>
                <w:bCs/>
                <w:sz w:val="22"/>
                <w:szCs w:val="22"/>
              </w:rPr>
              <w:t>submitter</w:t>
            </w:r>
          </w:p>
          <w:p w14:paraId="2B02F250" w14:textId="66A6EFC0" w:rsidR="000264C3" w:rsidRPr="00C20CCF" w:rsidRDefault="00FB508F" w:rsidP="00E36AD7">
            <w:pPr>
              <w:pStyle w:val="ListParagraph"/>
              <w:numPr>
                <w:ilvl w:val="0"/>
                <w:numId w:val="2"/>
              </w:numPr>
              <w:jc w:val="both"/>
              <w:rPr>
                <w:rFonts w:ascii="Arial" w:hAnsi="Arial" w:cs="Arial"/>
                <w:bCs/>
                <w:sz w:val="22"/>
                <w:szCs w:val="22"/>
              </w:rPr>
            </w:pPr>
            <w:r>
              <w:rPr>
                <w:rFonts w:ascii="Arial" w:hAnsi="Arial" w:cs="Arial"/>
                <w:bCs/>
                <w:sz w:val="22"/>
                <w:szCs w:val="22"/>
              </w:rPr>
              <w:t>Introduction</w:t>
            </w:r>
          </w:p>
          <w:p w14:paraId="2B16A5DB" w14:textId="25F66483" w:rsidR="000264C3" w:rsidRPr="000264C3" w:rsidRDefault="000264C3" w:rsidP="00A56033">
            <w:pPr>
              <w:pStyle w:val="ListParagraph"/>
              <w:numPr>
                <w:ilvl w:val="0"/>
                <w:numId w:val="2"/>
              </w:numPr>
              <w:jc w:val="both"/>
              <w:rPr>
                <w:rFonts w:ascii="Arial" w:hAnsi="Arial" w:cs="Arial"/>
                <w:bCs/>
                <w:sz w:val="22"/>
                <w:szCs w:val="22"/>
              </w:rPr>
            </w:pPr>
            <w:r w:rsidRPr="000264C3">
              <w:rPr>
                <w:rFonts w:ascii="Arial" w:hAnsi="Arial" w:cs="Arial"/>
                <w:bCs/>
                <w:sz w:val="22"/>
                <w:szCs w:val="22"/>
              </w:rPr>
              <w:t xml:space="preserve">Presentations: </w:t>
            </w:r>
            <w:r w:rsidR="00A56033">
              <w:rPr>
                <w:rFonts w:ascii="Arial" w:hAnsi="Arial" w:cs="Arial"/>
                <w:bCs/>
                <w:sz w:val="22"/>
                <w:szCs w:val="22"/>
              </w:rPr>
              <w:t>5</w:t>
            </w:r>
            <w:r w:rsidRPr="000264C3">
              <w:rPr>
                <w:rFonts w:ascii="Arial" w:hAnsi="Arial" w:cs="Arial"/>
                <w:bCs/>
                <w:sz w:val="22"/>
                <w:szCs w:val="22"/>
              </w:rPr>
              <w:t xml:space="preserve"> X </w:t>
            </w:r>
            <w:proofErr w:type="gramStart"/>
            <w:r w:rsidR="00A56033">
              <w:rPr>
                <w:rFonts w:ascii="Arial" w:hAnsi="Arial" w:cs="Arial"/>
                <w:bCs/>
                <w:sz w:val="22"/>
                <w:szCs w:val="22"/>
              </w:rPr>
              <w:t>8-</w:t>
            </w:r>
            <w:r w:rsidR="00C9415B">
              <w:rPr>
                <w:rFonts w:ascii="Arial" w:hAnsi="Arial" w:cs="Arial"/>
                <w:bCs/>
                <w:sz w:val="22"/>
                <w:szCs w:val="22"/>
              </w:rPr>
              <w:t>10</w:t>
            </w:r>
            <w:r w:rsidR="00A56033">
              <w:rPr>
                <w:rFonts w:ascii="Arial" w:hAnsi="Arial" w:cs="Arial"/>
                <w:bCs/>
                <w:sz w:val="22"/>
                <w:szCs w:val="22"/>
              </w:rPr>
              <w:t xml:space="preserve"> minute</w:t>
            </w:r>
            <w:proofErr w:type="gramEnd"/>
            <w:r w:rsidR="00A56033">
              <w:rPr>
                <w:rFonts w:ascii="Arial" w:hAnsi="Arial" w:cs="Arial"/>
                <w:bCs/>
                <w:sz w:val="22"/>
                <w:szCs w:val="22"/>
              </w:rPr>
              <w:t xml:space="preserve"> presentations</w:t>
            </w:r>
          </w:p>
          <w:p w14:paraId="59A5D419" w14:textId="43E55D27" w:rsidR="000264C3" w:rsidRPr="000264C3" w:rsidRDefault="00FB508F" w:rsidP="0058488D">
            <w:pPr>
              <w:pStyle w:val="ListParagraph"/>
              <w:numPr>
                <w:ilvl w:val="0"/>
                <w:numId w:val="1"/>
              </w:numPr>
              <w:jc w:val="both"/>
              <w:rPr>
                <w:rFonts w:ascii="Arial" w:hAnsi="Arial" w:cs="Arial"/>
                <w:bCs/>
                <w:sz w:val="22"/>
                <w:szCs w:val="22"/>
              </w:rPr>
            </w:pPr>
            <w:r>
              <w:rPr>
                <w:rFonts w:ascii="Arial" w:hAnsi="Arial" w:cs="Arial"/>
                <w:bCs/>
                <w:sz w:val="22"/>
                <w:szCs w:val="22"/>
              </w:rPr>
              <w:t xml:space="preserve">Detroit </w:t>
            </w:r>
            <w:r w:rsidR="0058488D">
              <w:rPr>
                <w:rFonts w:ascii="Arial" w:hAnsi="Arial" w:cs="Arial"/>
                <w:bCs/>
                <w:sz w:val="22"/>
                <w:szCs w:val="22"/>
              </w:rPr>
              <w:t>URC</w:t>
            </w:r>
            <w:r>
              <w:rPr>
                <w:rFonts w:ascii="Arial" w:hAnsi="Arial" w:cs="Arial"/>
                <w:bCs/>
                <w:sz w:val="22"/>
                <w:szCs w:val="22"/>
              </w:rPr>
              <w:t xml:space="preserve"> (including an introduction to CBPR)</w:t>
            </w:r>
          </w:p>
          <w:p w14:paraId="6486CB4E" w14:textId="3229DB65" w:rsidR="000264C3" w:rsidRDefault="000264C3" w:rsidP="000264C3">
            <w:pPr>
              <w:pStyle w:val="ListParagraph"/>
              <w:numPr>
                <w:ilvl w:val="0"/>
                <w:numId w:val="1"/>
              </w:numPr>
              <w:jc w:val="both"/>
              <w:rPr>
                <w:rFonts w:ascii="Arial" w:hAnsi="Arial" w:cs="Arial"/>
                <w:bCs/>
                <w:sz w:val="22"/>
                <w:szCs w:val="22"/>
              </w:rPr>
            </w:pPr>
            <w:r w:rsidRPr="000264C3">
              <w:rPr>
                <w:rFonts w:ascii="Arial" w:hAnsi="Arial" w:cs="Arial"/>
                <w:bCs/>
                <w:sz w:val="22"/>
                <w:szCs w:val="22"/>
              </w:rPr>
              <w:t>CBPR Conceptual Model</w:t>
            </w:r>
          </w:p>
          <w:p w14:paraId="168CF1EF" w14:textId="77777777" w:rsidR="005125B9" w:rsidRDefault="005125B9" w:rsidP="005125B9">
            <w:pPr>
              <w:pStyle w:val="ListParagraph"/>
              <w:numPr>
                <w:ilvl w:val="0"/>
                <w:numId w:val="1"/>
              </w:numPr>
              <w:jc w:val="both"/>
              <w:rPr>
                <w:rFonts w:ascii="Arial" w:hAnsi="Arial" w:cs="Arial"/>
                <w:bCs/>
                <w:sz w:val="22"/>
                <w:szCs w:val="22"/>
                <w:lang w:val="en-NZ"/>
              </w:rPr>
            </w:pPr>
            <w:r w:rsidRPr="0058488D">
              <w:rPr>
                <w:rFonts w:ascii="Arial" w:hAnsi="Arial" w:cs="Arial"/>
                <w:bCs/>
                <w:sz w:val="22"/>
                <w:szCs w:val="22"/>
                <w:lang w:val="en-NZ"/>
              </w:rPr>
              <w:t>Social Action for Housing in Aotearoa, New Zealand</w:t>
            </w:r>
          </w:p>
          <w:p w14:paraId="30E58613" w14:textId="77777777" w:rsidR="005125B9" w:rsidRDefault="005125B9" w:rsidP="005125B9">
            <w:pPr>
              <w:pStyle w:val="ListParagraph"/>
              <w:numPr>
                <w:ilvl w:val="0"/>
                <w:numId w:val="1"/>
              </w:numPr>
              <w:jc w:val="both"/>
              <w:rPr>
                <w:rFonts w:ascii="Arial" w:hAnsi="Arial" w:cs="Arial"/>
                <w:bCs/>
                <w:sz w:val="22"/>
                <w:szCs w:val="22"/>
                <w:lang w:val="en-NZ"/>
              </w:rPr>
            </w:pPr>
            <w:r>
              <w:rPr>
                <w:rFonts w:ascii="Arial" w:hAnsi="Arial" w:cs="Arial"/>
                <w:bCs/>
                <w:sz w:val="22"/>
                <w:szCs w:val="22"/>
                <w:lang w:val="en-NZ"/>
              </w:rPr>
              <w:t xml:space="preserve">He </w:t>
            </w:r>
            <w:proofErr w:type="spellStart"/>
            <w:r>
              <w:rPr>
                <w:rFonts w:ascii="Arial" w:hAnsi="Arial" w:cs="Arial"/>
                <w:bCs/>
                <w:sz w:val="22"/>
                <w:szCs w:val="22"/>
                <w:lang w:val="en-NZ"/>
              </w:rPr>
              <w:t>Kainga</w:t>
            </w:r>
            <w:proofErr w:type="spellEnd"/>
            <w:r>
              <w:rPr>
                <w:rFonts w:ascii="Arial" w:hAnsi="Arial" w:cs="Arial"/>
                <w:bCs/>
                <w:sz w:val="22"/>
                <w:szCs w:val="22"/>
                <w:lang w:val="en-NZ"/>
              </w:rPr>
              <w:t xml:space="preserve"> </w:t>
            </w:r>
            <w:proofErr w:type="spellStart"/>
            <w:r>
              <w:rPr>
                <w:rFonts w:ascii="Arial" w:hAnsi="Arial" w:cs="Arial"/>
                <w:bCs/>
                <w:sz w:val="22"/>
                <w:szCs w:val="22"/>
                <w:lang w:val="en-NZ"/>
              </w:rPr>
              <w:t>Oranga</w:t>
            </w:r>
            <w:proofErr w:type="spellEnd"/>
            <w:r>
              <w:rPr>
                <w:rFonts w:ascii="Arial" w:hAnsi="Arial" w:cs="Arial"/>
                <w:bCs/>
                <w:sz w:val="22"/>
                <w:szCs w:val="22"/>
                <w:lang w:val="en-NZ"/>
              </w:rPr>
              <w:t xml:space="preserve"> Housing and Health Research Programme</w:t>
            </w:r>
            <w:r w:rsidRPr="0058488D">
              <w:rPr>
                <w:rFonts w:ascii="Arial" w:hAnsi="Arial" w:cs="Arial"/>
                <w:bCs/>
                <w:sz w:val="22"/>
                <w:szCs w:val="22"/>
                <w:lang w:val="en-NZ"/>
              </w:rPr>
              <w:t xml:space="preserve"> </w:t>
            </w:r>
          </w:p>
          <w:p w14:paraId="0379E63E" w14:textId="0873B784" w:rsidR="005125B9" w:rsidRPr="005125B9" w:rsidRDefault="00B22F23" w:rsidP="00B22F23">
            <w:pPr>
              <w:pStyle w:val="ListParagraph"/>
              <w:numPr>
                <w:ilvl w:val="0"/>
                <w:numId w:val="1"/>
              </w:numPr>
              <w:jc w:val="both"/>
              <w:rPr>
                <w:rFonts w:ascii="Arial" w:hAnsi="Arial" w:cs="Arial"/>
                <w:bCs/>
                <w:sz w:val="22"/>
                <w:szCs w:val="22"/>
                <w:lang w:val="en-NZ"/>
              </w:rPr>
            </w:pPr>
            <w:r>
              <w:rPr>
                <w:bCs/>
              </w:rPr>
              <w:t>PASSS--</w:t>
            </w:r>
            <w:r w:rsidR="005125B9" w:rsidRPr="005125B9">
              <w:rPr>
                <w:bCs/>
              </w:rPr>
              <w:t xml:space="preserve">the Social Supply of Alcohol amongst children and youth </w:t>
            </w:r>
          </w:p>
          <w:p w14:paraId="2B44D3E1" w14:textId="01354127" w:rsidR="000264C3" w:rsidRPr="000264C3" w:rsidRDefault="00475D15" w:rsidP="000264C3">
            <w:pPr>
              <w:pStyle w:val="ListParagraph"/>
              <w:numPr>
                <w:ilvl w:val="0"/>
                <w:numId w:val="2"/>
              </w:numPr>
              <w:jc w:val="both"/>
              <w:rPr>
                <w:rFonts w:ascii="Arial" w:hAnsi="Arial" w:cs="Arial"/>
                <w:bCs/>
                <w:sz w:val="22"/>
                <w:szCs w:val="22"/>
              </w:rPr>
            </w:pPr>
            <w:r>
              <w:rPr>
                <w:rFonts w:ascii="Arial" w:hAnsi="Arial" w:cs="Arial"/>
                <w:bCs/>
                <w:sz w:val="22"/>
                <w:szCs w:val="22"/>
              </w:rPr>
              <w:t xml:space="preserve">Interactive </w:t>
            </w:r>
            <w:r w:rsidR="00A56033">
              <w:rPr>
                <w:rFonts w:ascii="Arial" w:hAnsi="Arial" w:cs="Arial"/>
                <w:bCs/>
                <w:sz w:val="22"/>
                <w:szCs w:val="22"/>
              </w:rPr>
              <w:t>Discussion with Audience (</w:t>
            </w:r>
            <w:r w:rsidR="00C9415B">
              <w:rPr>
                <w:rFonts w:ascii="Arial" w:hAnsi="Arial" w:cs="Arial"/>
                <w:bCs/>
                <w:sz w:val="22"/>
                <w:szCs w:val="22"/>
              </w:rPr>
              <w:t>45</w:t>
            </w:r>
            <w:r w:rsidR="000264C3" w:rsidRPr="000264C3">
              <w:rPr>
                <w:rFonts w:ascii="Arial" w:hAnsi="Arial" w:cs="Arial"/>
                <w:bCs/>
                <w:sz w:val="22"/>
                <w:szCs w:val="22"/>
              </w:rPr>
              <w:t xml:space="preserve"> min)</w:t>
            </w:r>
          </w:p>
          <w:p w14:paraId="5A4DE25B" w14:textId="77777777" w:rsidR="00DA7A71" w:rsidRDefault="00DA7A71" w:rsidP="00E36AD7">
            <w:pPr>
              <w:jc w:val="both"/>
              <w:rPr>
                <w:rFonts w:ascii="Arial" w:hAnsi="Arial" w:cs="Arial"/>
                <w:b/>
                <w:sz w:val="22"/>
                <w:szCs w:val="22"/>
              </w:rPr>
            </w:pPr>
          </w:p>
          <w:p w14:paraId="5A4DE25D" w14:textId="2A5172D1" w:rsidR="00DA7A71" w:rsidRDefault="003A6236" w:rsidP="00E36AD7">
            <w:pPr>
              <w:jc w:val="both"/>
              <w:rPr>
                <w:rFonts w:ascii="Arial" w:hAnsi="Arial" w:cs="Arial"/>
                <w:b/>
                <w:sz w:val="22"/>
                <w:szCs w:val="22"/>
              </w:rPr>
            </w:pPr>
            <w:r>
              <w:rPr>
                <w:rFonts w:ascii="Arial" w:hAnsi="Arial" w:cs="Arial"/>
                <w:b/>
                <w:sz w:val="22"/>
                <w:szCs w:val="22"/>
              </w:rPr>
              <w:t>Conference theme and/or subthemes addressed</w:t>
            </w:r>
          </w:p>
          <w:p w14:paraId="5A4DE263" w14:textId="33A46D6A" w:rsidR="00C9415B" w:rsidRPr="00DA7A71" w:rsidRDefault="006B669B" w:rsidP="00C20CCF">
            <w:pPr>
              <w:jc w:val="both"/>
              <w:rPr>
                <w:rFonts w:ascii="Arial" w:hAnsi="Arial" w:cs="Arial"/>
                <w:bCs/>
                <w:sz w:val="22"/>
                <w:szCs w:val="22"/>
              </w:rPr>
            </w:pPr>
            <w:r>
              <w:rPr>
                <w:rFonts w:ascii="Arial" w:hAnsi="Arial" w:cs="Arial"/>
                <w:bCs/>
                <w:sz w:val="22"/>
                <w:szCs w:val="22"/>
              </w:rPr>
              <w:t>Health equity</w:t>
            </w:r>
            <w:r w:rsidR="00C20CCF">
              <w:rPr>
                <w:rFonts w:ascii="Arial" w:hAnsi="Arial" w:cs="Arial"/>
                <w:bCs/>
                <w:sz w:val="22"/>
                <w:szCs w:val="22"/>
              </w:rPr>
              <w:t xml:space="preserve">, </w:t>
            </w:r>
            <w:r>
              <w:rPr>
                <w:rFonts w:ascii="Arial" w:hAnsi="Arial" w:cs="Arial"/>
                <w:bCs/>
                <w:sz w:val="22"/>
                <w:szCs w:val="22"/>
              </w:rPr>
              <w:t>Inclusive governance</w:t>
            </w:r>
            <w:r w:rsidR="00C20CCF">
              <w:rPr>
                <w:rFonts w:ascii="Arial" w:hAnsi="Arial" w:cs="Arial"/>
                <w:bCs/>
                <w:sz w:val="22"/>
                <w:szCs w:val="22"/>
              </w:rPr>
              <w:t xml:space="preserve">, </w:t>
            </w:r>
            <w:r w:rsidR="00C9415B">
              <w:rPr>
                <w:rFonts w:ascii="Arial" w:hAnsi="Arial" w:cs="Arial"/>
                <w:bCs/>
                <w:sz w:val="22"/>
                <w:szCs w:val="22"/>
              </w:rPr>
              <w:t>Resilient and sustainable cities</w:t>
            </w:r>
          </w:p>
        </w:tc>
      </w:tr>
    </w:tbl>
    <w:p w14:paraId="534C9516" w14:textId="6950613A" w:rsidR="0058488D" w:rsidRDefault="0058488D"/>
    <w:p w14:paraId="4BAEED00" w14:textId="77777777" w:rsidR="0058488D" w:rsidRDefault="0058488D">
      <w:r>
        <w:br w:type="page"/>
      </w:r>
    </w:p>
    <w:p w14:paraId="40787C96" w14:textId="77777777" w:rsidR="00490208" w:rsidRDefault="00490208"/>
    <w:tbl>
      <w:tblPr>
        <w:tblStyle w:val="TableGrid"/>
        <w:tblW w:w="8640" w:type="dxa"/>
        <w:tblInd w:w="108" w:type="dxa"/>
        <w:tblLayout w:type="fixed"/>
        <w:tblLook w:val="01E0" w:firstRow="1" w:lastRow="1" w:firstColumn="1" w:lastColumn="1" w:noHBand="0" w:noVBand="0"/>
      </w:tblPr>
      <w:tblGrid>
        <w:gridCol w:w="8640"/>
      </w:tblGrid>
      <w:tr w:rsidR="00490208" w:rsidRPr="0003525D" w14:paraId="72708220" w14:textId="77777777" w:rsidTr="006B669B">
        <w:tc>
          <w:tcPr>
            <w:tcW w:w="8640" w:type="dxa"/>
          </w:tcPr>
          <w:p w14:paraId="3C004C00" w14:textId="43D5F230" w:rsidR="00490208" w:rsidRPr="0058488D" w:rsidRDefault="00490208" w:rsidP="00FB508F">
            <w:pPr>
              <w:rPr>
                <w:rFonts w:asciiTheme="minorBidi" w:hAnsiTheme="minorBidi" w:cstheme="minorBidi"/>
                <w:sz w:val="22"/>
                <w:szCs w:val="22"/>
              </w:rPr>
            </w:pPr>
            <w:r w:rsidRPr="0058488D">
              <w:rPr>
                <w:rFonts w:asciiTheme="minorBidi" w:hAnsiTheme="minorBidi" w:cstheme="minorBidi"/>
                <w:b/>
                <w:sz w:val="22"/>
                <w:szCs w:val="22"/>
              </w:rPr>
              <w:t xml:space="preserve">Title of </w:t>
            </w:r>
            <w:r w:rsidR="00C211D2" w:rsidRPr="0058488D">
              <w:rPr>
                <w:rFonts w:asciiTheme="minorBidi" w:hAnsiTheme="minorBidi" w:cstheme="minorBidi"/>
                <w:b/>
                <w:sz w:val="22"/>
                <w:szCs w:val="22"/>
              </w:rPr>
              <w:t>Presentation 1</w:t>
            </w:r>
            <w:r w:rsidRPr="0058488D">
              <w:rPr>
                <w:rFonts w:asciiTheme="minorBidi" w:hAnsiTheme="minorBidi" w:cstheme="minorBidi"/>
                <w:b/>
                <w:sz w:val="22"/>
                <w:szCs w:val="22"/>
              </w:rPr>
              <w:t xml:space="preserve"> </w:t>
            </w:r>
            <w:r w:rsidRPr="0058488D">
              <w:rPr>
                <w:rFonts w:asciiTheme="minorBidi" w:hAnsiTheme="minorBidi" w:cstheme="minorBidi"/>
                <w:sz w:val="22"/>
                <w:szCs w:val="22"/>
              </w:rPr>
              <w:t>(Sentence case)</w:t>
            </w:r>
            <w:r w:rsidR="002E5903" w:rsidRPr="0058488D">
              <w:rPr>
                <w:rFonts w:asciiTheme="minorBidi" w:hAnsiTheme="minorBidi" w:cstheme="minorBidi"/>
                <w:sz w:val="22"/>
                <w:szCs w:val="22"/>
              </w:rPr>
              <w:t xml:space="preserve"> The Detroit Community-Academic Urban Research </w:t>
            </w:r>
            <w:proofErr w:type="spellStart"/>
            <w:r w:rsidR="002E5903" w:rsidRPr="0058488D">
              <w:rPr>
                <w:rFonts w:asciiTheme="minorBidi" w:hAnsiTheme="minorBidi" w:cstheme="minorBidi"/>
                <w:sz w:val="22"/>
                <w:szCs w:val="22"/>
              </w:rPr>
              <w:t>Center</w:t>
            </w:r>
            <w:proofErr w:type="spellEnd"/>
            <w:r w:rsidR="002E5903" w:rsidRPr="0058488D">
              <w:rPr>
                <w:rFonts w:asciiTheme="minorBidi" w:hAnsiTheme="minorBidi" w:cstheme="minorBidi"/>
                <w:sz w:val="22"/>
                <w:szCs w:val="22"/>
              </w:rPr>
              <w:t xml:space="preserve">: A Community-Based Participatory Research Approach Aimed at Achieving Health Equity </w:t>
            </w:r>
          </w:p>
        </w:tc>
      </w:tr>
      <w:tr w:rsidR="00490208" w:rsidRPr="0003525D" w14:paraId="363535C0" w14:textId="77777777" w:rsidTr="006B669B">
        <w:trPr>
          <w:trHeight w:val="7663"/>
        </w:trPr>
        <w:tc>
          <w:tcPr>
            <w:tcW w:w="8640" w:type="dxa"/>
          </w:tcPr>
          <w:p w14:paraId="01C1D633" w14:textId="0BB2B8E7" w:rsidR="00A52941" w:rsidRPr="0058488D" w:rsidRDefault="00A52941" w:rsidP="00A52941">
            <w:pPr>
              <w:jc w:val="both"/>
              <w:rPr>
                <w:rFonts w:asciiTheme="minorBidi" w:hAnsiTheme="minorBidi" w:cstheme="minorBidi"/>
                <w:b/>
                <w:sz w:val="22"/>
                <w:szCs w:val="22"/>
              </w:rPr>
            </w:pPr>
            <w:r w:rsidRPr="0058488D">
              <w:rPr>
                <w:rFonts w:asciiTheme="minorBidi" w:hAnsiTheme="minorBidi" w:cstheme="minorBidi"/>
                <w:b/>
                <w:sz w:val="22"/>
                <w:szCs w:val="22"/>
              </w:rPr>
              <w:t>Maximum 2500 characters (including spaces but excluding title)</w:t>
            </w:r>
          </w:p>
          <w:p w14:paraId="7AA5A3E6" w14:textId="77777777" w:rsidR="00490208" w:rsidRPr="0058488D" w:rsidRDefault="00490208" w:rsidP="006B669B">
            <w:pPr>
              <w:jc w:val="both"/>
              <w:rPr>
                <w:rFonts w:asciiTheme="minorBidi" w:hAnsiTheme="minorBidi" w:cstheme="minorBidi"/>
                <w:b/>
                <w:sz w:val="22"/>
                <w:szCs w:val="22"/>
              </w:rPr>
            </w:pPr>
          </w:p>
          <w:p w14:paraId="3F8DA1CB" w14:textId="77777777" w:rsidR="00490208" w:rsidRPr="0058488D" w:rsidRDefault="00490208" w:rsidP="006B669B">
            <w:pPr>
              <w:jc w:val="both"/>
              <w:rPr>
                <w:rFonts w:asciiTheme="minorBidi" w:hAnsiTheme="minorBidi" w:cstheme="minorBidi"/>
                <w:b/>
                <w:sz w:val="22"/>
                <w:szCs w:val="22"/>
              </w:rPr>
            </w:pPr>
            <w:r w:rsidRPr="0058488D">
              <w:rPr>
                <w:rFonts w:asciiTheme="minorBidi" w:hAnsiTheme="minorBidi" w:cstheme="minorBidi"/>
                <w:b/>
                <w:sz w:val="22"/>
                <w:szCs w:val="22"/>
              </w:rPr>
              <w:t>General Objective</w:t>
            </w:r>
          </w:p>
          <w:p w14:paraId="7D462DD9" w14:textId="01B8EBC4" w:rsidR="00490208" w:rsidRPr="0058488D" w:rsidRDefault="002E5903" w:rsidP="00FB508F">
            <w:pPr>
              <w:rPr>
                <w:rFonts w:asciiTheme="minorBidi" w:hAnsiTheme="minorBidi" w:cstheme="minorBidi"/>
                <w:sz w:val="22"/>
                <w:szCs w:val="22"/>
              </w:rPr>
            </w:pPr>
            <w:r w:rsidRPr="0058488D">
              <w:rPr>
                <w:rFonts w:asciiTheme="minorBidi" w:hAnsiTheme="minorBidi" w:cstheme="minorBidi"/>
                <w:sz w:val="22"/>
                <w:szCs w:val="22"/>
              </w:rPr>
              <w:t>There have been increasing calls for more comprehensive and participatory approaches to health research and interventions which</w:t>
            </w:r>
            <w:r w:rsidR="005F6E51" w:rsidRPr="0058488D">
              <w:rPr>
                <w:rFonts w:asciiTheme="minorBidi" w:hAnsiTheme="minorBidi" w:cstheme="minorBidi"/>
                <w:sz w:val="22"/>
                <w:szCs w:val="22"/>
              </w:rPr>
              <w:t xml:space="preserve"> actively</w:t>
            </w:r>
            <w:r w:rsidRPr="0058488D">
              <w:rPr>
                <w:rFonts w:asciiTheme="minorBidi" w:hAnsiTheme="minorBidi" w:cstheme="minorBidi"/>
                <w:sz w:val="22"/>
                <w:szCs w:val="22"/>
              </w:rPr>
              <w:t xml:space="preserve"> e</w:t>
            </w:r>
            <w:r w:rsidR="005F6E51" w:rsidRPr="0058488D">
              <w:rPr>
                <w:rFonts w:asciiTheme="minorBidi" w:hAnsiTheme="minorBidi" w:cstheme="minorBidi"/>
                <w:sz w:val="22"/>
                <w:szCs w:val="22"/>
              </w:rPr>
              <w:t>ngage</w:t>
            </w:r>
            <w:r w:rsidRPr="0058488D">
              <w:rPr>
                <w:rFonts w:asciiTheme="minorBidi" w:hAnsiTheme="minorBidi" w:cstheme="minorBidi"/>
                <w:sz w:val="22"/>
                <w:szCs w:val="22"/>
              </w:rPr>
              <w:t xml:space="preserve"> community</w:t>
            </w:r>
            <w:r w:rsidR="00CB7AE1" w:rsidRPr="0058488D">
              <w:rPr>
                <w:rFonts w:asciiTheme="minorBidi" w:hAnsiTheme="minorBidi" w:cstheme="minorBidi"/>
                <w:sz w:val="22"/>
                <w:szCs w:val="22"/>
              </w:rPr>
              <w:t xml:space="preserve"> and academic partners</w:t>
            </w:r>
            <w:r w:rsidRPr="0058488D">
              <w:rPr>
                <w:rFonts w:asciiTheme="minorBidi" w:hAnsiTheme="minorBidi" w:cstheme="minorBidi"/>
                <w:sz w:val="22"/>
                <w:szCs w:val="22"/>
              </w:rPr>
              <w:t xml:space="preserve"> aimed at </w:t>
            </w:r>
            <w:r w:rsidR="005F6E51" w:rsidRPr="0058488D">
              <w:rPr>
                <w:rFonts w:asciiTheme="minorBidi" w:hAnsiTheme="minorBidi" w:cstheme="minorBidi"/>
                <w:sz w:val="22"/>
                <w:szCs w:val="22"/>
              </w:rPr>
              <w:t>addressing the social</w:t>
            </w:r>
            <w:r w:rsidR="00CB7AE1" w:rsidRPr="0058488D">
              <w:rPr>
                <w:rFonts w:asciiTheme="minorBidi" w:hAnsiTheme="minorBidi" w:cstheme="minorBidi"/>
                <w:sz w:val="22"/>
                <w:szCs w:val="22"/>
              </w:rPr>
              <w:t xml:space="preserve"> determinants of health and </w:t>
            </w:r>
            <w:r w:rsidRPr="0058488D">
              <w:rPr>
                <w:rFonts w:asciiTheme="minorBidi" w:hAnsiTheme="minorBidi" w:cstheme="minorBidi"/>
                <w:sz w:val="22"/>
                <w:szCs w:val="22"/>
              </w:rPr>
              <w:t xml:space="preserve">achieving health equity. Community-based participatory research (CBPR) is one such partnership approach.  The purpose of this presentation is to discuss and </w:t>
            </w:r>
            <w:proofErr w:type="spellStart"/>
            <w:r w:rsidRPr="0058488D">
              <w:rPr>
                <w:rFonts w:asciiTheme="minorBidi" w:hAnsiTheme="minorBidi" w:cstheme="minorBidi"/>
                <w:sz w:val="22"/>
                <w:szCs w:val="22"/>
              </w:rPr>
              <w:t>analyze</w:t>
            </w:r>
            <w:proofErr w:type="spellEnd"/>
            <w:r w:rsidRPr="0058488D">
              <w:rPr>
                <w:rFonts w:asciiTheme="minorBidi" w:hAnsiTheme="minorBidi" w:cstheme="minorBidi"/>
                <w:sz w:val="22"/>
                <w:szCs w:val="22"/>
              </w:rPr>
              <w:t xml:space="preserve"> the rationale for, definition, and key principles of CBPR, and provide examples of how the Detroit URC </w:t>
            </w:r>
            <w:r w:rsidR="000B1DB8" w:rsidRPr="0058488D">
              <w:rPr>
                <w:rFonts w:asciiTheme="minorBidi" w:hAnsiTheme="minorBidi" w:cstheme="minorBidi"/>
                <w:sz w:val="22"/>
                <w:szCs w:val="22"/>
              </w:rPr>
              <w:t>and its affiliated partnerships have</w:t>
            </w:r>
            <w:r w:rsidRPr="0058488D">
              <w:rPr>
                <w:rFonts w:asciiTheme="minorBidi" w:hAnsiTheme="minorBidi" w:cstheme="minorBidi"/>
                <w:sz w:val="22"/>
                <w:szCs w:val="22"/>
              </w:rPr>
              <w:t xml:space="preserve"> put </w:t>
            </w:r>
            <w:r w:rsidR="00CB7AE1" w:rsidRPr="0058488D">
              <w:rPr>
                <w:rFonts w:asciiTheme="minorBidi" w:hAnsiTheme="minorBidi" w:cstheme="minorBidi"/>
                <w:sz w:val="22"/>
                <w:szCs w:val="22"/>
              </w:rPr>
              <w:t>CBPR into practice for more than</w:t>
            </w:r>
            <w:r w:rsidRPr="0058488D">
              <w:rPr>
                <w:rFonts w:asciiTheme="minorBidi" w:hAnsiTheme="minorBidi" w:cstheme="minorBidi"/>
                <w:sz w:val="22"/>
                <w:szCs w:val="22"/>
              </w:rPr>
              <w:t xml:space="preserve"> twenty years.</w:t>
            </w:r>
            <w:r w:rsidR="000B1DB8" w:rsidRPr="0058488D">
              <w:rPr>
                <w:rFonts w:asciiTheme="minorBidi" w:hAnsiTheme="minorBidi" w:cstheme="minorBidi"/>
                <w:sz w:val="22"/>
                <w:szCs w:val="22"/>
              </w:rPr>
              <w:t xml:space="preserve"> Established in 1995, the overarching goal of the Detroit URC is to foster and support the development of CBPR partnerships aimed at addressing </w:t>
            </w:r>
            <w:r w:rsidR="005F6E51" w:rsidRPr="0058488D">
              <w:rPr>
                <w:rFonts w:asciiTheme="minorBidi" w:hAnsiTheme="minorBidi" w:cstheme="minorBidi"/>
                <w:sz w:val="22"/>
                <w:szCs w:val="22"/>
              </w:rPr>
              <w:t xml:space="preserve">the </w:t>
            </w:r>
            <w:r w:rsidR="000B1DB8" w:rsidRPr="0058488D">
              <w:rPr>
                <w:rFonts w:asciiTheme="minorBidi" w:hAnsiTheme="minorBidi" w:cstheme="minorBidi"/>
                <w:sz w:val="22"/>
                <w:szCs w:val="22"/>
              </w:rPr>
              <w:t>s</w:t>
            </w:r>
            <w:r w:rsidR="005F6E51" w:rsidRPr="0058488D">
              <w:rPr>
                <w:rFonts w:asciiTheme="minorBidi" w:hAnsiTheme="minorBidi" w:cstheme="minorBidi"/>
                <w:sz w:val="22"/>
                <w:szCs w:val="22"/>
              </w:rPr>
              <w:t>ocial</w:t>
            </w:r>
            <w:r w:rsidR="000B1DB8" w:rsidRPr="0058488D">
              <w:rPr>
                <w:rFonts w:asciiTheme="minorBidi" w:hAnsiTheme="minorBidi" w:cstheme="minorBidi"/>
                <w:sz w:val="22"/>
                <w:szCs w:val="22"/>
              </w:rPr>
              <w:t xml:space="preserve"> determinants of health to reduce and ultimately eliminate health inequities in Detroit communities. The governing Board, which involves partners from community-based organizations, health service agencies, and academia, has identified priority health issues of the communities involved, and established </w:t>
            </w:r>
            <w:proofErr w:type="gramStart"/>
            <w:r w:rsidR="000B1DB8" w:rsidRPr="0058488D">
              <w:rPr>
                <w:rFonts w:asciiTheme="minorBidi" w:hAnsiTheme="minorBidi" w:cstheme="minorBidi"/>
                <w:sz w:val="22"/>
                <w:szCs w:val="22"/>
              </w:rPr>
              <w:t>a number of</w:t>
            </w:r>
            <w:proofErr w:type="gramEnd"/>
            <w:r w:rsidR="000B1DB8" w:rsidRPr="0058488D">
              <w:rPr>
                <w:rFonts w:asciiTheme="minorBidi" w:hAnsiTheme="minorBidi" w:cstheme="minorBidi"/>
                <w:sz w:val="22"/>
                <w:szCs w:val="22"/>
              </w:rPr>
              <w:t xml:space="preserve"> affiliated partnerships to address these issues. </w:t>
            </w:r>
            <w:r w:rsidRPr="0058488D">
              <w:rPr>
                <w:rFonts w:asciiTheme="minorBidi" w:hAnsiTheme="minorBidi" w:cstheme="minorBidi"/>
                <w:sz w:val="22"/>
                <w:szCs w:val="22"/>
              </w:rPr>
              <w:t xml:space="preserve">The presentation will describe:  the </w:t>
            </w:r>
            <w:r w:rsidR="000B1DB8" w:rsidRPr="0058488D">
              <w:rPr>
                <w:rFonts w:asciiTheme="minorBidi" w:hAnsiTheme="minorBidi" w:cstheme="minorBidi"/>
                <w:sz w:val="22"/>
                <w:szCs w:val="22"/>
              </w:rPr>
              <w:t>goals and structure</w:t>
            </w:r>
            <w:r w:rsidRPr="0058488D">
              <w:rPr>
                <w:rFonts w:asciiTheme="minorBidi" w:hAnsiTheme="minorBidi" w:cstheme="minorBidi"/>
                <w:sz w:val="22"/>
                <w:szCs w:val="22"/>
              </w:rPr>
              <w:t xml:space="preserve"> of the Detroit URC;</w:t>
            </w:r>
            <w:r w:rsidR="005F6E51" w:rsidRPr="0058488D">
              <w:rPr>
                <w:rFonts w:asciiTheme="minorBidi" w:hAnsiTheme="minorBidi" w:cstheme="minorBidi"/>
                <w:sz w:val="22"/>
                <w:szCs w:val="22"/>
              </w:rPr>
              <w:t xml:space="preserve"> </w:t>
            </w:r>
            <w:r w:rsidR="00CA2B33" w:rsidRPr="0058488D">
              <w:rPr>
                <w:rFonts w:asciiTheme="minorBidi" w:hAnsiTheme="minorBidi" w:cstheme="minorBidi"/>
                <w:sz w:val="22"/>
                <w:szCs w:val="22"/>
              </w:rPr>
              <w:t>capacity building and training activities</w:t>
            </w:r>
            <w:r w:rsidR="005F6E51" w:rsidRPr="0058488D">
              <w:rPr>
                <w:rFonts w:asciiTheme="minorBidi" w:hAnsiTheme="minorBidi" w:cstheme="minorBidi"/>
                <w:sz w:val="22"/>
                <w:szCs w:val="22"/>
              </w:rPr>
              <w:t xml:space="preserve"> that</w:t>
            </w:r>
            <w:r w:rsidR="000B1DB8" w:rsidRPr="0058488D">
              <w:rPr>
                <w:rFonts w:asciiTheme="minorBidi" w:hAnsiTheme="minorBidi" w:cstheme="minorBidi"/>
                <w:sz w:val="22"/>
                <w:szCs w:val="22"/>
              </w:rPr>
              <w:t xml:space="preserve"> foster and support new CBPR partnerships; </w:t>
            </w:r>
            <w:r w:rsidRPr="0058488D">
              <w:rPr>
                <w:rFonts w:asciiTheme="minorBidi" w:hAnsiTheme="minorBidi" w:cstheme="minorBidi"/>
                <w:sz w:val="22"/>
                <w:szCs w:val="22"/>
              </w:rPr>
              <w:t>strategies impl</w:t>
            </w:r>
            <w:r w:rsidR="00CA2B33" w:rsidRPr="0058488D">
              <w:rPr>
                <w:rFonts w:asciiTheme="minorBidi" w:hAnsiTheme="minorBidi" w:cstheme="minorBidi"/>
                <w:sz w:val="22"/>
                <w:szCs w:val="22"/>
              </w:rPr>
              <w:t>emented to evaluate partnership effectiveness</w:t>
            </w:r>
            <w:r w:rsidR="00572005" w:rsidRPr="0058488D">
              <w:rPr>
                <w:rFonts w:asciiTheme="minorBidi" w:hAnsiTheme="minorBidi" w:cstheme="minorBidi"/>
                <w:sz w:val="22"/>
                <w:szCs w:val="22"/>
              </w:rPr>
              <w:t xml:space="preserve">; </w:t>
            </w:r>
            <w:r w:rsidR="000B1DB8" w:rsidRPr="0058488D">
              <w:rPr>
                <w:rFonts w:asciiTheme="minorBidi" w:hAnsiTheme="minorBidi" w:cstheme="minorBidi"/>
                <w:sz w:val="22"/>
                <w:szCs w:val="22"/>
              </w:rPr>
              <w:t>overall accomplishments</w:t>
            </w:r>
            <w:r w:rsidR="00572005" w:rsidRPr="0058488D">
              <w:rPr>
                <w:rFonts w:asciiTheme="minorBidi" w:hAnsiTheme="minorBidi" w:cstheme="minorBidi"/>
                <w:sz w:val="22"/>
                <w:szCs w:val="22"/>
              </w:rPr>
              <w:t>; and factors that contribute to long-term partnership success</w:t>
            </w:r>
            <w:r w:rsidRPr="0058488D">
              <w:rPr>
                <w:rFonts w:asciiTheme="minorBidi" w:hAnsiTheme="minorBidi" w:cstheme="minorBidi"/>
                <w:sz w:val="22"/>
                <w:szCs w:val="22"/>
              </w:rPr>
              <w:t>. An analysis will be presented of the lessons learned and recommendations will be provided for conducting CBPR</w:t>
            </w:r>
            <w:r w:rsidR="00B93F4D" w:rsidRPr="0058488D">
              <w:rPr>
                <w:rFonts w:asciiTheme="minorBidi" w:hAnsiTheme="minorBidi" w:cstheme="minorBidi"/>
                <w:sz w:val="22"/>
                <w:szCs w:val="22"/>
              </w:rPr>
              <w:t xml:space="preserve"> within communities</w:t>
            </w:r>
            <w:r w:rsidR="00572005" w:rsidRPr="0058488D">
              <w:rPr>
                <w:rFonts w:asciiTheme="minorBidi" w:hAnsiTheme="minorBidi" w:cstheme="minorBidi"/>
                <w:sz w:val="22"/>
                <w:szCs w:val="22"/>
              </w:rPr>
              <w:t xml:space="preserve"> </w:t>
            </w:r>
            <w:r w:rsidR="00B93F4D" w:rsidRPr="0058488D">
              <w:rPr>
                <w:rFonts w:asciiTheme="minorBidi" w:hAnsiTheme="minorBidi" w:cstheme="minorBidi"/>
                <w:sz w:val="22"/>
                <w:szCs w:val="22"/>
              </w:rPr>
              <w:t>historically</w:t>
            </w:r>
            <w:r w:rsidR="00572005" w:rsidRPr="0058488D">
              <w:rPr>
                <w:rFonts w:asciiTheme="minorBidi" w:hAnsiTheme="minorBidi" w:cstheme="minorBidi"/>
                <w:sz w:val="22"/>
                <w:szCs w:val="22"/>
              </w:rPr>
              <w:t xml:space="preserve"> excluded from governance </w:t>
            </w:r>
            <w:r w:rsidR="00B93F4D" w:rsidRPr="0058488D">
              <w:rPr>
                <w:rFonts w:asciiTheme="minorBidi" w:hAnsiTheme="minorBidi" w:cstheme="minorBidi"/>
                <w:sz w:val="22"/>
                <w:szCs w:val="22"/>
              </w:rPr>
              <w:t>aimed at achieving</w:t>
            </w:r>
            <w:r w:rsidR="00572005" w:rsidRPr="0058488D">
              <w:rPr>
                <w:rFonts w:asciiTheme="minorBidi" w:hAnsiTheme="minorBidi" w:cstheme="minorBidi"/>
                <w:sz w:val="22"/>
                <w:szCs w:val="22"/>
              </w:rPr>
              <w:t xml:space="preserve"> justice and equity</w:t>
            </w:r>
            <w:r w:rsidRPr="0058488D">
              <w:rPr>
                <w:rFonts w:asciiTheme="minorBidi" w:hAnsiTheme="minorBidi" w:cstheme="minorBidi"/>
                <w:sz w:val="22"/>
                <w:szCs w:val="22"/>
              </w:rPr>
              <w:t>.</w:t>
            </w:r>
          </w:p>
          <w:p w14:paraId="0859D618" w14:textId="77777777" w:rsidR="00490208" w:rsidRPr="0058488D" w:rsidRDefault="00490208" w:rsidP="006B669B">
            <w:pPr>
              <w:jc w:val="both"/>
              <w:rPr>
                <w:rFonts w:asciiTheme="minorBidi" w:hAnsiTheme="minorBidi" w:cstheme="minorBidi"/>
                <w:sz w:val="22"/>
                <w:szCs w:val="22"/>
              </w:rPr>
            </w:pPr>
          </w:p>
          <w:p w14:paraId="79771EB9" w14:textId="77777777" w:rsidR="00490208" w:rsidRPr="0058488D" w:rsidRDefault="00490208" w:rsidP="006B669B">
            <w:pPr>
              <w:jc w:val="both"/>
              <w:rPr>
                <w:rFonts w:asciiTheme="minorBidi" w:hAnsiTheme="minorBidi" w:cstheme="minorBidi"/>
                <w:b/>
                <w:sz w:val="22"/>
                <w:szCs w:val="22"/>
              </w:rPr>
            </w:pPr>
            <w:r w:rsidRPr="0058488D">
              <w:rPr>
                <w:rFonts w:asciiTheme="minorBidi" w:hAnsiTheme="minorBidi" w:cstheme="minorBidi"/>
                <w:b/>
                <w:sz w:val="22"/>
                <w:szCs w:val="22"/>
              </w:rPr>
              <w:t>Proposed format of the session</w:t>
            </w:r>
          </w:p>
          <w:p w14:paraId="691C57E4" w14:textId="3E4AC5FB" w:rsidR="002E5903" w:rsidRPr="0058488D" w:rsidRDefault="002E5903" w:rsidP="006B669B">
            <w:pPr>
              <w:jc w:val="both"/>
              <w:rPr>
                <w:rFonts w:asciiTheme="minorBidi" w:hAnsiTheme="minorBidi" w:cstheme="minorBidi"/>
                <w:sz w:val="22"/>
                <w:szCs w:val="22"/>
              </w:rPr>
            </w:pPr>
            <w:r w:rsidRPr="0058488D">
              <w:rPr>
                <w:rFonts w:asciiTheme="minorBidi" w:hAnsiTheme="minorBidi" w:cstheme="minorBidi"/>
                <w:sz w:val="22"/>
                <w:szCs w:val="22"/>
              </w:rPr>
              <w:t>The objectives of this presentation are the following:</w:t>
            </w:r>
          </w:p>
          <w:p w14:paraId="69E28E66" w14:textId="3B717889" w:rsidR="00490208" w:rsidRPr="0058488D" w:rsidRDefault="002E5903" w:rsidP="002E5903">
            <w:pPr>
              <w:jc w:val="both"/>
              <w:rPr>
                <w:rFonts w:asciiTheme="minorBidi" w:hAnsiTheme="minorBidi" w:cstheme="minorBidi"/>
                <w:sz w:val="22"/>
                <w:szCs w:val="22"/>
              </w:rPr>
            </w:pPr>
            <w:r w:rsidRPr="0058488D">
              <w:rPr>
                <w:rFonts w:asciiTheme="minorBidi" w:hAnsiTheme="minorBidi" w:cstheme="minorBidi"/>
                <w:sz w:val="22"/>
                <w:szCs w:val="22"/>
              </w:rPr>
              <w:t xml:space="preserve">              a)</w:t>
            </w:r>
            <w:r w:rsidR="00572005" w:rsidRPr="0058488D">
              <w:rPr>
                <w:rFonts w:asciiTheme="minorBidi" w:hAnsiTheme="minorBidi" w:cstheme="minorBidi"/>
                <w:sz w:val="22"/>
                <w:szCs w:val="22"/>
              </w:rPr>
              <w:t xml:space="preserve"> To describe the rationale for, definition of, and key CBPR principles</w:t>
            </w:r>
          </w:p>
          <w:p w14:paraId="0792D899" w14:textId="4DD6E0B9" w:rsidR="002E5903" w:rsidRPr="0058488D" w:rsidRDefault="002E5903" w:rsidP="002E5903">
            <w:pPr>
              <w:jc w:val="both"/>
              <w:rPr>
                <w:rFonts w:asciiTheme="minorBidi" w:hAnsiTheme="minorBidi" w:cstheme="minorBidi"/>
                <w:sz w:val="22"/>
                <w:szCs w:val="22"/>
              </w:rPr>
            </w:pPr>
            <w:r w:rsidRPr="0058488D">
              <w:rPr>
                <w:rFonts w:asciiTheme="minorBidi" w:hAnsiTheme="minorBidi" w:cstheme="minorBidi"/>
                <w:sz w:val="22"/>
                <w:szCs w:val="22"/>
              </w:rPr>
              <w:t xml:space="preserve">              b)</w:t>
            </w:r>
            <w:r w:rsidR="00572005" w:rsidRPr="0058488D">
              <w:rPr>
                <w:rFonts w:asciiTheme="minorBidi" w:hAnsiTheme="minorBidi" w:cstheme="minorBidi"/>
                <w:sz w:val="22"/>
                <w:szCs w:val="22"/>
              </w:rPr>
              <w:t xml:space="preserve"> To present the structure, practices and accomplishments of the Detroit URC</w:t>
            </w:r>
          </w:p>
          <w:p w14:paraId="462874EC" w14:textId="16CE7DEA" w:rsidR="002E5903" w:rsidRPr="0058488D" w:rsidRDefault="002E5903" w:rsidP="002E5903">
            <w:pPr>
              <w:jc w:val="both"/>
              <w:rPr>
                <w:rFonts w:asciiTheme="minorBidi" w:hAnsiTheme="minorBidi" w:cstheme="minorBidi"/>
                <w:sz w:val="22"/>
                <w:szCs w:val="22"/>
              </w:rPr>
            </w:pPr>
            <w:r w:rsidRPr="0058488D">
              <w:rPr>
                <w:rFonts w:asciiTheme="minorBidi" w:hAnsiTheme="minorBidi" w:cstheme="minorBidi"/>
                <w:sz w:val="22"/>
                <w:szCs w:val="22"/>
              </w:rPr>
              <w:t xml:space="preserve">              c)</w:t>
            </w:r>
            <w:r w:rsidR="00572005" w:rsidRPr="0058488D">
              <w:rPr>
                <w:rFonts w:asciiTheme="minorBidi" w:hAnsiTheme="minorBidi" w:cstheme="minorBidi"/>
                <w:sz w:val="22"/>
                <w:szCs w:val="22"/>
              </w:rPr>
              <w:t xml:space="preserve"> To identify lessons learned and recommendations for condu</w:t>
            </w:r>
            <w:r w:rsidR="00B93F4D" w:rsidRPr="0058488D">
              <w:rPr>
                <w:rFonts w:asciiTheme="minorBidi" w:hAnsiTheme="minorBidi" w:cstheme="minorBidi"/>
                <w:sz w:val="22"/>
                <w:szCs w:val="22"/>
              </w:rPr>
              <w:t>cting CBPR</w:t>
            </w:r>
          </w:p>
          <w:p w14:paraId="337DCE2D" w14:textId="77777777" w:rsidR="00490208" w:rsidRPr="0058488D" w:rsidRDefault="00490208" w:rsidP="006B669B">
            <w:pPr>
              <w:jc w:val="both"/>
              <w:rPr>
                <w:rFonts w:asciiTheme="minorBidi" w:hAnsiTheme="minorBidi" w:cstheme="minorBidi"/>
                <w:b/>
                <w:sz w:val="22"/>
                <w:szCs w:val="22"/>
              </w:rPr>
            </w:pPr>
          </w:p>
          <w:p w14:paraId="7C5B5622" w14:textId="0BE79B65" w:rsidR="00490208" w:rsidRPr="0058488D" w:rsidRDefault="0050739E" w:rsidP="0050739E">
            <w:pPr>
              <w:jc w:val="both"/>
              <w:rPr>
                <w:rFonts w:asciiTheme="minorBidi" w:hAnsiTheme="minorBidi" w:cstheme="minorBidi"/>
                <w:sz w:val="22"/>
                <w:szCs w:val="22"/>
              </w:rPr>
            </w:pPr>
            <w:r>
              <w:rPr>
                <w:rFonts w:asciiTheme="minorBidi" w:hAnsiTheme="minorBidi" w:cstheme="minorBidi"/>
                <w:sz w:val="22"/>
                <w:szCs w:val="22"/>
              </w:rPr>
              <w:t>Presenter</w:t>
            </w:r>
            <w:r w:rsidR="002E5903" w:rsidRPr="0058488D">
              <w:rPr>
                <w:rFonts w:asciiTheme="minorBidi" w:hAnsiTheme="minorBidi" w:cstheme="minorBidi"/>
                <w:sz w:val="22"/>
                <w:szCs w:val="22"/>
              </w:rPr>
              <w:t xml:space="preserve"> will develop t</w:t>
            </w:r>
            <w:r w:rsidR="005F6E51" w:rsidRPr="0058488D">
              <w:rPr>
                <w:rFonts w:asciiTheme="minorBidi" w:hAnsiTheme="minorBidi" w:cstheme="minorBidi"/>
                <w:sz w:val="22"/>
                <w:szCs w:val="22"/>
              </w:rPr>
              <w:t>his presentation with</w:t>
            </w:r>
            <w:r w:rsidR="002E5903" w:rsidRPr="0058488D">
              <w:rPr>
                <w:rFonts w:asciiTheme="minorBidi" w:hAnsiTheme="minorBidi" w:cstheme="minorBidi"/>
                <w:sz w:val="22"/>
                <w:szCs w:val="22"/>
              </w:rPr>
              <w:t xml:space="preserve"> her long-standing community and academic partners. She will describe the </w:t>
            </w:r>
            <w:r w:rsidR="00572005" w:rsidRPr="0058488D">
              <w:rPr>
                <w:rFonts w:asciiTheme="minorBidi" w:hAnsiTheme="minorBidi" w:cstheme="minorBidi"/>
                <w:sz w:val="22"/>
                <w:szCs w:val="22"/>
              </w:rPr>
              <w:t xml:space="preserve">rationale for, definition of and key principles of CBPR.  She will then discuss the structure, practices and accomplishments of the Detroit URC. Finally, she will </w:t>
            </w:r>
            <w:r w:rsidR="00F32F51" w:rsidRPr="0058488D">
              <w:rPr>
                <w:rFonts w:asciiTheme="minorBidi" w:hAnsiTheme="minorBidi" w:cstheme="minorBidi"/>
                <w:sz w:val="22"/>
                <w:szCs w:val="22"/>
              </w:rPr>
              <w:t>present lessons learned and recommendations for using a CBPR approach to achieve health equity.</w:t>
            </w:r>
          </w:p>
          <w:p w14:paraId="3143A8E2" w14:textId="77777777" w:rsidR="002E5903" w:rsidRPr="0058488D" w:rsidRDefault="002E5903" w:rsidP="006B669B">
            <w:pPr>
              <w:jc w:val="both"/>
              <w:rPr>
                <w:rFonts w:asciiTheme="minorBidi" w:hAnsiTheme="minorBidi" w:cstheme="minorBidi"/>
                <w:sz w:val="22"/>
                <w:szCs w:val="22"/>
              </w:rPr>
            </w:pPr>
          </w:p>
          <w:p w14:paraId="597CB9BB" w14:textId="559A015A" w:rsidR="00490208" w:rsidRPr="0058488D" w:rsidRDefault="00490208" w:rsidP="006B669B">
            <w:pPr>
              <w:jc w:val="both"/>
              <w:rPr>
                <w:rFonts w:asciiTheme="minorBidi" w:hAnsiTheme="minorBidi" w:cstheme="minorBidi"/>
                <w:b/>
                <w:sz w:val="22"/>
                <w:szCs w:val="22"/>
              </w:rPr>
            </w:pPr>
            <w:r w:rsidRPr="0058488D">
              <w:rPr>
                <w:rFonts w:asciiTheme="minorBidi" w:hAnsiTheme="minorBidi" w:cstheme="minorBidi"/>
                <w:b/>
                <w:sz w:val="22"/>
                <w:szCs w:val="22"/>
              </w:rPr>
              <w:t>Conference theme and/or subthemes addressed</w:t>
            </w:r>
          </w:p>
          <w:p w14:paraId="4AD3B0DF" w14:textId="427C49A3" w:rsidR="00490208" w:rsidRPr="0058488D" w:rsidRDefault="002E5903" w:rsidP="00FB508F">
            <w:pPr>
              <w:jc w:val="both"/>
              <w:rPr>
                <w:rFonts w:asciiTheme="minorBidi" w:hAnsiTheme="minorBidi" w:cstheme="minorBidi"/>
                <w:bCs/>
                <w:sz w:val="22"/>
                <w:szCs w:val="22"/>
              </w:rPr>
            </w:pPr>
            <w:r w:rsidRPr="0058488D">
              <w:rPr>
                <w:rFonts w:asciiTheme="minorBidi" w:hAnsiTheme="minorBidi" w:cstheme="minorBidi"/>
                <w:bCs/>
                <w:sz w:val="22"/>
                <w:szCs w:val="22"/>
              </w:rPr>
              <w:t>Health equity</w:t>
            </w:r>
            <w:r w:rsidR="00C20CCF" w:rsidRPr="0058488D">
              <w:rPr>
                <w:rFonts w:asciiTheme="minorBidi" w:hAnsiTheme="minorBidi" w:cstheme="minorBidi"/>
                <w:bCs/>
                <w:sz w:val="22"/>
                <w:szCs w:val="22"/>
              </w:rPr>
              <w:t xml:space="preserve">, </w:t>
            </w:r>
            <w:r w:rsidRPr="0058488D">
              <w:rPr>
                <w:rFonts w:asciiTheme="minorBidi" w:hAnsiTheme="minorBidi" w:cstheme="minorBidi"/>
                <w:bCs/>
                <w:sz w:val="22"/>
                <w:szCs w:val="22"/>
              </w:rPr>
              <w:t>Inclusive governance</w:t>
            </w:r>
          </w:p>
        </w:tc>
      </w:tr>
    </w:tbl>
    <w:p w14:paraId="1BE570FB" w14:textId="1DE4AE28" w:rsidR="00F407AD" w:rsidRDefault="00F407AD" w:rsidP="004C45A1"/>
    <w:p w14:paraId="68FA018E"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499E3D29" w14:textId="77777777" w:rsidTr="006B669B">
        <w:tc>
          <w:tcPr>
            <w:tcW w:w="8640" w:type="dxa"/>
          </w:tcPr>
          <w:p w14:paraId="5A1A9A4C" w14:textId="54AE0BD7" w:rsidR="00F407AD" w:rsidRPr="00242808" w:rsidRDefault="00F407AD" w:rsidP="0064753B">
            <w:pPr>
              <w:jc w:val="both"/>
              <w:rPr>
                <w:rFonts w:ascii="Arial" w:hAnsi="Arial" w:cs="Arial"/>
                <w:sz w:val="22"/>
                <w:szCs w:val="22"/>
              </w:rPr>
            </w:pPr>
            <w:r>
              <w:rPr>
                <w:rFonts w:ascii="Arial" w:hAnsi="Arial" w:cs="Arial"/>
                <w:b/>
                <w:sz w:val="22"/>
                <w:szCs w:val="22"/>
              </w:rPr>
              <w:lastRenderedPageBreak/>
              <w:t>Title of Presentation 2</w:t>
            </w:r>
            <w:r w:rsidRPr="00E36AD7">
              <w:rPr>
                <w:rFonts w:ascii="Arial" w:hAnsi="Arial" w:cs="Arial"/>
                <w:b/>
                <w:sz w:val="22"/>
                <w:szCs w:val="22"/>
              </w:rPr>
              <w:t xml:space="preserve"> </w:t>
            </w:r>
            <w:r>
              <w:rPr>
                <w:rFonts w:ascii="Arial" w:hAnsi="Arial" w:cs="Arial"/>
                <w:sz w:val="22"/>
                <w:szCs w:val="22"/>
              </w:rPr>
              <w:t>(Sentence case)</w:t>
            </w:r>
            <w:r w:rsidR="0064753B">
              <w:rPr>
                <w:rFonts w:ascii="Arial" w:hAnsi="Arial" w:cs="Arial"/>
                <w:sz w:val="22"/>
                <w:szCs w:val="22"/>
              </w:rPr>
              <w:t xml:space="preserve"> Testing the CBPR Conceptual Model: Structural Equation Model and Promising Practices </w:t>
            </w:r>
          </w:p>
        </w:tc>
      </w:tr>
      <w:tr w:rsidR="00F407AD" w:rsidRPr="0003525D" w14:paraId="478B2E84" w14:textId="77777777" w:rsidTr="006B669B">
        <w:trPr>
          <w:trHeight w:val="7663"/>
        </w:trPr>
        <w:tc>
          <w:tcPr>
            <w:tcW w:w="8640" w:type="dxa"/>
          </w:tcPr>
          <w:p w14:paraId="0249B5A7" w14:textId="77777777" w:rsidR="00A52941" w:rsidRDefault="00A52941" w:rsidP="00A52941">
            <w:pPr>
              <w:jc w:val="both"/>
              <w:rPr>
                <w:rFonts w:ascii="Arial" w:hAnsi="Arial" w:cs="Arial"/>
                <w:b/>
                <w:sz w:val="22"/>
                <w:szCs w:val="22"/>
              </w:rPr>
            </w:pPr>
            <w:r>
              <w:rPr>
                <w:rFonts w:ascii="Arial" w:hAnsi="Arial" w:cs="Arial"/>
                <w:b/>
                <w:sz w:val="22"/>
                <w:szCs w:val="22"/>
              </w:rPr>
              <w:t>Maximum 2500 characters (including spaces but excluding title)</w:t>
            </w:r>
          </w:p>
          <w:p w14:paraId="569D28C8" w14:textId="77777777" w:rsidR="00F407AD" w:rsidRDefault="00F407AD" w:rsidP="006B669B">
            <w:pPr>
              <w:jc w:val="both"/>
              <w:rPr>
                <w:rFonts w:ascii="Arial" w:hAnsi="Arial" w:cs="Arial"/>
                <w:b/>
                <w:sz w:val="22"/>
                <w:szCs w:val="22"/>
              </w:rPr>
            </w:pPr>
          </w:p>
          <w:p w14:paraId="66326728" w14:textId="77777777" w:rsidR="00F407AD" w:rsidRDefault="00F407AD" w:rsidP="006B669B">
            <w:pPr>
              <w:jc w:val="both"/>
              <w:rPr>
                <w:rFonts w:ascii="Arial" w:hAnsi="Arial" w:cs="Arial"/>
                <w:b/>
                <w:sz w:val="22"/>
                <w:szCs w:val="22"/>
              </w:rPr>
            </w:pPr>
            <w:r>
              <w:rPr>
                <w:rFonts w:ascii="Arial" w:hAnsi="Arial" w:cs="Arial"/>
                <w:b/>
                <w:sz w:val="22"/>
                <w:szCs w:val="22"/>
              </w:rPr>
              <w:t>General Objective</w:t>
            </w:r>
          </w:p>
          <w:p w14:paraId="36AC55F4" w14:textId="77777777" w:rsidR="00F407AD" w:rsidRDefault="00F407AD" w:rsidP="006B669B">
            <w:pPr>
              <w:jc w:val="both"/>
              <w:rPr>
                <w:rFonts w:ascii="Arial" w:hAnsi="Arial" w:cs="Arial"/>
                <w:sz w:val="22"/>
                <w:szCs w:val="22"/>
              </w:rPr>
            </w:pPr>
          </w:p>
          <w:p w14:paraId="6B02BC73" w14:textId="36E67509" w:rsidR="0064753B" w:rsidRPr="0058488D" w:rsidRDefault="0064753B" w:rsidP="00236DC6">
            <w:pPr>
              <w:jc w:val="both"/>
              <w:rPr>
                <w:rFonts w:ascii="Arial" w:hAnsi="Arial" w:cs="Arial"/>
                <w:sz w:val="22"/>
                <w:szCs w:val="22"/>
              </w:rPr>
            </w:pPr>
            <w:r w:rsidRPr="0058488D">
              <w:rPr>
                <w:rFonts w:ascii="Arial" w:hAnsi="Arial" w:cs="Arial"/>
                <w:sz w:val="22"/>
                <w:szCs w:val="22"/>
              </w:rPr>
              <w:t xml:space="preserve">The CBPR conceptual model provides an illustrative and explanatory model of how contexts, structures, and processes shape intermediate and long-term outcomes in community-academic partnerships. The model was inductively and deductively created and tested in a previous </w:t>
            </w:r>
            <w:r w:rsidR="00236DC6" w:rsidRPr="0058488D">
              <w:rPr>
                <w:rFonts w:ascii="Arial" w:hAnsi="Arial" w:cs="Arial"/>
                <w:sz w:val="22"/>
                <w:szCs w:val="22"/>
              </w:rPr>
              <w:t xml:space="preserve">U.S. </w:t>
            </w:r>
            <w:r w:rsidRPr="0058488D">
              <w:rPr>
                <w:rFonts w:ascii="Arial" w:hAnsi="Arial" w:cs="Arial"/>
                <w:sz w:val="22"/>
                <w:szCs w:val="22"/>
              </w:rPr>
              <w:t xml:space="preserve">national study of 200 CPBR partnerships. While we know that contexts, structures, and processes impact outcomes, the theoretical mechanisms for these pathways are not well understood. </w:t>
            </w:r>
            <w:r w:rsidR="00236DC6" w:rsidRPr="0058488D">
              <w:rPr>
                <w:rFonts w:ascii="Arial" w:hAnsi="Arial" w:cs="Arial"/>
                <w:sz w:val="22"/>
                <w:szCs w:val="22"/>
              </w:rPr>
              <w:t>In this study, we provide a test of these mechanisms using d</w:t>
            </w:r>
            <w:r w:rsidRPr="0058488D">
              <w:rPr>
                <w:rFonts w:ascii="Arial" w:hAnsi="Arial" w:cs="Arial"/>
                <w:sz w:val="22"/>
                <w:szCs w:val="22"/>
              </w:rPr>
              <w:t xml:space="preserve">ata from a new large-scale </w:t>
            </w:r>
            <w:r w:rsidR="00236DC6" w:rsidRPr="0058488D">
              <w:rPr>
                <w:rFonts w:ascii="Arial" w:hAnsi="Arial" w:cs="Arial"/>
                <w:sz w:val="22"/>
                <w:szCs w:val="22"/>
              </w:rPr>
              <w:t xml:space="preserve">U.S. </w:t>
            </w:r>
            <w:r w:rsidRPr="0058488D">
              <w:rPr>
                <w:rFonts w:ascii="Arial" w:hAnsi="Arial" w:cs="Arial"/>
                <w:sz w:val="22"/>
                <w:szCs w:val="22"/>
              </w:rPr>
              <w:t>national study called “Engage for Equity”</w:t>
            </w:r>
            <w:r w:rsidR="00475D15" w:rsidRPr="0058488D">
              <w:rPr>
                <w:rFonts w:ascii="Arial" w:hAnsi="Arial" w:cs="Arial"/>
                <w:sz w:val="22"/>
                <w:szCs w:val="22"/>
              </w:rPr>
              <w:t>,</w:t>
            </w:r>
            <w:r w:rsidRPr="0058488D">
              <w:rPr>
                <w:rFonts w:ascii="Arial" w:hAnsi="Arial" w:cs="Arial"/>
                <w:sz w:val="22"/>
                <w:szCs w:val="22"/>
              </w:rPr>
              <w:t xml:space="preserve"> </w:t>
            </w:r>
            <w:r w:rsidR="00475D15" w:rsidRPr="0058488D">
              <w:rPr>
                <w:rFonts w:ascii="Arial" w:hAnsi="Arial" w:cs="Arial"/>
                <w:sz w:val="22"/>
                <w:szCs w:val="22"/>
              </w:rPr>
              <w:t xml:space="preserve">which </w:t>
            </w:r>
            <w:r w:rsidRPr="0058488D">
              <w:rPr>
                <w:rFonts w:ascii="Arial" w:hAnsi="Arial" w:cs="Arial"/>
                <w:sz w:val="22"/>
                <w:szCs w:val="22"/>
              </w:rPr>
              <w:t xml:space="preserve">includes </w:t>
            </w:r>
            <w:r w:rsidR="00236DC6" w:rsidRPr="0058488D">
              <w:rPr>
                <w:rFonts w:ascii="Arial" w:hAnsi="Arial" w:cs="Arial"/>
                <w:sz w:val="22"/>
                <w:szCs w:val="22"/>
              </w:rPr>
              <w:t>nearly 3</w:t>
            </w:r>
            <w:r w:rsidRPr="0058488D">
              <w:rPr>
                <w:rFonts w:ascii="Arial" w:hAnsi="Arial" w:cs="Arial"/>
                <w:sz w:val="22"/>
                <w:szCs w:val="22"/>
              </w:rPr>
              <w:t>50 commun</w:t>
            </w:r>
            <w:r w:rsidR="00236DC6" w:rsidRPr="0058488D">
              <w:rPr>
                <w:rFonts w:ascii="Arial" w:hAnsi="Arial" w:cs="Arial"/>
                <w:sz w:val="22"/>
                <w:szCs w:val="22"/>
              </w:rPr>
              <w:t>ity or academic partners from 17</w:t>
            </w:r>
            <w:r w:rsidRPr="0058488D">
              <w:rPr>
                <w:rFonts w:ascii="Arial" w:hAnsi="Arial" w:cs="Arial"/>
                <w:sz w:val="22"/>
                <w:szCs w:val="22"/>
              </w:rPr>
              <w:t xml:space="preserve">0 community-academic partnerships. </w:t>
            </w:r>
            <w:r w:rsidR="00475D15" w:rsidRPr="0058488D">
              <w:rPr>
                <w:rFonts w:ascii="Arial" w:hAnsi="Arial" w:cs="Arial"/>
                <w:sz w:val="22"/>
                <w:szCs w:val="22"/>
              </w:rPr>
              <w:t>Community and academic p</w:t>
            </w:r>
            <w:r w:rsidRPr="0058488D">
              <w:rPr>
                <w:rFonts w:ascii="Arial" w:hAnsi="Arial" w:cs="Arial"/>
                <w:sz w:val="22"/>
                <w:szCs w:val="22"/>
              </w:rPr>
              <w:t>artners and Principal Investigators responded to a two-stage internet survey to describe various constructs relate</w:t>
            </w:r>
            <w:r w:rsidR="00236DC6" w:rsidRPr="0058488D">
              <w:rPr>
                <w:rFonts w:ascii="Arial" w:hAnsi="Arial" w:cs="Arial"/>
                <w:sz w:val="22"/>
                <w:szCs w:val="22"/>
              </w:rPr>
              <w:t xml:space="preserve">d to the CBPR conceptual model. The results of a structural equation model demonstrate overall support for the conceptual model. Specifically, the findings demonstrate that </w:t>
            </w:r>
            <w:r w:rsidRPr="0058488D">
              <w:rPr>
                <w:rFonts w:ascii="Arial" w:hAnsi="Arial" w:cs="Arial"/>
                <w:sz w:val="22"/>
                <w:szCs w:val="22"/>
              </w:rPr>
              <w:t xml:space="preserve">empowering processes and alignment of values results in synergy that produces positive outcomes. Sharing of resources and strong governance leads to community involvement in research and culture-centeredness that also produce positive outcomes. The implication of this research is that partners engaging in ongoing process evaluation with reflection/action cycles can improve structures, processes, and outcomes of community-academic partnerships.  </w:t>
            </w:r>
          </w:p>
          <w:p w14:paraId="0C6A451D" w14:textId="77777777" w:rsidR="00F407AD" w:rsidRPr="0058488D" w:rsidRDefault="00F407AD" w:rsidP="006B669B">
            <w:pPr>
              <w:jc w:val="both"/>
              <w:rPr>
                <w:rFonts w:ascii="Arial" w:hAnsi="Arial" w:cs="Arial"/>
                <w:sz w:val="22"/>
                <w:szCs w:val="22"/>
              </w:rPr>
            </w:pPr>
          </w:p>
          <w:p w14:paraId="296776BE" w14:textId="77777777" w:rsidR="00F407AD" w:rsidRPr="0058488D" w:rsidRDefault="00F407AD" w:rsidP="006B669B">
            <w:pPr>
              <w:jc w:val="both"/>
              <w:rPr>
                <w:rFonts w:ascii="Arial" w:hAnsi="Arial" w:cs="Arial"/>
                <w:b/>
                <w:sz w:val="22"/>
                <w:szCs w:val="22"/>
              </w:rPr>
            </w:pPr>
            <w:r w:rsidRPr="0058488D">
              <w:rPr>
                <w:rFonts w:ascii="Arial" w:hAnsi="Arial" w:cs="Arial"/>
                <w:b/>
                <w:sz w:val="22"/>
                <w:szCs w:val="22"/>
              </w:rPr>
              <w:t>Proposed format of the session</w:t>
            </w:r>
          </w:p>
          <w:p w14:paraId="01432BC6" w14:textId="77777777" w:rsidR="00F407AD" w:rsidRPr="0058488D" w:rsidRDefault="00F407AD" w:rsidP="006B669B">
            <w:pPr>
              <w:jc w:val="both"/>
              <w:rPr>
                <w:rFonts w:ascii="Arial" w:hAnsi="Arial" w:cs="Arial"/>
                <w:b/>
                <w:sz w:val="22"/>
                <w:szCs w:val="22"/>
              </w:rPr>
            </w:pPr>
          </w:p>
          <w:p w14:paraId="138DF180" w14:textId="0F7E5EA2" w:rsidR="00236DC6" w:rsidRPr="0058488D" w:rsidRDefault="00236DC6" w:rsidP="00236DC6">
            <w:pPr>
              <w:jc w:val="both"/>
              <w:rPr>
                <w:rFonts w:ascii="Arial" w:hAnsi="Arial" w:cs="Arial"/>
                <w:sz w:val="22"/>
                <w:szCs w:val="22"/>
              </w:rPr>
            </w:pPr>
            <w:r w:rsidRPr="0058488D">
              <w:rPr>
                <w:rFonts w:ascii="Arial" w:hAnsi="Arial" w:cs="Arial"/>
                <w:sz w:val="22"/>
                <w:szCs w:val="22"/>
              </w:rPr>
              <w:t>The objectives of this presentation are the following:</w:t>
            </w:r>
          </w:p>
          <w:p w14:paraId="28551E6C" w14:textId="77777777" w:rsidR="00236DC6" w:rsidRPr="0058488D" w:rsidRDefault="00236DC6" w:rsidP="00236DC6">
            <w:pPr>
              <w:pStyle w:val="ListParagraph"/>
              <w:numPr>
                <w:ilvl w:val="0"/>
                <w:numId w:val="3"/>
              </w:numPr>
              <w:jc w:val="both"/>
              <w:rPr>
                <w:rFonts w:ascii="Arial" w:hAnsi="Arial" w:cs="Arial"/>
                <w:sz w:val="22"/>
                <w:szCs w:val="22"/>
              </w:rPr>
            </w:pPr>
            <w:r w:rsidRPr="0058488D">
              <w:rPr>
                <w:rFonts w:ascii="Arial" w:hAnsi="Arial" w:cs="Arial"/>
                <w:sz w:val="22"/>
                <w:szCs w:val="22"/>
              </w:rPr>
              <w:t>To describe the CBPR conceptual model</w:t>
            </w:r>
          </w:p>
          <w:p w14:paraId="647CD60C" w14:textId="6E5F3F85" w:rsidR="00236DC6" w:rsidRPr="0058488D" w:rsidRDefault="00236DC6" w:rsidP="00236DC6">
            <w:pPr>
              <w:pStyle w:val="ListParagraph"/>
              <w:numPr>
                <w:ilvl w:val="0"/>
                <w:numId w:val="3"/>
              </w:numPr>
              <w:jc w:val="both"/>
              <w:rPr>
                <w:rFonts w:ascii="Arial" w:hAnsi="Arial" w:cs="Arial"/>
                <w:sz w:val="22"/>
                <w:szCs w:val="22"/>
              </w:rPr>
            </w:pPr>
            <w:r w:rsidRPr="0058488D">
              <w:rPr>
                <w:rFonts w:ascii="Arial" w:hAnsi="Arial" w:cs="Arial"/>
                <w:sz w:val="22"/>
                <w:szCs w:val="22"/>
              </w:rPr>
              <w:t>To present a structural equation model that tests several theoretical mechanisms for explain</w:t>
            </w:r>
            <w:r w:rsidR="0058488D">
              <w:rPr>
                <w:rFonts w:ascii="Arial" w:hAnsi="Arial" w:cs="Arial"/>
                <w:sz w:val="22"/>
                <w:szCs w:val="22"/>
              </w:rPr>
              <w:t>ing</w:t>
            </w:r>
            <w:r w:rsidRPr="0058488D">
              <w:rPr>
                <w:rFonts w:ascii="Arial" w:hAnsi="Arial" w:cs="Arial"/>
                <w:sz w:val="22"/>
                <w:szCs w:val="22"/>
              </w:rPr>
              <w:t xml:space="preserve"> health improvement and health equity outcomes</w:t>
            </w:r>
          </w:p>
          <w:p w14:paraId="71F10F28" w14:textId="1FF2F5AC" w:rsidR="00236DC6" w:rsidRPr="0058488D" w:rsidRDefault="00236DC6" w:rsidP="00236DC6">
            <w:pPr>
              <w:pStyle w:val="ListParagraph"/>
              <w:numPr>
                <w:ilvl w:val="0"/>
                <w:numId w:val="3"/>
              </w:numPr>
              <w:jc w:val="both"/>
              <w:rPr>
                <w:rFonts w:ascii="Arial" w:hAnsi="Arial" w:cs="Arial"/>
                <w:sz w:val="22"/>
                <w:szCs w:val="22"/>
              </w:rPr>
            </w:pPr>
            <w:r w:rsidRPr="0058488D">
              <w:rPr>
                <w:rFonts w:ascii="Arial" w:hAnsi="Arial" w:cs="Arial"/>
                <w:sz w:val="22"/>
                <w:szCs w:val="22"/>
              </w:rPr>
              <w:t>To identify promising practices for CBPR partnerships and practitioners</w:t>
            </w:r>
          </w:p>
          <w:p w14:paraId="111CA90C" w14:textId="77777777" w:rsidR="00236DC6" w:rsidRPr="0058488D" w:rsidRDefault="00236DC6" w:rsidP="006B669B">
            <w:pPr>
              <w:jc w:val="both"/>
              <w:rPr>
                <w:rFonts w:ascii="Arial" w:hAnsi="Arial" w:cs="Arial"/>
                <w:bCs/>
                <w:sz w:val="22"/>
                <w:szCs w:val="22"/>
              </w:rPr>
            </w:pPr>
          </w:p>
          <w:p w14:paraId="7E012A84" w14:textId="4340B9DC" w:rsidR="00236DC6" w:rsidRPr="0058488D" w:rsidRDefault="0050739E" w:rsidP="006B669B">
            <w:pPr>
              <w:jc w:val="both"/>
              <w:rPr>
                <w:rFonts w:ascii="Arial" w:hAnsi="Arial" w:cs="Arial"/>
                <w:bCs/>
                <w:sz w:val="22"/>
                <w:szCs w:val="22"/>
              </w:rPr>
            </w:pPr>
            <w:r>
              <w:rPr>
                <w:rFonts w:ascii="Arial" w:hAnsi="Arial" w:cs="Arial"/>
                <w:bCs/>
                <w:sz w:val="22"/>
                <w:szCs w:val="22"/>
              </w:rPr>
              <w:t>Presenter</w:t>
            </w:r>
            <w:r w:rsidR="00A56033">
              <w:rPr>
                <w:rFonts w:ascii="Arial" w:hAnsi="Arial" w:cs="Arial"/>
                <w:bCs/>
                <w:sz w:val="22"/>
                <w:szCs w:val="22"/>
              </w:rPr>
              <w:t xml:space="preserve"> </w:t>
            </w:r>
            <w:r w:rsidR="00236DC6" w:rsidRPr="0058488D">
              <w:rPr>
                <w:rFonts w:ascii="Arial" w:hAnsi="Arial" w:cs="Arial"/>
                <w:bCs/>
                <w:sz w:val="22"/>
                <w:szCs w:val="22"/>
              </w:rPr>
              <w:t>will share the CBPR conceptual model and describes its origin. He will then share the results from the Engage for Equity Study. Finally, he will identify a series of promising practices for CBPR partnerships. These latter points represent lessons learned from this large study around governance, partnership processes, partnership structures, and community-engaged research.</w:t>
            </w:r>
          </w:p>
          <w:p w14:paraId="69D7F2D4" w14:textId="77777777" w:rsidR="00F407AD" w:rsidRPr="0058488D" w:rsidRDefault="00F407AD" w:rsidP="006B669B">
            <w:pPr>
              <w:jc w:val="both"/>
              <w:rPr>
                <w:rFonts w:ascii="Arial" w:hAnsi="Arial" w:cs="Arial"/>
                <w:b/>
                <w:sz w:val="22"/>
                <w:szCs w:val="22"/>
              </w:rPr>
            </w:pPr>
          </w:p>
          <w:p w14:paraId="1C8B95A2" w14:textId="77777777" w:rsidR="00F407AD" w:rsidRPr="0058488D" w:rsidRDefault="00F407AD" w:rsidP="006B669B">
            <w:pPr>
              <w:jc w:val="both"/>
              <w:rPr>
                <w:rFonts w:ascii="Arial" w:hAnsi="Arial" w:cs="Arial"/>
                <w:b/>
                <w:sz w:val="22"/>
                <w:szCs w:val="22"/>
              </w:rPr>
            </w:pPr>
            <w:r w:rsidRPr="0058488D">
              <w:rPr>
                <w:rFonts w:ascii="Arial" w:hAnsi="Arial" w:cs="Arial"/>
                <w:b/>
                <w:sz w:val="22"/>
                <w:szCs w:val="22"/>
              </w:rPr>
              <w:t>Conference theme and/or subthemes addressed</w:t>
            </w:r>
          </w:p>
          <w:p w14:paraId="31F82525" w14:textId="77777777" w:rsidR="00F407AD" w:rsidRPr="0058488D" w:rsidRDefault="00F407AD" w:rsidP="006B669B">
            <w:pPr>
              <w:jc w:val="both"/>
              <w:rPr>
                <w:rFonts w:ascii="Arial" w:hAnsi="Arial" w:cs="Arial"/>
                <w:b/>
                <w:sz w:val="22"/>
                <w:szCs w:val="22"/>
              </w:rPr>
            </w:pPr>
          </w:p>
          <w:p w14:paraId="17AF9F9E" w14:textId="10784812" w:rsidR="00F407AD" w:rsidRPr="00DA7A71" w:rsidRDefault="00236DC6" w:rsidP="00FB508F">
            <w:pPr>
              <w:jc w:val="both"/>
              <w:rPr>
                <w:rFonts w:ascii="Arial" w:hAnsi="Arial" w:cs="Arial"/>
                <w:bCs/>
                <w:sz w:val="22"/>
                <w:szCs w:val="22"/>
              </w:rPr>
            </w:pPr>
            <w:r w:rsidRPr="0058488D">
              <w:rPr>
                <w:rFonts w:ascii="Arial" w:hAnsi="Arial" w:cs="Arial"/>
                <w:bCs/>
                <w:sz w:val="22"/>
                <w:szCs w:val="22"/>
              </w:rPr>
              <w:t>Health equity</w:t>
            </w:r>
            <w:r w:rsidR="00C20CCF" w:rsidRPr="0058488D">
              <w:rPr>
                <w:rFonts w:ascii="Arial" w:hAnsi="Arial" w:cs="Arial"/>
                <w:bCs/>
                <w:sz w:val="22"/>
                <w:szCs w:val="22"/>
              </w:rPr>
              <w:t xml:space="preserve">, </w:t>
            </w:r>
            <w:r w:rsidRPr="0058488D">
              <w:rPr>
                <w:rFonts w:ascii="Arial" w:hAnsi="Arial" w:cs="Arial"/>
                <w:bCs/>
                <w:sz w:val="22"/>
                <w:szCs w:val="22"/>
              </w:rPr>
              <w:t>Inclusive governance</w:t>
            </w:r>
          </w:p>
        </w:tc>
      </w:tr>
    </w:tbl>
    <w:p w14:paraId="64E0C4A4" w14:textId="327DC818" w:rsidR="00F407AD" w:rsidRDefault="00F407AD" w:rsidP="004C45A1"/>
    <w:p w14:paraId="48436D2B" w14:textId="77777777" w:rsidR="0058488D" w:rsidRDefault="0058488D" w:rsidP="004C45A1"/>
    <w:p w14:paraId="5DBFE343" w14:textId="51CFFBF0" w:rsidR="00A56033" w:rsidRDefault="00A56033">
      <w:r>
        <w:br w:type="page"/>
      </w:r>
    </w:p>
    <w:tbl>
      <w:tblPr>
        <w:tblStyle w:val="TableGrid"/>
        <w:tblW w:w="8640" w:type="dxa"/>
        <w:tblInd w:w="108" w:type="dxa"/>
        <w:tblLayout w:type="fixed"/>
        <w:tblLook w:val="01E0" w:firstRow="1" w:lastRow="1" w:firstColumn="1" w:lastColumn="1" w:noHBand="0" w:noVBand="0"/>
      </w:tblPr>
      <w:tblGrid>
        <w:gridCol w:w="8640"/>
      </w:tblGrid>
      <w:tr w:rsidR="00B22F23" w:rsidRPr="00242808" w14:paraId="72AB30BF" w14:textId="77777777" w:rsidTr="005822A7">
        <w:tc>
          <w:tcPr>
            <w:tcW w:w="8640" w:type="dxa"/>
          </w:tcPr>
          <w:p w14:paraId="1F21E717" w14:textId="0A7BB4E0" w:rsidR="00B22F23" w:rsidRPr="00A56033" w:rsidRDefault="00B22F23" w:rsidP="00B22F23">
            <w:pPr>
              <w:rPr>
                <w:rFonts w:ascii="Arial" w:hAnsi="Arial" w:cs="Arial"/>
                <w:b/>
                <w:i/>
                <w:sz w:val="22"/>
                <w:szCs w:val="22"/>
              </w:rPr>
            </w:pPr>
            <w:r>
              <w:rPr>
                <w:rFonts w:ascii="Arial" w:hAnsi="Arial" w:cs="Arial"/>
                <w:b/>
                <w:sz w:val="22"/>
                <w:szCs w:val="22"/>
              </w:rPr>
              <w:lastRenderedPageBreak/>
              <w:t>Title of Presentation 3</w:t>
            </w:r>
            <w:r w:rsidRPr="00A53021">
              <w:rPr>
                <w:rFonts w:ascii="Arial" w:hAnsi="Arial" w:cs="Arial"/>
                <w:b/>
                <w:sz w:val="22"/>
                <w:szCs w:val="22"/>
              </w:rPr>
              <w:t xml:space="preserve"> </w:t>
            </w:r>
            <w:r w:rsidRPr="00A56033">
              <w:rPr>
                <w:rFonts w:ascii="Arial" w:hAnsi="Arial" w:cs="Arial"/>
                <w:sz w:val="22"/>
                <w:szCs w:val="22"/>
              </w:rPr>
              <w:t xml:space="preserve">He </w:t>
            </w:r>
            <w:proofErr w:type="spellStart"/>
            <w:r w:rsidRPr="00A56033">
              <w:rPr>
                <w:rFonts w:ascii="Arial" w:hAnsi="Arial" w:cs="Arial"/>
                <w:sz w:val="22"/>
                <w:szCs w:val="22"/>
              </w:rPr>
              <w:t>Tipu</w:t>
            </w:r>
            <w:proofErr w:type="spellEnd"/>
            <w:r w:rsidRPr="00A56033">
              <w:rPr>
                <w:rFonts w:ascii="Arial" w:hAnsi="Arial" w:cs="Arial"/>
                <w:sz w:val="22"/>
                <w:szCs w:val="22"/>
              </w:rPr>
              <w:t xml:space="preserve"> </w:t>
            </w:r>
            <w:proofErr w:type="spellStart"/>
            <w:r w:rsidRPr="00A56033">
              <w:rPr>
                <w:rFonts w:ascii="Arial" w:hAnsi="Arial" w:cs="Arial"/>
                <w:sz w:val="22"/>
                <w:szCs w:val="22"/>
              </w:rPr>
              <w:t>Manahau</w:t>
            </w:r>
            <w:proofErr w:type="spellEnd"/>
            <w:r w:rsidRPr="00A56033">
              <w:rPr>
                <w:rFonts w:ascii="Arial" w:hAnsi="Arial" w:cs="Arial"/>
                <w:sz w:val="22"/>
                <w:szCs w:val="22"/>
              </w:rPr>
              <w:t xml:space="preserve">: Kia Mau Te </w:t>
            </w:r>
            <w:proofErr w:type="spellStart"/>
            <w:r w:rsidRPr="00A56033">
              <w:rPr>
                <w:rFonts w:ascii="Arial" w:hAnsi="Arial" w:cs="Arial"/>
                <w:sz w:val="22"/>
                <w:szCs w:val="22"/>
              </w:rPr>
              <w:t>Rā</w:t>
            </w:r>
            <w:proofErr w:type="spellEnd"/>
            <w:r w:rsidRPr="00A56033">
              <w:rPr>
                <w:rFonts w:ascii="Arial" w:hAnsi="Arial" w:cs="Arial"/>
                <w:sz w:val="22"/>
                <w:szCs w:val="22"/>
              </w:rPr>
              <w:t xml:space="preserve"> (To grow resilience: to keep hold of the sun)</w:t>
            </w:r>
            <w:r>
              <w:rPr>
                <w:rFonts w:ascii="Arial" w:hAnsi="Arial" w:cs="Arial"/>
                <w:sz w:val="22"/>
                <w:szCs w:val="22"/>
              </w:rPr>
              <w:t xml:space="preserve"> </w:t>
            </w:r>
          </w:p>
        </w:tc>
      </w:tr>
      <w:tr w:rsidR="00B22F23" w:rsidRPr="00DA7A71" w14:paraId="0B42D532" w14:textId="77777777" w:rsidTr="005822A7">
        <w:trPr>
          <w:trHeight w:val="7663"/>
        </w:trPr>
        <w:tc>
          <w:tcPr>
            <w:tcW w:w="8640" w:type="dxa"/>
          </w:tcPr>
          <w:p w14:paraId="2C7A15F6" w14:textId="77777777" w:rsidR="00B22F23" w:rsidRPr="00A53021" w:rsidRDefault="00B22F23" w:rsidP="005822A7">
            <w:pPr>
              <w:jc w:val="both"/>
              <w:rPr>
                <w:rFonts w:ascii="Arial" w:hAnsi="Arial" w:cs="Arial"/>
                <w:b/>
                <w:sz w:val="22"/>
                <w:szCs w:val="22"/>
              </w:rPr>
            </w:pPr>
            <w:r w:rsidRPr="00A53021">
              <w:rPr>
                <w:rFonts w:ascii="Arial" w:hAnsi="Arial" w:cs="Arial"/>
                <w:b/>
                <w:sz w:val="22"/>
                <w:szCs w:val="22"/>
              </w:rPr>
              <w:t>Maximum 2500 characters (including spaces but excluding title)</w:t>
            </w:r>
          </w:p>
          <w:p w14:paraId="62A93A88" w14:textId="77777777" w:rsidR="00B22F23" w:rsidRPr="00A53021" w:rsidRDefault="00B22F23" w:rsidP="005822A7">
            <w:pPr>
              <w:jc w:val="both"/>
              <w:rPr>
                <w:rFonts w:ascii="Arial" w:hAnsi="Arial" w:cs="Arial"/>
                <w:b/>
                <w:sz w:val="22"/>
                <w:szCs w:val="22"/>
              </w:rPr>
            </w:pPr>
          </w:p>
          <w:p w14:paraId="11376E24" w14:textId="77777777" w:rsidR="00B22F23" w:rsidRPr="00A53021" w:rsidRDefault="00B22F23" w:rsidP="005822A7">
            <w:pPr>
              <w:jc w:val="both"/>
              <w:rPr>
                <w:rFonts w:ascii="Arial" w:hAnsi="Arial" w:cs="Arial"/>
                <w:b/>
                <w:sz w:val="22"/>
                <w:szCs w:val="22"/>
              </w:rPr>
            </w:pPr>
            <w:r w:rsidRPr="00A53021">
              <w:rPr>
                <w:rFonts w:ascii="Arial" w:hAnsi="Arial" w:cs="Arial"/>
                <w:b/>
                <w:sz w:val="22"/>
                <w:szCs w:val="22"/>
              </w:rPr>
              <w:t>General Objective</w:t>
            </w:r>
          </w:p>
          <w:p w14:paraId="168922CA" w14:textId="77777777" w:rsidR="00B22F23" w:rsidRDefault="00B22F23" w:rsidP="005822A7">
            <w:pPr>
              <w:jc w:val="both"/>
              <w:rPr>
                <w:rFonts w:ascii="Arial" w:hAnsi="Arial" w:cs="Arial"/>
                <w:sz w:val="22"/>
                <w:szCs w:val="22"/>
              </w:rPr>
            </w:pPr>
          </w:p>
          <w:p w14:paraId="26084C57" w14:textId="77777777" w:rsidR="00B22F23" w:rsidRDefault="00B22F23" w:rsidP="005822A7">
            <w:pPr>
              <w:jc w:val="both"/>
              <w:rPr>
                <w:rFonts w:ascii="Arial" w:hAnsi="Arial" w:cs="Arial"/>
                <w:sz w:val="22"/>
                <w:szCs w:val="22"/>
              </w:rPr>
            </w:pPr>
            <w:r w:rsidRPr="00A53021">
              <w:rPr>
                <w:rFonts w:ascii="Arial" w:hAnsi="Arial" w:cs="Arial"/>
                <w:sz w:val="22"/>
                <w:szCs w:val="22"/>
              </w:rPr>
              <w:t>M</w:t>
            </w:r>
            <w:r>
              <w:rPr>
                <w:rFonts w:ascii="Arial" w:hAnsi="Arial" w:cs="Arial"/>
                <w:sz w:val="22"/>
                <w:szCs w:val="22"/>
              </w:rPr>
              <w:t>ā</w:t>
            </w:r>
            <w:r w:rsidRPr="00A53021">
              <w:rPr>
                <w:rFonts w:ascii="Arial" w:hAnsi="Arial" w:cs="Arial"/>
                <w:sz w:val="22"/>
                <w:szCs w:val="22"/>
              </w:rPr>
              <w:t>ori</w:t>
            </w:r>
            <w:r>
              <w:rPr>
                <w:rFonts w:ascii="Arial" w:hAnsi="Arial" w:cs="Arial"/>
                <w:sz w:val="22"/>
                <w:szCs w:val="22"/>
              </w:rPr>
              <w:t xml:space="preserve"> rates of homeownership have dropped </w:t>
            </w:r>
            <w:proofErr w:type="gramStart"/>
            <w:r>
              <w:rPr>
                <w:rFonts w:ascii="Arial" w:hAnsi="Arial" w:cs="Arial"/>
                <w:sz w:val="22"/>
                <w:szCs w:val="22"/>
              </w:rPr>
              <w:t>dramatically</w:t>
            </w:r>
            <w:proofErr w:type="gramEnd"/>
            <w:r>
              <w:rPr>
                <w:rFonts w:ascii="Arial" w:hAnsi="Arial" w:cs="Arial"/>
                <w:sz w:val="22"/>
                <w:szCs w:val="22"/>
              </w:rPr>
              <w:t xml:space="preserve"> and rental housing is poorly regulated. Based on CBRC a two-decade long research collaboration between Tu Kotahi Maori Asthma Research Group, the </w:t>
            </w:r>
            <w:proofErr w:type="spellStart"/>
            <w:r>
              <w:rPr>
                <w:rFonts w:ascii="Arial" w:hAnsi="Arial" w:cs="Arial"/>
                <w:sz w:val="22"/>
                <w:szCs w:val="22"/>
              </w:rPr>
              <w:t>Wainuiomata</w:t>
            </w:r>
            <w:proofErr w:type="spellEnd"/>
            <w:r>
              <w:rPr>
                <w:rFonts w:ascii="Arial" w:hAnsi="Arial" w:cs="Arial"/>
                <w:sz w:val="22"/>
                <w:szCs w:val="22"/>
              </w:rPr>
              <w:t xml:space="preserve"> Marae Trust and He </w:t>
            </w:r>
            <w:proofErr w:type="spellStart"/>
            <w:r>
              <w:rPr>
                <w:rFonts w:ascii="Arial" w:hAnsi="Arial" w:cs="Arial"/>
                <w:sz w:val="22"/>
                <w:szCs w:val="22"/>
              </w:rPr>
              <w:t>Kainga</w:t>
            </w:r>
            <w:proofErr w:type="spellEnd"/>
            <w:r>
              <w:rPr>
                <w:rFonts w:ascii="Arial" w:hAnsi="Arial" w:cs="Arial"/>
                <w:sz w:val="22"/>
                <w:szCs w:val="22"/>
              </w:rPr>
              <w:t xml:space="preserve"> </w:t>
            </w:r>
            <w:proofErr w:type="spellStart"/>
            <w:r>
              <w:rPr>
                <w:rFonts w:ascii="Arial" w:hAnsi="Arial" w:cs="Arial"/>
                <w:sz w:val="22"/>
                <w:szCs w:val="22"/>
              </w:rPr>
              <w:t>Oranga</w:t>
            </w:r>
            <w:proofErr w:type="spellEnd"/>
            <w:r>
              <w:rPr>
                <w:rFonts w:ascii="Arial" w:hAnsi="Arial" w:cs="Arial"/>
                <w:sz w:val="22"/>
                <w:szCs w:val="22"/>
              </w:rPr>
              <w:t xml:space="preserve">/Housing and Health Research Programme, University of Otago, has been forged by active collaboration on community trials to retrofit insulation and install effective heaters in local homes.  This relationship has now been deepened to address the shortage of high quality, new housing on the marae reserve surrounding the Marae in </w:t>
            </w:r>
            <w:proofErr w:type="spellStart"/>
            <w:r>
              <w:rPr>
                <w:rFonts w:ascii="Arial" w:hAnsi="Arial" w:cs="Arial"/>
                <w:sz w:val="22"/>
                <w:szCs w:val="22"/>
              </w:rPr>
              <w:t>Wainuiomata</w:t>
            </w:r>
            <w:proofErr w:type="spellEnd"/>
            <w:r>
              <w:rPr>
                <w:rFonts w:ascii="Arial" w:hAnsi="Arial" w:cs="Arial"/>
                <w:sz w:val="22"/>
                <w:szCs w:val="22"/>
              </w:rPr>
              <w:t xml:space="preserve">, a vibrant suburb of Hutt City. </w:t>
            </w:r>
          </w:p>
          <w:p w14:paraId="27657ED9" w14:textId="77777777" w:rsidR="00B22F23" w:rsidRPr="00C5485B" w:rsidRDefault="00B22F23" w:rsidP="005822A7">
            <w:pPr>
              <w:rPr>
                <w:rFonts w:ascii="Arial" w:hAnsi="Arial" w:cs="Arial"/>
                <w:sz w:val="22"/>
                <w:szCs w:val="22"/>
              </w:rPr>
            </w:pPr>
            <w:r>
              <w:rPr>
                <w:rFonts w:ascii="Arial" w:hAnsi="Arial" w:cs="Arial"/>
                <w:sz w:val="22"/>
                <w:szCs w:val="22"/>
              </w:rPr>
              <w:t xml:space="preserve">      Working in very close partnership, Marae Trustees and researchers have developed a business case recently approved by Housing NZ Corporation and supported by the Hutt Council, for the construction of 32 medium density dwellings. With the added support of an energy generator, distribution networks and the national grid, these dwellings and the marae will be fitted with photovoltaic cells and incorporate sustainability measures to address energy poverty and community resilience. The effectiveness of these interventions will be monitored to provide information to the occupants, the community and the funders. </w:t>
            </w:r>
            <w:r w:rsidRPr="00C5485B">
              <w:rPr>
                <w:rFonts w:ascii="Arial" w:hAnsi="Arial" w:cs="Arial"/>
                <w:sz w:val="22"/>
                <w:szCs w:val="22"/>
              </w:rPr>
              <w:t xml:space="preserve">Apprenticeships for local youths in installing solar PV and building construction will be another key outcome.  </w:t>
            </w:r>
          </w:p>
          <w:p w14:paraId="7BC00B1E" w14:textId="77777777" w:rsidR="00B22F23" w:rsidRPr="00C5485B" w:rsidRDefault="00B22F23" w:rsidP="005822A7">
            <w:pPr>
              <w:rPr>
                <w:rFonts w:ascii="Arial" w:hAnsi="Arial" w:cs="Arial"/>
                <w:sz w:val="22"/>
                <w:szCs w:val="22"/>
              </w:rPr>
            </w:pPr>
            <w:r>
              <w:rPr>
                <w:rFonts w:ascii="Arial" w:hAnsi="Arial" w:cs="Arial"/>
                <w:sz w:val="22"/>
                <w:szCs w:val="22"/>
              </w:rPr>
              <w:t xml:space="preserve">      </w:t>
            </w:r>
            <w:r w:rsidRPr="00C5485B">
              <w:rPr>
                <w:rFonts w:ascii="Arial" w:hAnsi="Arial" w:cs="Arial"/>
                <w:sz w:val="22"/>
                <w:szCs w:val="22"/>
              </w:rPr>
              <w:t xml:space="preserve">A proportion of the houses will be rented by Housing NZ and the remaining houses will be rented to low-income families, who </w:t>
            </w:r>
            <w:r>
              <w:rPr>
                <w:rFonts w:ascii="Arial" w:hAnsi="Arial" w:cs="Arial"/>
                <w:sz w:val="22"/>
                <w:szCs w:val="22"/>
              </w:rPr>
              <w:t>can</w:t>
            </w:r>
            <w:r w:rsidRPr="00C5485B">
              <w:rPr>
                <w:rFonts w:ascii="Arial" w:hAnsi="Arial" w:cs="Arial"/>
                <w:sz w:val="22"/>
                <w:szCs w:val="22"/>
              </w:rPr>
              <w:t xml:space="preserve"> join a shared equity scheme. The households will benefit from amenities, such as the existing marae, communal gardens and a comprehensive range of wrap around health and social services.  The marae community has come to an agreement that this </w:t>
            </w:r>
            <w:r>
              <w:rPr>
                <w:rFonts w:ascii="Arial" w:hAnsi="Arial" w:cs="Arial"/>
                <w:sz w:val="22"/>
                <w:szCs w:val="22"/>
              </w:rPr>
              <w:t>h</w:t>
            </w:r>
            <w:r w:rsidRPr="00C5485B">
              <w:rPr>
                <w:rFonts w:ascii="Arial" w:hAnsi="Arial" w:cs="Arial"/>
                <w:sz w:val="22"/>
                <w:szCs w:val="22"/>
              </w:rPr>
              <w:t xml:space="preserve">ousing will be open to those who are </w:t>
            </w:r>
            <w:r>
              <w:rPr>
                <w:rFonts w:ascii="Arial" w:hAnsi="Arial" w:cs="Arial"/>
                <w:sz w:val="22"/>
                <w:szCs w:val="22"/>
              </w:rPr>
              <w:t xml:space="preserve">committed to the marae </w:t>
            </w:r>
            <w:proofErr w:type="spellStart"/>
            <w:r>
              <w:rPr>
                <w:rFonts w:ascii="Arial" w:hAnsi="Arial" w:cs="Arial"/>
                <w:sz w:val="22"/>
                <w:szCs w:val="22"/>
              </w:rPr>
              <w:t>kaupapa</w:t>
            </w:r>
            <w:proofErr w:type="spellEnd"/>
            <w:r w:rsidRPr="00C5485B">
              <w:rPr>
                <w:rFonts w:ascii="Arial" w:hAnsi="Arial" w:cs="Arial"/>
                <w:sz w:val="22"/>
                <w:szCs w:val="22"/>
              </w:rPr>
              <w:t xml:space="preserve">. </w:t>
            </w:r>
          </w:p>
          <w:p w14:paraId="11777842" w14:textId="77777777" w:rsidR="00B22F23" w:rsidRDefault="00B22F23" w:rsidP="005822A7">
            <w:pPr>
              <w:jc w:val="both"/>
              <w:rPr>
                <w:rFonts w:ascii="Arial" w:hAnsi="Arial" w:cs="Arial"/>
                <w:b/>
                <w:sz w:val="22"/>
                <w:szCs w:val="22"/>
              </w:rPr>
            </w:pPr>
          </w:p>
          <w:p w14:paraId="2F4D4748" w14:textId="77777777" w:rsidR="00B22F23" w:rsidRDefault="00B22F23" w:rsidP="005822A7">
            <w:pPr>
              <w:jc w:val="both"/>
              <w:rPr>
                <w:rFonts w:ascii="Arial" w:hAnsi="Arial" w:cs="Arial"/>
                <w:b/>
                <w:sz w:val="22"/>
                <w:szCs w:val="22"/>
              </w:rPr>
            </w:pPr>
            <w:r>
              <w:rPr>
                <w:rFonts w:ascii="Arial" w:hAnsi="Arial" w:cs="Arial"/>
                <w:b/>
                <w:sz w:val="22"/>
                <w:szCs w:val="22"/>
              </w:rPr>
              <w:t>Proposed format of the session</w:t>
            </w:r>
          </w:p>
          <w:p w14:paraId="42B45DB0" w14:textId="77777777" w:rsidR="00B22F23" w:rsidRDefault="00B22F23" w:rsidP="005822A7">
            <w:pPr>
              <w:jc w:val="both"/>
              <w:rPr>
                <w:rFonts w:ascii="Arial" w:hAnsi="Arial" w:cs="Arial"/>
                <w:b/>
                <w:sz w:val="22"/>
                <w:szCs w:val="22"/>
              </w:rPr>
            </w:pPr>
          </w:p>
          <w:p w14:paraId="1C7AFC2F" w14:textId="77777777" w:rsidR="00B22F23" w:rsidRPr="0058488D" w:rsidRDefault="00B22F23" w:rsidP="005822A7">
            <w:pPr>
              <w:jc w:val="both"/>
              <w:rPr>
                <w:rFonts w:ascii="Arial" w:hAnsi="Arial" w:cs="Arial"/>
                <w:sz w:val="22"/>
                <w:szCs w:val="22"/>
              </w:rPr>
            </w:pPr>
            <w:r w:rsidRPr="0058488D">
              <w:rPr>
                <w:rFonts w:ascii="Arial" w:hAnsi="Arial" w:cs="Arial"/>
                <w:sz w:val="22"/>
                <w:szCs w:val="22"/>
              </w:rPr>
              <w:t>The objectives of this presentation are the following:</w:t>
            </w:r>
          </w:p>
          <w:p w14:paraId="35296959" w14:textId="77777777" w:rsidR="00B22F23" w:rsidRPr="0058488D" w:rsidRDefault="00B22F23" w:rsidP="005822A7">
            <w:pPr>
              <w:jc w:val="both"/>
              <w:rPr>
                <w:rFonts w:ascii="Arial" w:hAnsi="Arial" w:cs="Arial"/>
                <w:sz w:val="22"/>
                <w:szCs w:val="22"/>
              </w:rPr>
            </w:pPr>
          </w:p>
          <w:p w14:paraId="10BB3FBF" w14:textId="77777777" w:rsidR="00B22F23" w:rsidRPr="0058488D" w:rsidRDefault="00B22F23" w:rsidP="005822A7">
            <w:pPr>
              <w:pStyle w:val="ListParagraph"/>
              <w:numPr>
                <w:ilvl w:val="0"/>
                <w:numId w:val="10"/>
              </w:numPr>
              <w:jc w:val="both"/>
              <w:rPr>
                <w:rFonts w:ascii="Arial" w:hAnsi="Arial" w:cs="Arial"/>
                <w:sz w:val="22"/>
                <w:szCs w:val="22"/>
              </w:rPr>
            </w:pPr>
            <w:r w:rsidRPr="0058488D">
              <w:rPr>
                <w:rFonts w:ascii="Arial" w:hAnsi="Arial" w:cs="Arial"/>
                <w:sz w:val="22"/>
                <w:szCs w:val="22"/>
              </w:rPr>
              <w:t xml:space="preserve">To describe the </w:t>
            </w:r>
            <w:r>
              <w:rPr>
                <w:rFonts w:ascii="Arial" w:hAnsi="Arial" w:cs="Arial"/>
                <w:sz w:val="22"/>
                <w:szCs w:val="22"/>
              </w:rPr>
              <w:t>key elements of the CBPR in this context</w:t>
            </w:r>
          </w:p>
          <w:p w14:paraId="7A892FA4" w14:textId="77777777" w:rsidR="00B22F23" w:rsidRPr="0058488D" w:rsidRDefault="00B22F23" w:rsidP="005822A7">
            <w:pPr>
              <w:pStyle w:val="ListParagraph"/>
              <w:numPr>
                <w:ilvl w:val="0"/>
                <w:numId w:val="10"/>
              </w:numPr>
              <w:jc w:val="both"/>
              <w:rPr>
                <w:rFonts w:ascii="Arial" w:hAnsi="Arial" w:cs="Arial"/>
                <w:sz w:val="22"/>
                <w:szCs w:val="22"/>
              </w:rPr>
            </w:pPr>
            <w:r w:rsidRPr="0058488D">
              <w:rPr>
                <w:rFonts w:ascii="Arial" w:hAnsi="Arial" w:cs="Arial"/>
                <w:sz w:val="22"/>
                <w:szCs w:val="22"/>
              </w:rPr>
              <w:t xml:space="preserve">To present </w:t>
            </w:r>
            <w:r>
              <w:rPr>
                <w:rFonts w:ascii="Arial" w:hAnsi="Arial" w:cs="Arial"/>
                <w:sz w:val="22"/>
                <w:szCs w:val="22"/>
              </w:rPr>
              <w:t xml:space="preserve">the barriers and enabling factors </w:t>
            </w:r>
          </w:p>
          <w:p w14:paraId="7BF59BB0" w14:textId="77777777" w:rsidR="00B22F23" w:rsidRPr="00A56033" w:rsidRDefault="00B22F23" w:rsidP="005822A7">
            <w:pPr>
              <w:pStyle w:val="ListParagraph"/>
              <w:numPr>
                <w:ilvl w:val="0"/>
                <w:numId w:val="10"/>
              </w:numPr>
              <w:jc w:val="both"/>
              <w:rPr>
                <w:rFonts w:ascii="Arial" w:hAnsi="Arial" w:cs="Arial"/>
                <w:bCs/>
                <w:sz w:val="22"/>
                <w:szCs w:val="22"/>
              </w:rPr>
            </w:pPr>
            <w:r w:rsidRPr="0058488D">
              <w:rPr>
                <w:rFonts w:ascii="Arial" w:hAnsi="Arial" w:cs="Arial"/>
                <w:sz w:val="22"/>
                <w:szCs w:val="22"/>
              </w:rPr>
              <w:t xml:space="preserve">To identify lessons learned and suggestions for </w:t>
            </w:r>
            <w:r>
              <w:rPr>
                <w:rFonts w:ascii="Arial" w:hAnsi="Arial" w:cs="Arial"/>
                <w:sz w:val="22"/>
                <w:szCs w:val="22"/>
              </w:rPr>
              <w:t xml:space="preserve">up-scaling </w:t>
            </w:r>
            <w:r w:rsidRPr="00C5485B">
              <w:rPr>
                <w:rFonts w:ascii="Arial" w:hAnsi="Arial" w:cs="Arial"/>
                <w:sz w:val="22"/>
                <w:szCs w:val="22"/>
              </w:rPr>
              <w:t xml:space="preserve">He </w:t>
            </w:r>
            <w:proofErr w:type="spellStart"/>
            <w:r w:rsidRPr="00C5485B">
              <w:rPr>
                <w:rFonts w:ascii="Arial" w:hAnsi="Arial" w:cs="Arial"/>
                <w:sz w:val="22"/>
                <w:szCs w:val="22"/>
              </w:rPr>
              <w:t>Tipu</w:t>
            </w:r>
            <w:proofErr w:type="spellEnd"/>
            <w:r w:rsidRPr="00C5485B">
              <w:rPr>
                <w:rFonts w:ascii="Arial" w:hAnsi="Arial" w:cs="Arial"/>
                <w:sz w:val="22"/>
                <w:szCs w:val="22"/>
              </w:rPr>
              <w:t xml:space="preserve"> </w:t>
            </w:r>
            <w:proofErr w:type="spellStart"/>
            <w:r w:rsidRPr="00C5485B">
              <w:rPr>
                <w:rFonts w:ascii="Arial" w:hAnsi="Arial" w:cs="Arial"/>
                <w:sz w:val="22"/>
                <w:szCs w:val="22"/>
              </w:rPr>
              <w:t>Manahau</w:t>
            </w:r>
            <w:proofErr w:type="spellEnd"/>
            <w:r w:rsidRPr="0058488D">
              <w:rPr>
                <w:rFonts w:ascii="Arial" w:hAnsi="Arial" w:cs="Arial"/>
                <w:sz w:val="22"/>
                <w:szCs w:val="22"/>
              </w:rPr>
              <w:t xml:space="preserve"> </w:t>
            </w:r>
          </w:p>
          <w:p w14:paraId="1862AB8C" w14:textId="77777777" w:rsidR="00B22F23" w:rsidRDefault="00B22F23" w:rsidP="005822A7">
            <w:pPr>
              <w:jc w:val="both"/>
              <w:rPr>
                <w:rFonts w:ascii="Arial" w:hAnsi="Arial" w:cs="Arial"/>
                <w:bCs/>
                <w:sz w:val="22"/>
                <w:szCs w:val="22"/>
              </w:rPr>
            </w:pPr>
          </w:p>
          <w:p w14:paraId="1C5BD009" w14:textId="1F994951" w:rsidR="00B22F23" w:rsidRPr="00A56033" w:rsidRDefault="0050739E" w:rsidP="0058314A">
            <w:pPr>
              <w:jc w:val="both"/>
              <w:rPr>
                <w:rFonts w:ascii="Arial" w:hAnsi="Arial" w:cs="Arial"/>
                <w:sz w:val="22"/>
                <w:szCs w:val="22"/>
              </w:rPr>
            </w:pPr>
            <w:r>
              <w:rPr>
                <w:rFonts w:ascii="Arial" w:hAnsi="Arial" w:cs="Arial"/>
                <w:bCs/>
                <w:sz w:val="22"/>
                <w:szCs w:val="22"/>
              </w:rPr>
              <w:t>Presenter</w:t>
            </w:r>
            <w:r w:rsidR="0058314A">
              <w:rPr>
                <w:rFonts w:ascii="Arial" w:hAnsi="Arial" w:cs="Arial"/>
                <w:bCs/>
                <w:sz w:val="22"/>
                <w:szCs w:val="22"/>
              </w:rPr>
              <w:t xml:space="preserve"> will</w:t>
            </w:r>
            <w:r w:rsidR="00B22F23">
              <w:rPr>
                <w:rFonts w:ascii="Arial" w:hAnsi="Arial" w:cs="Arial"/>
                <w:bCs/>
                <w:sz w:val="22"/>
                <w:szCs w:val="22"/>
              </w:rPr>
              <w:t xml:space="preserve"> illustrate </w:t>
            </w:r>
            <w:r w:rsidR="00B22F23">
              <w:rPr>
                <w:rFonts w:ascii="Arial" w:hAnsi="Arial" w:cs="Arial"/>
                <w:sz w:val="22"/>
                <w:szCs w:val="22"/>
              </w:rPr>
              <w:t>the</w:t>
            </w:r>
            <w:r w:rsidR="00B22F23" w:rsidRPr="00C5485B">
              <w:rPr>
                <w:rFonts w:ascii="Arial" w:hAnsi="Arial" w:cs="Arial"/>
                <w:sz w:val="22"/>
                <w:szCs w:val="22"/>
              </w:rPr>
              <w:t xml:space="preserve"> community-led process</w:t>
            </w:r>
            <w:r w:rsidR="00B22F23">
              <w:rPr>
                <w:rFonts w:ascii="Arial" w:hAnsi="Arial" w:cs="Arial"/>
                <w:sz w:val="22"/>
                <w:szCs w:val="22"/>
              </w:rPr>
              <w:t xml:space="preserve"> and collaboration with various </w:t>
            </w:r>
            <w:r w:rsidR="00B22F23" w:rsidRPr="00C5485B">
              <w:rPr>
                <w:rFonts w:ascii="Arial" w:hAnsi="Arial" w:cs="Arial"/>
                <w:sz w:val="22"/>
                <w:szCs w:val="22"/>
              </w:rPr>
              <w:t>stakeholders to realise a range of shared community</w:t>
            </w:r>
            <w:r w:rsidR="00B22F23">
              <w:rPr>
                <w:rFonts w:ascii="Arial" w:hAnsi="Arial" w:cs="Arial"/>
                <w:sz w:val="22"/>
                <w:szCs w:val="22"/>
              </w:rPr>
              <w:t xml:space="preserve"> and private</w:t>
            </w:r>
            <w:r w:rsidR="00B22F23" w:rsidRPr="00C5485B">
              <w:rPr>
                <w:rFonts w:ascii="Arial" w:hAnsi="Arial" w:cs="Arial"/>
                <w:sz w:val="22"/>
                <w:szCs w:val="22"/>
              </w:rPr>
              <w:t xml:space="preserve"> benef</w:t>
            </w:r>
            <w:r w:rsidR="00B22F23">
              <w:rPr>
                <w:rFonts w:ascii="Arial" w:hAnsi="Arial" w:cs="Arial"/>
                <w:sz w:val="22"/>
                <w:szCs w:val="22"/>
              </w:rPr>
              <w:t>its.</w:t>
            </w:r>
          </w:p>
          <w:p w14:paraId="0948A943" w14:textId="77777777" w:rsidR="00B22F23" w:rsidRPr="00A53021" w:rsidRDefault="00B22F23" w:rsidP="005822A7">
            <w:pPr>
              <w:jc w:val="both"/>
              <w:rPr>
                <w:rFonts w:ascii="Arial" w:hAnsi="Arial" w:cs="Arial"/>
                <w:b/>
                <w:sz w:val="22"/>
                <w:szCs w:val="22"/>
              </w:rPr>
            </w:pPr>
          </w:p>
          <w:p w14:paraId="43922776" w14:textId="77777777" w:rsidR="00B22F23" w:rsidRPr="00A53021" w:rsidRDefault="00B22F23" w:rsidP="005822A7">
            <w:pPr>
              <w:jc w:val="both"/>
              <w:rPr>
                <w:rFonts w:ascii="Arial" w:hAnsi="Arial" w:cs="Arial"/>
                <w:b/>
                <w:sz w:val="22"/>
                <w:szCs w:val="22"/>
              </w:rPr>
            </w:pPr>
            <w:r w:rsidRPr="00A53021">
              <w:rPr>
                <w:rFonts w:ascii="Arial" w:hAnsi="Arial" w:cs="Arial"/>
                <w:b/>
                <w:sz w:val="22"/>
                <w:szCs w:val="22"/>
              </w:rPr>
              <w:t>Conference theme and/or subthemes addressed</w:t>
            </w:r>
          </w:p>
          <w:p w14:paraId="5900B594" w14:textId="77777777" w:rsidR="00B22F23" w:rsidRPr="00A53021" w:rsidRDefault="00B22F23" w:rsidP="005822A7">
            <w:pPr>
              <w:jc w:val="both"/>
              <w:rPr>
                <w:rFonts w:ascii="Arial" w:hAnsi="Arial" w:cs="Arial"/>
                <w:bCs/>
                <w:sz w:val="22"/>
                <w:szCs w:val="22"/>
              </w:rPr>
            </w:pPr>
            <w:r w:rsidRPr="00A53021">
              <w:rPr>
                <w:rFonts w:ascii="Arial" w:hAnsi="Arial" w:cs="Arial"/>
                <w:bCs/>
                <w:sz w:val="22"/>
                <w:szCs w:val="22"/>
              </w:rPr>
              <w:t>Health equity, Inclusive governance</w:t>
            </w:r>
          </w:p>
        </w:tc>
      </w:tr>
    </w:tbl>
    <w:p w14:paraId="7ACD6D45" w14:textId="0109E0B2" w:rsidR="00B22F23" w:rsidRDefault="00B22F23" w:rsidP="004C45A1"/>
    <w:p w14:paraId="72FDC83B" w14:textId="77777777" w:rsidR="00B22F23" w:rsidRDefault="00B22F23">
      <w:r>
        <w:br w:type="page"/>
      </w:r>
    </w:p>
    <w:p w14:paraId="1C414435" w14:textId="77777777" w:rsidR="003F0929" w:rsidRDefault="003F0929" w:rsidP="004C45A1"/>
    <w:tbl>
      <w:tblPr>
        <w:tblStyle w:val="TableGrid"/>
        <w:tblW w:w="8640" w:type="dxa"/>
        <w:tblInd w:w="108" w:type="dxa"/>
        <w:tblLayout w:type="fixed"/>
        <w:tblLook w:val="01E0" w:firstRow="1" w:lastRow="1" w:firstColumn="1" w:lastColumn="1" w:noHBand="0" w:noVBand="0"/>
      </w:tblPr>
      <w:tblGrid>
        <w:gridCol w:w="8640"/>
      </w:tblGrid>
      <w:tr w:rsidR="003F0929" w:rsidRPr="0003525D" w14:paraId="0BE1CFA8" w14:textId="77777777" w:rsidTr="00A53021">
        <w:tc>
          <w:tcPr>
            <w:tcW w:w="8640" w:type="dxa"/>
          </w:tcPr>
          <w:p w14:paraId="11FF580E" w14:textId="4CED4E3E" w:rsidR="003F0929" w:rsidRPr="00242808" w:rsidRDefault="00B22F23" w:rsidP="0058488D">
            <w:pPr>
              <w:jc w:val="both"/>
              <w:rPr>
                <w:rFonts w:ascii="Arial" w:hAnsi="Arial" w:cs="Arial"/>
                <w:sz w:val="22"/>
                <w:szCs w:val="22"/>
              </w:rPr>
            </w:pPr>
            <w:r>
              <w:rPr>
                <w:rFonts w:ascii="Arial" w:hAnsi="Arial" w:cs="Arial"/>
                <w:b/>
                <w:sz w:val="22"/>
                <w:szCs w:val="22"/>
              </w:rPr>
              <w:t>Title of Presentation 4</w:t>
            </w:r>
            <w:r w:rsidR="003F0929" w:rsidRPr="00E36AD7">
              <w:rPr>
                <w:rFonts w:ascii="Arial" w:hAnsi="Arial" w:cs="Arial"/>
                <w:b/>
                <w:sz w:val="22"/>
                <w:szCs w:val="22"/>
              </w:rPr>
              <w:t xml:space="preserve"> </w:t>
            </w:r>
            <w:r w:rsidR="003F0929">
              <w:rPr>
                <w:rFonts w:ascii="Arial" w:hAnsi="Arial" w:cs="Arial"/>
                <w:sz w:val="22"/>
                <w:szCs w:val="22"/>
              </w:rPr>
              <w:t xml:space="preserve">(Sentence case) </w:t>
            </w:r>
            <w:r w:rsidR="0058488D">
              <w:rPr>
                <w:rFonts w:ascii="Arial" w:hAnsi="Arial" w:cs="Arial"/>
                <w:sz w:val="22"/>
                <w:szCs w:val="22"/>
              </w:rPr>
              <w:t>Community-based participatory s</w:t>
            </w:r>
            <w:r w:rsidR="003F0929">
              <w:rPr>
                <w:rFonts w:ascii="Arial" w:hAnsi="Arial" w:cs="Arial"/>
                <w:sz w:val="22"/>
                <w:szCs w:val="22"/>
              </w:rPr>
              <w:t>ocial action for housing in Aotearoa, N</w:t>
            </w:r>
            <w:r w:rsidR="0058488D">
              <w:rPr>
                <w:rFonts w:ascii="Arial" w:hAnsi="Arial" w:cs="Arial"/>
                <w:sz w:val="22"/>
                <w:szCs w:val="22"/>
              </w:rPr>
              <w:t xml:space="preserve">ew </w:t>
            </w:r>
            <w:r w:rsidR="003F0929">
              <w:rPr>
                <w:rFonts w:ascii="Arial" w:hAnsi="Arial" w:cs="Arial"/>
                <w:sz w:val="22"/>
                <w:szCs w:val="22"/>
              </w:rPr>
              <w:t>Z</w:t>
            </w:r>
            <w:r w:rsidR="0058488D">
              <w:rPr>
                <w:rFonts w:ascii="Arial" w:hAnsi="Arial" w:cs="Arial"/>
                <w:sz w:val="22"/>
                <w:szCs w:val="22"/>
              </w:rPr>
              <w:t>ealand</w:t>
            </w:r>
          </w:p>
        </w:tc>
      </w:tr>
      <w:tr w:rsidR="003F0929" w:rsidRPr="0003525D" w14:paraId="795F940E" w14:textId="77777777" w:rsidTr="00A53021">
        <w:trPr>
          <w:trHeight w:val="7663"/>
        </w:trPr>
        <w:tc>
          <w:tcPr>
            <w:tcW w:w="8640" w:type="dxa"/>
          </w:tcPr>
          <w:p w14:paraId="70E806D7" w14:textId="77777777" w:rsidR="003F0929" w:rsidRDefault="003F0929" w:rsidP="007E3CC7">
            <w:pPr>
              <w:jc w:val="both"/>
              <w:rPr>
                <w:rFonts w:ascii="Arial" w:hAnsi="Arial" w:cs="Arial"/>
                <w:b/>
                <w:sz w:val="22"/>
                <w:szCs w:val="22"/>
              </w:rPr>
            </w:pPr>
            <w:r>
              <w:rPr>
                <w:rFonts w:ascii="Arial" w:hAnsi="Arial" w:cs="Arial"/>
                <w:b/>
                <w:sz w:val="22"/>
                <w:szCs w:val="22"/>
              </w:rPr>
              <w:t>Maximum 2500 characters (including spaces but excluding title)</w:t>
            </w:r>
          </w:p>
          <w:p w14:paraId="105B69C2" w14:textId="77777777" w:rsidR="003F0929" w:rsidRDefault="003F0929" w:rsidP="007E3CC7">
            <w:pPr>
              <w:jc w:val="both"/>
              <w:rPr>
                <w:rFonts w:ascii="Arial" w:hAnsi="Arial" w:cs="Arial"/>
                <w:b/>
                <w:sz w:val="22"/>
                <w:szCs w:val="22"/>
              </w:rPr>
            </w:pPr>
          </w:p>
          <w:p w14:paraId="1DF4F080" w14:textId="77777777" w:rsidR="003F0929" w:rsidRDefault="003F0929" w:rsidP="007E3CC7">
            <w:pPr>
              <w:jc w:val="both"/>
              <w:rPr>
                <w:rFonts w:ascii="Arial" w:hAnsi="Arial" w:cs="Arial"/>
                <w:b/>
                <w:sz w:val="22"/>
                <w:szCs w:val="22"/>
              </w:rPr>
            </w:pPr>
            <w:r>
              <w:rPr>
                <w:rFonts w:ascii="Arial" w:hAnsi="Arial" w:cs="Arial"/>
                <w:b/>
                <w:sz w:val="22"/>
                <w:szCs w:val="22"/>
              </w:rPr>
              <w:t>General Objective</w:t>
            </w:r>
          </w:p>
          <w:p w14:paraId="58BB1ABE" w14:textId="77777777" w:rsidR="003F0929" w:rsidRDefault="003F0929" w:rsidP="007E3CC7">
            <w:pPr>
              <w:jc w:val="both"/>
              <w:rPr>
                <w:rFonts w:ascii="Arial" w:hAnsi="Arial" w:cs="Arial"/>
                <w:sz w:val="22"/>
                <w:szCs w:val="22"/>
              </w:rPr>
            </w:pPr>
          </w:p>
          <w:p w14:paraId="3BFBC600" w14:textId="2A69C757" w:rsidR="003F0929" w:rsidRDefault="0058488D" w:rsidP="0058488D">
            <w:pPr>
              <w:pStyle w:val="EndnoteText"/>
              <w:rPr>
                <w:rFonts w:cstheme="minorHAnsi"/>
                <w:color w:val="0070C0"/>
                <w:sz w:val="22"/>
                <w:szCs w:val="22"/>
                <w:highlight w:val="yellow"/>
              </w:rPr>
            </w:pPr>
            <w:r>
              <w:rPr>
                <w:rFonts w:ascii="Arial" w:hAnsi="Arial" w:cs="Arial"/>
                <w:sz w:val="22"/>
                <w:szCs w:val="22"/>
              </w:rPr>
              <w:t>E</w:t>
            </w:r>
            <w:r w:rsidR="003F0929" w:rsidRPr="00B27A44">
              <w:rPr>
                <w:rFonts w:ascii="Arial" w:hAnsi="Arial" w:cs="Arial"/>
                <w:sz w:val="22"/>
                <w:szCs w:val="22"/>
              </w:rPr>
              <w:t xml:space="preserve">ffective community engagement </w:t>
            </w:r>
            <w:r>
              <w:rPr>
                <w:rFonts w:ascii="Arial" w:hAnsi="Arial" w:cs="Arial"/>
                <w:sz w:val="22"/>
                <w:szCs w:val="22"/>
              </w:rPr>
              <w:t>plays a</w:t>
            </w:r>
            <w:bookmarkStart w:id="0" w:name="_GoBack"/>
            <w:bookmarkEnd w:id="0"/>
            <w:r>
              <w:rPr>
                <w:rFonts w:ascii="Arial" w:hAnsi="Arial" w:cs="Arial"/>
                <w:sz w:val="22"/>
                <w:szCs w:val="22"/>
              </w:rPr>
              <w:t>n important role</w:t>
            </w:r>
            <w:r w:rsidR="003F0929" w:rsidRPr="00B27A44">
              <w:rPr>
                <w:rFonts w:ascii="Arial" w:hAnsi="Arial" w:cs="Arial"/>
                <w:sz w:val="22"/>
                <w:szCs w:val="22"/>
                <w:shd w:val="clear" w:color="auto" w:fill="FFFFFF"/>
              </w:rPr>
              <w:t xml:space="preserve"> in </w:t>
            </w:r>
            <w:r w:rsidR="003F0929">
              <w:rPr>
                <w:rFonts w:ascii="Arial" w:hAnsi="Arial" w:cs="Arial"/>
                <w:sz w:val="22"/>
                <w:szCs w:val="22"/>
                <w:shd w:val="clear" w:color="auto" w:fill="FFFFFF"/>
              </w:rPr>
              <w:t xml:space="preserve">developing </w:t>
            </w:r>
            <w:r w:rsidR="003F0929" w:rsidRPr="00B27A44">
              <w:rPr>
                <w:rFonts w:ascii="Arial" w:hAnsi="Arial" w:cs="Arial"/>
                <w:sz w:val="22"/>
                <w:szCs w:val="22"/>
                <w:shd w:val="clear" w:color="auto" w:fill="FFFFFF"/>
              </w:rPr>
              <w:t>more equitable, healthy,</w:t>
            </w:r>
            <w:r w:rsidR="003F0929">
              <w:rPr>
                <w:rFonts w:ascii="Arial" w:hAnsi="Arial" w:cs="Arial"/>
                <w:sz w:val="22"/>
                <w:szCs w:val="22"/>
                <w:shd w:val="clear" w:color="auto" w:fill="FFFFFF"/>
              </w:rPr>
              <w:t xml:space="preserve"> </w:t>
            </w:r>
            <w:r w:rsidR="003F0929" w:rsidRPr="00B27A44">
              <w:rPr>
                <w:rFonts w:ascii="Arial" w:hAnsi="Arial" w:cs="Arial"/>
                <w:sz w:val="22"/>
                <w:szCs w:val="22"/>
                <w:shd w:val="clear" w:color="auto" w:fill="FFFFFF"/>
              </w:rPr>
              <w:t>affordable housing</w:t>
            </w:r>
            <w:r w:rsidR="003F0929">
              <w:rPr>
                <w:rFonts w:ascii="Arial" w:hAnsi="Arial" w:cs="Arial"/>
                <w:sz w:val="22"/>
                <w:szCs w:val="22"/>
                <w:shd w:val="clear" w:color="auto" w:fill="FFFFFF"/>
              </w:rPr>
              <w:t>,</w:t>
            </w:r>
            <w:r w:rsidR="003F0929" w:rsidRPr="00B27A44">
              <w:rPr>
                <w:rFonts w:ascii="Arial" w:hAnsi="Arial" w:cs="Arial"/>
                <w:sz w:val="22"/>
                <w:szCs w:val="22"/>
                <w:shd w:val="clear" w:color="auto" w:fill="FFFFFF"/>
              </w:rPr>
              <w:t xml:space="preserve"> and </w:t>
            </w:r>
            <w:r w:rsidR="003F0929">
              <w:rPr>
                <w:rFonts w:ascii="Arial" w:hAnsi="Arial" w:cs="Arial"/>
                <w:sz w:val="22"/>
                <w:szCs w:val="22"/>
                <w:shd w:val="clear" w:color="auto" w:fill="FFFFFF"/>
              </w:rPr>
              <w:t>resilient cities</w:t>
            </w:r>
            <w:r>
              <w:rPr>
                <w:rFonts w:ascii="Arial" w:hAnsi="Arial" w:cs="Arial"/>
                <w:sz w:val="22"/>
                <w:szCs w:val="22"/>
                <w:shd w:val="clear" w:color="auto" w:fill="FFFFFF"/>
              </w:rPr>
              <w:t>.</w:t>
            </w:r>
            <w:r w:rsidR="003F0929" w:rsidRPr="00B27A44">
              <w:rPr>
                <w:rFonts w:ascii="Arial" w:hAnsi="Arial" w:cs="Arial"/>
                <w:sz w:val="22"/>
                <w:szCs w:val="22"/>
                <w:shd w:val="clear" w:color="auto" w:fill="FFFFFF"/>
              </w:rPr>
              <w:t xml:space="preserve"> </w:t>
            </w:r>
            <w:r>
              <w:rPr>
                <w:rFonts w:ascii="Arial" w:hAnsi="Arial" w:cs="Arial"/>
                <w:sz w:val="22"/>
                <w:szCs w:val="22"/>
              </w:rPr>
              <w:t>T</w:t>
            </w:r>
            <w:r w:rsidR="003F0929" w:rsidRPr="00B27A44">
              <w:rPr>
                <w:rFonts w:ascii="Arial" w:hAnsi="Arial" w:cs="Arial"/>
                <w:sz w:val="22"/>
                <w:szCs w:val="22"/>
                <w:shd w:val="clear" w:color="auto" w:fill="FFFFFF"/>
              </w:rPr>
              <w:t>hese social outreach proces</w:t>
            </w:r>
            <w:r w:rsidR="003F0929">
              <w:rPr>
                <w:rFonts w:ascii="Arial" w:hAnsi="Arial" w:cs="Arial"/>
                <w:sz w:val="22"/>
                <w:szCs w:val="22"/>
                <w:shd w:val="clear" w:color="auto" w:fill="FFFFFF"/>
              </w:rPr>
              <w:t xml:space="preserve">ses foster the development of </w:t>
            </w:r>
            <w:r w:rsidR="003F0929" w:rsidRPr="00B27A44">
              <w:rPr>
                <w:rFonts w:ascii="Arial" w:hAnsi="Arial" w:cs="Arial"/>
                <w:sz w:val="22"/>
                <w:szCs w:val="22"/>
                <w:shd w:val="clear" w:color="auto" w:fill="FFFFFF"/>
              </w:rPr>
              <w:t xml:space="preserve">sense of community, social capital, empowerment, and democratic participation of communities in broader government </w:t>
            </w:r>
            <w:r w:rsidR="003F0929">
              <w:rPr>
                <w:rFonts w:ascii="Arial" w:hAnsi="Arial" w:cs="Arial"/>
                <w:sz w:val="22"/>
                <w:szCs w:val="22"/>
                <w:shd w:val="clear" w:color="auto" w:fill="FFFFFF"/>
              </w:rPr>
              <w:t>and market-led urban planning approaches</w:t>
            </w:r>
            <w:r w:rsidR="003F0929" w:rsidRPr="00B27A44">
              <w:rPr>
                <w:rFonts w:ascii="Arial" w:hAnsi="Arial" w:cs="Arial"/>
                <w:sz w:val="22"/>
                <w:szCs w:val="22"/>
                <w:shd w:val="clear" w:color="auto" w:fill="FFFFFF"/>
              </w:rPr>
              <w:t>, as well as their impact on n</w:t>
            </w:r>
            <w:r w:rsidR="003F0929" w:rsidRPr="00B27A44">
              <w:rPr>
                <w:rFonts w:ascii="Arial" w:hAnsi="Arial" w:cs="Arial"/>
                <w:sz w:val="22"/>
                <w:szCs w:val="22"/>
              </w:rPr>
              <w:t>eighbourhood characteristics and population health outcomes</w:t>
            </w:r>
            <w:r w:rsidR="003F0929" w:rsidRPr="00B27A44">
              <w:rPr>
                <w:rFonts w:ascii="Arial" w:hAnsi="Arial" w:cs="Arial"/>
                <w:sz w:val="22"/>
                <w:szCs w:val="22"/>
                <w:shd w:val="clear" w:color="auto" w:fill="FFFFFF"/>
              </w:rPr>
              <w:t xml:space="preserve">. </w:t>
            </w:r>
            <w:r>
              <w:rPr>
                <w:rFonts w:ascii="Arial" w:hAnsi="Arial" w:cs="Arial"/>
                <w:sz w:val="22"/>
                <w:szCs w:val="22"/>
              </w:rPr>
              <w:t>This research seeks to</w:t>
            </w:r>
            <w:r w:rsidR="003F0929" w:rsidRPr="00B27A44">
              <w:rPr>
                <w:rFonts w:ascii="Arial" w:hAnsi="Arial" w:cs="Arial"/>
                <w:sz w:val="22"/>
                <w:szCs w:val="22"/>
              </w:rPr>
              <w:t xml:space="preserve"> construct a framework of engagement through community-based participatory research (CBPR), </w:t>
            </w:r>
            <w:r w:rsidR="003F0929">
              <w:rPr>
                <w:rFonts w:ascii="Arial" w:hAnsi="Arial" w:cs="Arial"/>
                <w:sz w:val="22"/>
                <w:szCs w:val="22"/>
              </w:rPr>
              <w:t>in close collaboration</w:t>
            </w:r>
            <w:r w:rsidR="003F0929" w:rsidRPr="00B27A44">
              <w:rPr>
                <w:rFonts w:ascii="Arial" w:hAnsi="Arial" w:cs="Arial"/>
                <w:sz w:val="22"/>
                <w:szCs w:val="22"/>
              </w:rPr>
              <w:t xml:space="preserve"> with key stakeholders</w:t>
            </w:r>
            <w:r w:rsidR="003F0929">
              <w:rPr>
                <w:rFonts w:ascii="Arial" w:hAnsi="Arial" w:cs="Arial"/>
                <w:sz w:val="22"/>
                <w:szCs w:val="22"/>
              </w:rPr>
              <w:t>, particularly</w:t>
            </w:r>
            <w:r w:rsidR="003F0929" w:rsidRPr="00B27A44">
              <w:rPr>
                <w:rFonts w:ascii="Arial" w:hAnsi="Arial" w:cs="Arial"/>
                <w:sz w:val="22"/>
                <w:szCs w:val="22"/>
              </w:rPr>
              <w:t xml:space="preserve"> Māori</w:t>
            </w:r>
            <w:r w:rsidR="003F0929">
              <w:rPr>
                <w:rFonts w:ascii="Arial" w:hAnsi="Arial" w:cs="Arial"/>
                <w:sz w:val="22"/>
                <w:szCs w:val="22"/>
              </w:rPr>
              <w:t xml:space="preserve"> and Pa</w:t>
            </w:r>
            <w:r w:rsidR="00A53021">
              <w:rPr>
                <w:rFonts w:ascii="Arial" w:hAnsi="Arial" w:cs="Arial"/>
                <w:sz w:val="22"/>
                <w:szCs w:val="22"/>
              </w:rPr>
              <w:t>c</w:t>
            </w:r>
            <w:r w:rsidR="003F0929">
              <w:rPr>
                <w:rFonts w:ascii="Arial" w:hAnsi="Arial" w:cs="Arial"/>
                <w:sz w:val="22"/>
                <w:szCs w:val="22"/>
              </w:rPr>
              <w:t>ifi</w:t>
            </w:r>
            <w:r>
              <w:rPr>
                <w:rFonts w:ascii="Arial" w:hAnsi="Arial" w:cs="Arial"/>
                <w:sz w:val="22"/>
                <w:szCs w:val="22"/>
              </w:rPr>
              <w:t>c peoples</w:t>
            </w:r>
            <w:r w:rsidR="003F0929" w:rsidRPr="00B27A44">
              <w:rPr>
                <w:rFonts w:ascii="Arial" w:hAnsi="Arial" w:cs="Arial"/>
                <w:sz w:val="22"/>
                <w:szCs w:val="22"/>
              </w:rPr>
              <w:t xml:space="preserve">, to identify community-building efforts, like partnerships </w:t>
            </w:r>
            <w:r w:rsidR="003F0929">
              <w:rPr>
                <w:rFonts w:ascii="Arial" w:hAnsi="Arial" w:cs="Arial"/>
                <w:sz w:val="22"/>
                <w:szCs w:val="22"/>
              </w:rPr>
              <w:t xml:space="preserve">and other associations involved in urban regeneration </w:t>
            </w:r>
            <w:r w:rsidR="003F0929" w:rsidRPr="00B27A44">
              <w:rPr>
                <w:rFonts w:ascii="Arial" w:hAnsi="Arial" w:cs="Arial"/>
                <w:sz w:val="22"/>
                <w:szCs w:val="22"/>
              </w:rPr>
              <w:t xml:space="preserve">across social sectors. These </w:t>
            </w:r>
            <w:r w:rsidR="003F0929">
              <w:rPr>
                <w:rFonts w:ascii="Arial" w:hAnsi="Arial" w:cs="Arial"/>
                <w:sz w:val="22"/>
                <w:szCs w:val="22"/>
              </w:rPr>
              <w:t>multi-sectoral organisations</w:t>
            </w:r>
            <w:r w:rsidR="003F0929" w:rsidRPr="00B27A44">
              <w:rPr>
                <w:rFonts w:ascii="Arial" w:hAnsi="Arial" w:cs="Arial"/>
                <w:sz w:val="22"/>
                <w:szCs w:val="22"/>
              </w:rPr>
              <w:t xml:space="preserve"> will be sampled as case studies and analysed through a </w:t>
            </w:r>
            <w:r w:rsidR="003F0929" w:rsidRPr="00B27A44">
              <w:rPr>
                <w:rFonts w:ascii="Arial" w:hAnsi="Arial" w:cs="Arial"/>
                <w:bCs/>
                <w:sz w:val="22"/>
                <w:szCs w:val="22"/>
              </w:rPr>
              <w:t xml:space="preserve">mixed-methods approach that will rely </w:t>
            </w:r>
            <w:r w:rsidR="003F0929" w:rsidRPr="00B27A44">
              <w:rPr>
                <w:rFonts w:ascii="Arial" w:hAnsi="Arial" w:cs="Arial"/>
                <w:sz w:val="22"/>
                <w:szCs w:val="22"/>
              </w:rPr>
              <w:t>on a rigorous qualitative</w:t>
            </w:r>
            <w:r w:rsidR="003F0929">
              <w:rPr>
                <w:rFonts w:ascii="Arial" w:hAnsi="Arial" w:cs="Arial"/>
                <w:sz w:val="22"/>
                <w:szCs w:val="22"/>
              </w:rPr>
              <w:t xml:space="preserve"> research</w:t>
            </w:r>
            <w:r w:rsidR="003F0929" w:rsidRPr="00B27A44">
              <w:rPr>
                <w:rFonts w:ascii="Arial" w:hAnsi="Arial" w:cs="Arial"/>
                <w:sz w:val="22"/>
                <w:szCs w:val="22"/>
              </w:rPr>
              <w:t xml:space="preserve"> design, </w:t>
            </w:r>
            <w:r w:rsidR="003F0929">
              <w:rPr>
                <w:rFonts w:ascii="Arial" w:hAnsi="Arial" w:cs="Arial"/>
                <w:sz w:val="22"/>
                <w:szCs w:val="22"/>
              </w:rPr>
              <w:t xml:space="preserve">supplemented with available </w:t>
            </w:r>
            <w:r w:rsidR="003F0929" w:rsidRPr="00B27A44">
              <w:rPr>
                <w:rFonts w:ascii="Arial" w:hAnsi="Arial" w:cs="Arial"/>
                <w:sz w:val="22"/>
                <w:szCs w:val="22"/>
              </w:rPr>
              <w:t>statistical data. Through knowledge translation, the framework and insights gained from selected cases will be available to guide future engagement and consultation processes</w:t>
            </w:r>
            <w:r w:rsidR="003F0929">
              <w:rPr>
                <w:rFonts w:ascii="Arial" w:hAnsi="Arial" w:cs="Arial"/>
                <w:sz w:val="22"/>
                <w:szCs w:val="22"/>
              </w:rPr>
              <w:t xml:space="preserve"> for housing and urban renewal in New Zealand cities</w:t>
            </w:r>
            <w:r w:rsidR="003F0929" w:rsidRPr="00B27A44">
              <w:rPr>
                <w:rFonts w:ascii="Arial" w:hAnsi="Arial" w:cs="Arial"/>
                <w:sz w:val="22"/>
                <w:szCs w:val="22"/>
              </w:rPr>
              <w:t>.</w:t>
            </w:r>
          </w:p>
          <w:p w14:paraId="42CE8D35" w14:textId="77777777" w:rsidR="003F0929" w:rsidRPr="003F0929" w:rsidRDefault="003F0929" w:rsidP="007E3CC7">
            <w:pPr>
              <w:jc w:val="both"/>
              <w:rPr>
                <w:rFonts w:ascii="Arial" w:hAnsi="Arial" w:cs="Arial"/>
                <w:sz w:val="22"/>
                <w:szCs w:val="22"/>
                <w:lang w:val="en-NZ"/>
              </w:rPr>
            </w:pPr>
          </w:p>
          <w:p w14:paraId="090BFFFA" w14:textId="77777777" w:rsidR="003F0929" w:rsidRDefault="003F0929" w:rsidP="007E3CC7">
            <w:pPr>
              <w:jc w:val="both"/>
              <w:rPr>
                <w:rFonts w:ascii="Arial" w:hAnsi="Arial" w:cs="Arial"/>
                <w:b/>
                <w:sz w:val="22"/>
                <w:szCs w:val="22"/>
              </w:rPr>
            </w:pPr>
            <w:r>
              <w:rPr>
                <w:rFonts w:ascii="Arial" w:hAnsi="Arial" w:cs="Arial"/>
                <w:b/>
                <w:sz w:val="22"/>
                <w:szCs w:val="22"/>
              </w:rPr>
              <w:t>Proposed format of the session</w:t>
            </w:r>
          </w:p>
          <w:p w14:paraId="2C67C581" w14:textId="77777777" w:rsidR="003F0929" w:rsidRDefault="003F0929" w:rsidP="007E3CC7">
            <w:pPr>
              <w:jc w:val="both"/>
              <w:rPr>
                <w:rFonts w:ascii="Arial" w:hAnsi="Arial" w:cs="Arial"/>
                <w:b/>
                <w:sz w:val="22"/>
                <w:szCs w:val="22"/>
              </w:rPr>
            </w:pPr>
          </w:p>
          <w:p w14:paraId="2410BBBC" w14:textId="77777777" w:rsidR="003F0929" w:rsidRDefault="003F0929" w:rsidP="007E3CC7">
            <w:pPr>
              <w:jc w:val="both"/>
              <w:rPr>
                <w:rFonts w:ascii="Arial" w:hAnsi="Arial" w:cs="Arial"/>
              </w:rPr>
            </w:pPr>
            <w:r>
              <w:rPr>
                <w:rFonts w:ascii="Arial" w:hAnsi="Arial" w:cs="Arial"/>
              </w:rPr>
              <w:t>The objectives of this presentation are the following:</w:t>
            </w:r>
          </w:p>
          <w:p w14:paraId="30FED4EB" w14:textId="77777777" w:rsidR="003F0929" w:rsidRDefault="003F0929" w:rsidP="007E3CC7">
            <w:pPr>
              <w:jc w:val="both"/>
              <w:rPr>
                <w:rFonts w:ascii="Arial" w:hAnsi="Arial" w:cs="Arial"/>
              </w:rPr>
            </w:pPr>
          </w:p>
          <w:p w14:paraId="3B3B08FF" w14:textId="0C266309" w:rsidR="003F0929" w:rsidRDefault="003F0929" w:rsidP="003F0929">
            <w:pPr>
              <w:pStyle w:val="ListParagraph"/>
              <w:numPr>
                <w:ilvl w:val="0"/>
                <w:numId w:val="7"/>
              </w:numPr>
              <w:jc w:val="both"/>
              <w:rPr>
                <w:rFonts w:ascii="Arial" w:hAnsi="Arial" w:cs="Arial"/>
              </w:rPr>
            </w:pPr>
            <w:r>
              <w:rPr>
                <w:rFonts w:ascii="Arial" w:hAnsi="Arial" w:cs="Arial"/>
              </w:rPr>
              <w:t>Briefly describe the social context and the research that inspires this proposal</w:t>
            </w:r>
          </w:p>
          <w:p w14:paraId="334B0A03" w14:textId="6CC1132F" w:rsidR="003F0929" w:rsidRDefault="003F0929" w:rsidP="0058488D">
            <w:pPr>
              <w:pStyle w:val="ListParagraph"/>
              <w:numPr>
                <w:ilvl w:val="0"/>
                <w:numId w:val="7"/>
              </w:numPr>
              <w:jc w:val="both"/>
              <w:rPr>
                <w:rFonts w:ascii="Arial" w:hAnsi="Arial" w:cs="Arial"/>
              </w:rPr>
            </w:pPr>
            <w:r>
              <w:rPr>
                <w:rFonts w:ascii="Arial" w:hAnsi="Arial" w:cs="Arial"/>
              </w:rPr>
              <w:t xml:space="preserve">Give an overview of </w:t>
            </w:r>
            <w:proofErr w:type="gramStart"/>
            <w:r>
              <w:rPr>
                <w:rFonts w:ascii="Arial" w:hAnsi="Arial" w:cs="Arial"/>
              </w:rPr>
              <w:t xml:space="preserve">the </w:t>
            </w:r>
            <w:r w:rsidR="0058488D">
              <w:rPr>
                <w:rFonts w:ascii="Arial" w:hAnsi="Arial" w:cs="Arial"/>
              </w:rPr>
              <w:t xml:space="preserve"> effective</w:t>
            </w:r>
            <w:proofErr w:type="gramEnd"/>
            <w:r w:rsidR="0058488D">
              <w:rPr>
                <w:rFonts w:ascii="Arial" w:hAnsi="Arial" w:cs="Arial"/>
              </w:rPr>
              <w:t xml:space="preserve"> community engagement processes for sustainable cities</w:t>
            </w:r>
          </w:p>
          <w:p w14:paraId="5A7038A3" w14:textId="4FD567A4" w:rsidR="003F0929" w:rsidRDefault="0058488D" w:rsidP="003F0929">
            <w:pPr>
              <w:pStyle w:val="ListParagraph"/>
              <w:numPr>
                <w:ilvl w:val="0"/>
                <w:numId w:val="7"/>
              </w:numPr>
              <w:jc w:val="both"/>
              <w:rPr>
                <w:rFonts w:ascii="Arial" w:hAnsi="Arial" w:cs="Arial"/>
              </w:rPr>
            </w:pPr>
            <w:r>
              <w:rPr>
                <w:rFonts w:ascii="Arial" w:hAnsi="Arial" w:cs="Arial"/>
              </w:rPr>
              <w:t>Explore</w:t>
            </w:r>
            <w:r w:rsidR="00C20CCF">
              <w:rPr>
                <w:rFonts w:ascii="Arial" w:hAnsi="Arial" w:cs="Arial"/>
              </w:rPr>
              <w:t xml:space="preserve"> </w:t>
            </w:r>
            <w:r>
              <w:rPr>
                <w:rFonts w:ascii="Arial" w:hAnsi="Arial" w:cs="Arial"/>
              </w:rPr>
              <w:t xml:space="preserve">ideal </w:t>
            </w:r>
            <w:r w:rsidR="00C20CCF">
              <w:rPr>
                <w:rFonts w:ascii="Arial" w:hAnsi="Arial" w:cs="Arial"/>
              </w:rPr>
              <w:t>participatory research design</w:t>
            </w:r>
            <w:r>
              <w:rPr>
                <w:rFonts w:ascii="Arial" w:hAnsi="Arial" w:cs="Arial"/>
              </w:rPr>
              <w:t xml:space="preserve"> processes for engaging in research on communities</w:t>
            </w:r>
            <w:r w:rsidR="00C20CCF">
              <w:rPr>
                <w:rFonts w:ascii="Arial" w:hAnsi="Arial" w:cs="Arial"/>
              </w:rPr>
              <w:t>.</w:t>
            </w:r>
            <w:r w:rsidR="003F0929" w:rsidRPr="003F0929">
              <w:rPr>
                <w:rFonts w:ascii="Arial" w:hAnsi="Arial" w:cs="Arial"/>
              </w:rPr>
              <w:t xml:space="preserve"> </w:t>
            </w:r>
          </w:p>
          <w:p w14:paraId="2A475FC0" w14:textId="77777777" w:rsidR="00FB1EC8" w:rsidRPr="003F0929" w:rsidRDefault="00FB1EC8" w:rsidP="00FB1EC8">
            <w:pPr>
              <w:pStyle w:val="ListParagraph"/>
              <w:jc w:val="both"/>
              <w:rPr>
                <w:rFonts w:ascii="Arial" w:hAnsi="Arial" w:cs="Arial"/>
              </w:rPr>
            </w:pPr>
          </w:p>
          <w:p w14:paraId="1E39A640" w14:textId="571C056E" w:rsidR="003F0929" w:rsidRPr="00FB1EC8" w:rsidRDefault="0050739E" w:rsidP="0050739E">
            <w:pPr>
              <w:pStyle w:val="EndnoteText"/>
              <w:rPr>
                <w:rFonts w:ascii="Arial" w:hAnsi="Arial" w:cs="Arial"/>
                <w:sz w:val="22"/>
                <w:szCs w:val="22"/>
              </w:rPr>
            </w:pPr>
            <w:r>
              <w:rPr>
                <w:rFonts w:ascii="Arial" w:hAnsi="Arial" w:cs="Arial"/>
                <w:sz w:val="22"/>
                <w:szCs w:val="22"/>
              </w:rPr>
              <w:t>Presenter</w:t>
            </w:r>
            <w:r w:rsidR="0058488D">
              <w:rPr>
                <w:rFonts w:ascii="Arial" w:hAnsi="Arial" w:cs="Arial"/>
                <w:sz w:val="22"/>
                <w:szCs w:val="22"/>
              </w:rPr>
              <w:t xml:space="preserve"> will </w:t>
            </w:r>
            <w:r>
              <w:rPr>
                <w:rFonts w:ascii="Arial" w:hAnsi="Arial" w:cs="Arial"/>
                <w:sz w:val="22"/>
                <w:szCs w:val="22"/>
              </w:rPr>
              <w:t>share</w:t>
            </w:r>
            <w:r w:rsidR="0058488D">
              <w:rPr>
                <w:rFonts w:ascii="Arial" w:hAnsi="Arial" w:cs="Arial"/>
                <w:sz w:val="22"/>
                <w:szCs w:val="22"/>
              </w:rPr>
              <w:t xml:space="preserve"> information about the social context and then identify theory and best practices for CBPR around community building</w:t>
            </w:r>
            <w:r w:rsidR="00FB1EC8">
              <w:rPr>
                <w:rFonts w:ascii="Arial" w:hAnsi="Arial" w:cs="Arial"/>
                <w:sz w:val="22"/>
                <w:szCs w:val="22"/>
              </w:rPr>
              <w:t>.</w:t>
            </w:r>
            <w:r w:rsidR="0058488D">
              <w:rPr>
                <w:rFonts w:ascii="Arial" w:hAnsi="Arial" w:cs="Arial"/>
                <w:sz w:val="22"/>
                <w:szCs w:val="22"/>
              </w:rPr>
              <w:t xml:space="preserve"> She will then identify a </w:t>
            </w:r>
            <w:proofErr w:type="gramStart"/>
            <w:r w:rsidR="0058488D">
              <w:rPr>
                <w:rFonts w:ascii="Arial" w:hAnsi="Arial" w:cs="Arial"/>
                <w:sz w:val="22"/>
                <w:szCs w:val="22"/>
              </w:rPr>
              <w:t>particular research</w:t>
            </w:r>
            <w:proofErr w:type="gramEnd"/>
            <w:r w:rsidR="0058488D">
              <w:rPr>
                <w:rFonts w:ascii="Arial" w:hAnsi="Arial" w:cs="Arial"/>
                <w:sz w:val="22"/>
                <w:szCs w:val="22"/>
              </w:rPr>
              <w:t xml:space="preserve"> she is engaging with and encourage discussion around ideal participatory research design.</w:t>
            </w:r>
          </w:p>
          <w:p w14:paraId="76049E2B" w14:textId="77777777" w:rsidR="00FB1EC8" w:rsidRDefault="00FB1EC8" w:rsidP="007E3CC7">
            <w:pPr>
              <w:jc w:val="both"/>
              <w:rPr>
                <w:rFonts w:ascii="Arial" w:hAnsi="Arial" w:cs="Arial"/>
                <w:b/>
                <w:sz w:val="22"/>
                <w:szCs w:val="22"/>
              </w:rPr>
            </w:pPr>
          </w:p>
          <w:p w14:paraId="24ABA158" w14:textId="77777777" w:rsidR="003F0929" w:rsidRDefault="003F0929" w:rsidP="007E3CC7">
            <w:pPr>
              <w:jc w:val="both"/>
              <w:rPr>
                <w:rFonts w:ascii="Arial" w:hAnsi="Arial" w:cs="Arial"/>
                <w:b/>
                <w:sz w:val="22"/>
                <w:szCs w:val="22"/>
              </w:rPr>
            </w:pPr>
            <w:r>
              <w:rPr>
                <w:rFonts w:ascii="Arial" w:hAnsi="Arial" w:cs="Arial"/>
                <w:b/>
                <w:sz w:val="22"/>
                <w:szCs w:val="22"/>
              </w:rPr>
              <w:t>Conference theme and/or subthemes addressed</w:t>
            </w:r>
          </w:p>
          <w:p w14:paraId="67597A5E" w14:textId="77777777" w:rsidR="003F0929" w:rsidRDefault="003F0929" w:rsidP="007E3CC7">
            <w:pPr>
              <w:jc w:val="both"/>
              <w:rPr>
                <w:rFonts w:ascii="Arial" w:hAnsi="Arial" w:cs="Arial"/>
                <w:b/>
                <w:sz w:val="22"/>
                <w:szCs w:val="22"/>
              </w:rPr>
            </w:pPr>
          </w:p>
          <w:p w14:paraId="316E8E8D" w14:textId="6C772442" w:rsidR="003F0929" w:rsidRPr="00DA7A71" w:rsidRDefault="003F0929" w:rsidP="007E3CC7">
            <w:pPr>
              <w:jc w:val="both"/>
              <w:rPr>
                <w:rFonts w:ascii="Arial" w:hAnsi="Arial" w:cs="Arial"/>
                <w:bCs/>
                <w:sz w:val="22"/>
                <w:szCs w:val="22"/>
              </w:rPr>
            </w:pPr>
            <w:r w:rsidRPr="00236DC6">
              <w:rPr>
                <w:rFonts w:ascii="Arial" w:hAnsi="Arial" w:cs="Arial"/>
                <w:bCs/>
                <w:sz w:val="22"/>
                <w:szCs w:val="22"/>
              </w:rPr>
              <w:t>Health equity</w:t>
            </w:r>
            <w:r w:rsidR="00C20CCF">
              <w:rPr>
                <w:rFonts w:ascii="Arial" w:hAnsi="Arial" w:cs="Arial"/>
                <w:bCs/>
                <w:sz w:val="22"/>
                <w:szCs w:val="22"/>
              </w:rPr>
              <w:t xml:space="preserve">, </w:t>
            </w:r>
            <w:r w:rsidRPr="00236DC6">
              <w:rPr>
                <w:rFonts w:ascii="Arial" w:hAnsi="Arial" w:cs="Arial"/>
                <w:bCs/>
                <w:sz w:val="22"/>
                <w:szCs w:val="22"/>
              </w:rPr>
              <w:t>Inclusive governance</w:t>
            </w:r>
            <w:r w:rsidR="00C20CCF">
              <w:rPr>
                <w:rFonts w:ascii="Arial" w:hAnsi="Arial" w:cs="Arial"/>
                <w:bCs/>
                <w:sz w:val="22"/>
                <w:szCs w:val="22"/>
              </w:rPr>
              <w:t>, Sustainable and resilient cities.</w:t>
            </w:r>
          </w:p>
        </w:tc>
      </w:tr>
    </w:tbl>
    <w:p w14:paraId="2D94FF50" w14:textId="6AEC69F8" w:rsidR="00A53021" w:rsidRDefault="00A53021" w:rsidP="00F87B84">
      <w:pPr>
        <w:rPr>
          <w:rFonts w:ascii="Arial" w:hAnsi="Arial" w:cs="Arial"/>
          <w:b/>
          <w:sz w:val="22"/>
          <w:szCs w:val="22"/>
        </w:rPr>
      </w:pPr>
    </w:p>
    <w:p w14:paraId="0AAA50F3" w14:textId="77777777" w:rsidR="00A53021" w:rsidRDefault="00A53021">
      <w:pPr>
        <w:rPr>
          <w:rFonts w:ascii="Arial" w:hAnsi="Arial" w:cs="Arial"/>
          <w:b/>
          <w:sz w:val="22"/>
          <w:szCs w:val="22"/>
        </w:rPr>
      </w:pPr>
      <w:r>
        <w:rPr>
          <w:rFonts w:ascii="Arial" w:hAnsi="Arial" w:cs="Arial"/>
          <w:b/>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A53021" w:rsidRPr="00242808" w14:paraId="11DBE504" w14:textId="77777777" w:rsidTr="00C5485B">
        <w:tc>
          <w:tcPr>
            <w:tcW w:w="8640" w:type="dxa"/>
          </w:tcPr>
          <w:p w14:paraId="31235DAD" w14:textId="1E255E37" w:rsidR="00A53021" w:rsidRPr="007371FC" w:rsidRDefault="00B22F23" w:rsidP="0058314A">
            <w:pPr>
              <w:rPr>
                <w:rFonts w:ascii="Arial" w:hAnsi="Arial" w:cs="Arial"/>
                <w:b/>
                <w:sz w:val="22"/>
                <w:szCs w:val="22"/>
              </w:rPr>
            </w:pPr>
            <w:r w:rsidRPr="007371FC">
              <w:rPr>
                <w:rFonts w:ascii="Arial" w:hAnsi="Arial" w:cs="Arial"/>
                <w:b/>
                <w:sz w:val="22"/>
                <w:szCs w:val="22"/>
              </w:rPr>
              <w:lastRenderedPageBreak/>
              <w:t>Title of Presentation 5</w:t>
            </w:r>
            <w:r w:rsidR="00A53021" w:rsidRPr="007371FC">
              <w:rPr>
                <w:rFonts w:ascii="Arial" w:hAnsi="Arial" w:cs="Arial"/>
                <w:b/>
                <w:sz w:val="22"/>
                <w:szCs w:val="22"/>
              </w:rPr>
              <w:t xml:space="preserve"> </w:t>
            </w:r>
            <w:r w:rsidR="00795D3B" w:rsidRPr="00795D3B">
              <w:rPr>
                <w:rFonts w:ascii="Arial" w:hAnsi="Arial" w:cs="Arial"/>
                <w:color w:val="000000"/>
                <w:sz w:val="22"/>
              </w:rPr>
              <w:t>Porirua Social Supply Study</w:t>
            </w:r>
          </w:p>
          <w:p w14:paraId="42F02583" w14:textId="25FB34C0" w:rsidR="0058314A" w:rsidRPr="007371FC" w:rsidRDefault="0058314A" w:rsidP="0058314A">
            <w:pPr>
              <w:rPr>
                <w:rFonts w:ascii="Arial" w:hAnsi="Arial" w:cs="Arial"/>
                <w:b/>
                <w:sz w:val="22"/>
                <w:szCs w:val="22"/>
              </w:rPr>
            </w:pPr>
          </w:p>
        </w:tc>
      </w:tr>
      <w:tr w:rsidR="00A53021" w:rsidRPr="00DA7A71" w14:paraId="727BD123" w14:textId="77777777" w:rsidTr="00C5485B">
        <w:trPr>
          <w:trHeight w:val="7663"/>
        </w:trPr>
        <w:tc>
          <w:tcPr>
            <w:tcW w:w="8640" w:type="dxa"/>
          </w:tcPr>
          <w:p w14:paraId="1FE57211" w14:textId="77777777" w:rsidR="00A53021" w:rsidRPr="007371FC" w:rsidRDefault="00A53021" w:rsidP="00C5485B">
            <w:pPr>
              <w:jc w:val="both"/>
              <w:rPr>
                <w:rFonts w:ascii="Arial" w:hAnsi="Arial" w:cs="Arial"/>
                <w:b/>
                <w:sz w:val="22"/>
                <w:szCs w:val="22"/>
              </w:rPr>
            </w:pPr>
          </w:p>
          <w:p w14:paraId="48BA6C21" w14:textId="77777777" w:rsidR="007371FC" w:rsidRPr="007371FC" w:rsidRDefault="007371FC" w:rsidP="007371FC">
            <w:pPr>
              <w:pStyle w:val="PlainText"/>
              <w:rPr>
                <w:rFonts w:ascii="Arial" w:hAnsi="Arial" w:cs="Arial"/>
                <w:b/>
                <w:szCs w:val="22"/>
              </w:rPr>
            </w:pPr>
            <w:r w:rsidRPr="007371FC">
              <w:rPr>
                <w:rFonts w:ascii="Arial" w:hAnsi="Arial" w:cs="Arial"/>
                <w:b/>
                <w:szCs w:val="22"/>
              </w:rPr>
              <w:t>General Objective</w:t>
            </w:r>
          </w:p>
          <w:p w14:paraId="32D3043C" w14:textId="77777777" w:rsidR="007371FC" w:rsidRPr="007371FC" w:rsidRDefault="007371FC" w:rsidP="007371FC">
            <w:pPr>
              <w:pStyle w:val="PlainText"/>
              <w:rPr>
                <w:rFonts w:ascii="Arial" w:hAnsi="Arial" w:cs="Arial"/>
                <w:szCs w:val="22"/>
              </w:rPr>
            </w:pPr>
          </w:p>
          <w:p w14:paraId="6456335B" w14:textId="77777777" w:rsidR="007371FC" w:rsidRPr="007371FC" w:rsidRDefault="007371FC" w:rsidP="007371FC">
            <w:pPr>
              <w:pStyle w:val="PlainText"/>
              <w:rPr>
                <w:rFonts w:ascii="Arial" w:hAnsi="Arial" w:cs="Arial"/>
                <w:szCs w:val="22"/>
              </w:rPr>
            </w:pPr>
            <w:r w:rsidRPr="007371FC">
              <w:rPr>
                <w:rFonts w:ascii="Arial" w:hAnsi="Arial" w:cs="Arial"/>
                <w:szCs w:val="22"/>
              </w:rPr>
              <w:t xml:space="preserve">The Porirua Alcohol Social Supply Study (PASSS) is part of a nation-wide government funded community action </w:t>
            </w:r>
            <w:proofErr w:type="spellStart"/>
            <w:r w:rsidRPr="007371FC">
              <w:rPr>
                <w:rFonts w:ascii="Arial" w:hAnsi="Arial" w:cs="Arial"/>
                <w:szCs w:val="22"/>
              </w:rPr>
              <w:t>programme</w:t>
            </w:r>
            <w:proofErr w:type="spellEnd"/>
            <w:r w:rsidRPr="007371FC">
              <w:rPr>
                <w:rFonts w:ascii="Arial" w:hAnsi="Arial" w:cs="Arial"/>
                <w:szCs w:val="22"/>
              </w:rPr>
              <w:t xml:space="preserve"> to reduce the social supply of alcohol, particularly to children and youth aged 10 to 18 years old.  Building on earlier work in 2015 that our research team carried out which found that alcohol was one of the three top </w:t>
            </w:r>
            <w:proofErr w:type="gramStart"/>
            <w:r w:rsidRPr="007371FC">
              <w:rPr>
                <w:rFonts w:ascii="Arial" w:hAnsi="Arial" w:cs="Arial"/>
                <w:szCs w:val="22"/>
              </w:rPr>
              <w:t>key  concerns</w:t>
            </w:r>
            <w:proofErr w:type="gramEnd"/>
            <w:r w:rsidRPr="007371FC">
              <w:rPr>
                <w:rFonts w:ascii="Arial" w:hAnsi="Arial" w:cs="Arial"/>
                <w:szCs w:val="22"/>
              </w:rPr>
              <w:t xml:space="preserve"> for children and youth, we decided to explore this issue in greater detail.  In 2018, our team asked approximately 100 secondary </w:t>
            </w:r>
            <w:proofErr w:type="gramStart"/>
            <w:r w:rsidRPr="007371FC">
              <w:rPr>
                <w:rFonts w:ascii="Arial" w:hAnsi="Arial" w:cs="Arial"/>
                <w:szCs w:val="22"/>
              </w:rPr>
              <w:t>schools</w:t>
            </w:r>
            <w:proofErr w:type="gramEnd"/>
            <w:r w:rsidRPr="007371FC">
              <w:rPr>
                <w:rFonts w:ascii="Arial" w:hAnsi="Arial" w:cs="Arial"/>
                <w:szCs w:val="22"/>
              </w:rPr>
              <w:t xml:space="preserve"> students to provide photographs from the internet and from their social media sites about their experiences of alcohol at home, with friends, family and other social environments, like sporting events, marketing and advertising. </w:t>
            </w:r>
          </w:p>
          <w:p w14:paraId="59FD27C9" w14:textId="77777777" w:rsidR="007371FC" w:rsidRPr="007371FC" w:rsidRDefault="007371FC" w:rsidP="007371FC">
            <w:pPr>
              <w:pStyle w:val="PlainText"/>
              <w:rPr>
                <w:rFonts w:ascii="Arial" w:hAnsi="Arial" w:cs="Arial"/>
                <w:szCs w:val="22"/>
              </w:rPr>
            </w:pPr>
          </w:p>
          <w:p w14:paraId="5FEC4247" w14:textId="77777777" w:rsidR="007371FC" w:rsidRPr="007371FC" w:rsidRDefault="007371FC" w:rsidP="007371FC">
            <w:pPr>
              <w:pStyle w:val="PlainText"/>
              <w:rPr>
                <w:rFonts w:ascii="Arial" w:hAnsi="Arial" w:cs="Arial"/>
                <w:szCs w:val="22"/>
              </w:rPr>
            </w:pPr>
            <w:r w:rsidRPr="007371FC">
              <w:rPr>
                <w:rFonts w:ascii="Arial" w:hAnsi="Arial" w:cs="Arial"/>
                <w:szCs w:val="22"/>
              </w:rPr>
              <w:t xml:space="preserve">This presentation will provide some preliminary findings from the study and insights about how our multidisciplinary team of public health researchers, health promoters and NGOs may work towards a co-designed community-based intervention.   </w:t>
            </w:r>
          </w:p>
          <w:p w14:paraId="05B78C17" w14:textId="77777777" w:rsidR="007371FC" w:rsidRPr="007371FC" w:rsidRDefault="007371FC" w:rsidP="007371FC">
            <w:pPr>
              <w:pStyle w:val="PlainText"/>
              <w:rPr>
                <w:rFonts w:ascii="Arial" w:hAnsi="Arial" w:cs="Arial"/>
                <w:szCs w:val="22"/>
              </w:rPr>
            </w:pPr>
          </w:p>
          <w:p w14:paraId="6D861037" w14:textId="77777777" w:rsidR="007371FC" w:rsidRPr="007371FC" w:rsidRDefault="007371FC" w:rsidP="007371FC">
            <w:pPr>
              <w:pStyle w:val="PlainText"/>
              <w:rPr>
                <w:rFonts w:ascii="Arial" w:hAnsi="Arial" w:cs="Arial"/>
                <w:b/>
                <w:szCs w:val="22"/>
              </w:rPr>
            </w:pPr>
            <w:r w:rsidRPr="007371FC">
              <w:rPr>
                <w:rFonts w:ascii="Arial" w:hAnsi="Arial" w:cs="Arial"/>
                <w:b/>
                <w:szCs w:val="22"/>
              </w:rPr>
              <w:t>Proposed format of the session</w:t>
            </w:r>
          </w:p>
          <w:p w14:paraId="4B290138" w14:textId="77777777" w:rsidR="007371FC" w:rsidRPr="007371FC" w:rsidRDefault="007371FC" w:rsidP="007371FC">
            <w:pPr>
              <w:pStyle w:val="PlainText"/>
              <w:rPr>
                <w:rFonts w:ascii="Arial" w:hAnsi="Arial" w:cs="Arial"/>
                <w:szCs w:val="22"/>
              </w:rPr>
            </w:pPr>
          </w:p>
          <w:p w14:paraId="7F20A944" w14:textId="77777777" w:rsidR="007371FC" w:rsidRPr="007371FC" w:rsidRDefault="007371FC" w:rsidP="007371FC">
            <w:pPr>
              <w:pStyle w:val="PlainText"/>
              <w:rPr>
                <w:rFonts w:ascii="Arial" w:hAnsi="Arial" w:cs="Arial"/>
                <w:szCs w:val="22"/>
              </w:rPr>
            </w:pPr>
            <w:r w:rsidRPr="007371FC">
              <w:rPr>
                <w:rFonts w:ascii="Arial" w:hAnsi="Arial" w:cs="Arial"/>
                <w:szCs w:val="22"/>
              </w:rPr>
              <w:t>The objectives of this presentation are the following:</w:t>
            </w:r>
          </w:p>
          <w:p w14:paraId="230A936F" w14:textId="77777777" w:rsidR="007371FC" w:rsidRPr="007371FC" w:rsidRDefault="007371FC" w:rsidP="007371FC">
            <w:pPr>
              <w:pStyle w:val="PlainText"/>
              <w:rPr>
                <w:rFonts w:ascii="Arial" w:hAnsi="Arial" w:cs="Arial"/>
                <w:szCs w:val="22"/>
              </w:rPr>
            </w:pPr>
          </w:p>
          <w:p w14:paraId="67C6DB5E" w14:textId="77777777" w:rsidR="007371FC" w:rsidRPr="007371FC" w:rsidRDefault="007371FC" w:rsidP="007371FC">
            <w:pPr>
              <w:pStyle w:val="PlainText"/>
              <w:rPr>
                <w:rFonts w:ascii="Arial" w:hAnsi="Arial" w:cs="Arial"/>
                <w:szCs w:val="22"/>
              </w:rPr>
            </w:pPr>
            <w:r w:rsidRPr="007371FC">
              <w:rPr>
                <w:rFonts w:ascii="Arial" w:hAnsi="Arial" w:cs="Arial"/>
                <w:szCs w:val="22"/>
              </w:rPr>
              <w:t>a)</w:t>
            </w:r>
            <w:r w:rsidRPr="007371FC">
              <w:rPr>
                <w:rFonts w:ascii="Arial" w:hAnsi="Arial" w:cs="Arial"/>
                <w:szCs w:val="22"/>
              </w:rPr>
              <w:tab/>
              <w:t>To identify the foundational research elements that guide an evidence-based intervention following a visual methodological approach which encompasses CBPR principles</w:t>
            </w:r>
          </w:p>
          <w:p w14:paraId="52DAA161" w14:textId="77777777" w:rsidR="007371FC" w:rsidRPr="007371FC" w:rsidRDefault="007371FC" w:rsidP="007371FC">
            <w:pPr>
              <w:pStyle w:val="PlainText"/>
              <w:rPr>
                <w:rFonts w:ascii="Arial" w:hAnsi="Arial" w:cs="Arial"/>
                <w:szCs w:val="22"/>
              </w:rPr>
            </w:pPr>
            <w:r w:rsidRPr="007371FC">
              <w:rPr>
                <w:rFonts w:ascii="Arial" w:hAnsi="Arial" w:cs="Arial"/>
                <w:szCs w:val="22"/>
              </w:rPr>
              <w:t>b)</w:t>
            </w:r>
            <w:r w:rsidRPr="007371FC">
              <w:rPr>
                <w:rFonts w:ascii="Arial" w:hAnsi="Arial" w:cs="Arial"/>
                <w:szCs w:val="22"/>
              </w:rPr>
              <w:tab/>
              <w:t>To identify early lessons learned and suggestions for developing and implementing a community-based intervention</w:t>
            </w:r>
          </w:p>
          <w:p w14:paraId="286DE639" w14:textId="77777777" w:rsidR="007371FC" w:rsidRPr="007371FC" w:rsidRDefault="007371FC" w:rsidP="007371FC">
            <w:pPr>
              <w:pStyle w:val="PlainText"/>
              <w:rPr>
                <w:rFonts w:ascii="Arial" w:hAnsi="Arial" w:cs="Arial"/>
                <w:szCs w:val="22"/>
              </w:rPr>
            </w:pPr>
            <w:r w:rsidRPr="007371FC">
              <w:rPr>
                <w:rFonts w:ascii="Arial" w:hAnsi="Arial" w:cs="Arial"/>
                <w:szCs w:val="22"/>
              </w:rPr>
              <w:t>c)</w:t>
            </w:r>
            <w:r w:rsidRPr="007371FC">
              <w:rPr>
                <w:rFonts w:ascii="Arial" w:hAnsi="Arial" w:cs="Arial"/>
                <w:szCs w:val="22"/>
              </w:rPr>
              <w:tab/>
              <w:t>To seek insights on best practices for an early-stage partnership.</w:t>
            </w:r>
          </w:p>
          <w:p w14:paraId="1B25E656" w14:textId="77777777" w:rsidR="007371FC" w:rsidRPr="007371FC" w:rsidRDefault="007371FC" w:rsidP="007371FC">
            <w:pPr>
              <w:pStyle w:val="PlainText"/>
              <w:rPr>
                <w:rFonts w:ascii="Arial" w:hAnsi="Arial" w:cs="Arial"/>
                <w:szCs w:val="22"/>
              </w:rPr>
            </w:pPr>
          </w:p>
          <w:p w14:paraId="18022B9D" w14:textId="77777777" w:rsidR="007371FC" w:rsidRPr="007371FC" w:rsidRDefault="007371FC" w:rsidP="007371FC">
            <w:pPr>
              <w:pStyle w:val="PlainText"/>
              <w:rPr>
                <w:rFonts w:ascii="Arial" w:hAnsi="Arial" w:cs="Arial"/>
                <w:szCs w:val="22"/>
              </w:rPr>
            </w:pPr>
            <w:r w:rsidRPr="007371FC">
              <w:rPr>
                <w:rFonts w:ascii="Arial" w:hAnsi="Arial" w:cs="Arial"/>
                <w:szCs w:val="22"/>
              </w:rPr>
              <w:t xml:space="preserve">Presenter will provide the research foundation that guides their partnership and identify some lessons from their initial stages of partnership. She also seeks to stimulate discussion from the audience about best practices for developing a strong partnership and effective co-designed intervention. </w:t>
            </w:r>
          </w:p>
          <w:p w14:paraId="264FEC9F" w14:textId="77777777" w:rsidR="007371FC" w:rsidRPr="007371FC" w:rsidRDefault="007371FC" w:rsidP="007371FC">
            <w:pPr>
              <w:pStyle w:val="PlainText"/>
              <w:rPr>
                <w:rFonts w:ascii="Arial" w:hAnsi="Arial" w:cs="Arial"/>
                <w:szCs w:val="22"/>
              </w:rPr>
            </w:pPr>
          </w:p>
          <w:p w14:paraId="2BA7B6DE" w14:textId="77777777" w:rsidR="007371FC" w:rsidRPr="007371FC" w:rsidRDefault="007371FC" w:rsidP="007371FC">
            <w:pPr>
              <w:pStyle w:val="PlainText"/>
              <w:rPr>
                <w:rFonts w:ascii="Arial" w:hAnsi="Arial" w:cs="Arial"/>
                <w:b/>
                <w:szCs w:val="22"/>
              </w:rPr>
            </w:pPr>
            <w:r w:rsidRPr="007371FC">
              <w:rPr>
                <w:rFonts w:ascii="Arial" w:hAnsi="Arial" w:cs="Arial"/>
                <w:b/>
                <w:szCs w:val="22"/>
              </w:rPr>
              <w:t xml:space="preserve">Conference theme and/or subthemes addressed </w:t>
            </w:r>
          </w:p>
          <w:p w14:paraId="63354748" w14:textId="0DFC85DA" w:rsidR="007371FC" w:rsidRPr="007371FC" w:rsidRDefault="007371FC" w:rsidP="007371FC">
            <w:pPr>
              <w:pStyle w:val="PlainText"/>
              <w:rPr>
                <w:rFonts w:ascii="Arial" w:hAnsi="Arial" w:cs="Arial"/>
                <w:szCs w:val="22"/>
              </w:rPr>
            </w:pPr>
            <w:r w:rsidRPr="007371FC">
              <w:rPr>
                <w:rFonts w:ascii="Arial" w:hAnsi="Arial" w:cs="Arial"/>
                <w:szCs w:val="22"/>
              </w:rPr>
              <w:t>Health equity, Inclusive governance</w:t>
            </w:r>
          </w:p>
          <w:p w14:paraId="6251AD8C" w14:textId="006F4BC5" w:rsidR="00A53021" w:rsidRPr="007371FC" w:rsidRDefault="00A53021" w:rsidP="00C5485B">
            <w:pPr>
              <w:jc w:val="both"/>
              <w:rPr>
                <w:rFonts w:ascii="Arial" w:hAnsi="Arial" w:cs="Arial"/>
                <w:bCs/>
                <w:sz w:val="22"/>
                <w:szCs w:val="22"/>
              </w:rPr>
            </w:pPr>
          </w:p>
        </w:tc>
      </w:tr>
    </w:tbl>
    <w:p w14:paraId="22BA94D5" w14:textId="77777777" w:rsidR="004C45A1" w:rsidRDefault="004C45A1" w:rsidP="00F87B84"/>
    <w:sectPr w:rsidR="004C45A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D3F3D" w14:textId="77777777" w:rsidR="00B84268" w:rsidRDefault="00B84268" w:rsidP="006B669B">
      <w:r>
        <w:separator/>
      </w:r>
    </w:p>
  </w:endnote>
  <w:endnote w:type="continuationSeparator" w:id="0">
    <w:p w14:paraId="1BD9E7C3" w14:textId="77777777" w:rsidR="00B84268" w:rsidRDefault="00B84268" w:rsidP="006B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AA3D3" w14:textId="77777777" w:rsidR="00B84268" w:rsidRDefault="00B84268" w:rsidP="006B669B">
      <w:r>
        <w:separator/>
      </w:r>
    </w:p>
  </w:footnote>
  <w:footnote w:type="continuationSeparator" w:id="0">
    <w:p w14:paraId="497DEF7B" w14:textId="77777777" w:rsidR="00B84268" w:rsidRDefault="00B84268" w:rsidP="006B6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2DC9"/>
    <w:multiLevelType w:val="hybridMultilevel"/>
    <w:tmpl w:val="AAC028B8"/>
    <w:lvl w:ilvl="0" w:tplc="E290692E">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 w15:restartNumberingAfterBreak="0">
    <w:nsid w:val="10525183"/>
    <w:multiLevelType w:val="hybridMultilevel"/>
    <w:tmpl w:val="05E4432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125FD2"/>
    <w:multiLevelType w:val="hybridMultilevel"/>
    <w:tmpl w:val="05E4432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D574A9E"/>
    <w:multiLevelType w:val="hybridMultilevel"/>
    <w:tmpl w:val="71B6E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D41DC"/>
    <w:multiLevelType w:val="hybridMultilevel"/>
    <w:tmpl w:val="05E4432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66722A"/>
    <w:multiLevelType w:val="hybridMultilevel"/>
    <w:tmpl w:val="56B8411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2813A65"/>
    <w:multiLevelType w:val="hybridMultilevel"/>
    <w:tmpl w:val="05E4432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40324B7"/>
    <w:multiLevelType w:val="hybridMultilevel"/>
    <w:tmpl w:val="05E4432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C4F5985"/>
    <w:multiLevelType w:val="hybridMultilevel"/>
    <w:tmpl w:val="DC02FD0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A8E3BBA"/>
    <w:multiLevelType w:val="hybridMultilevel"/>
    <w:tmpl w:val="05E4432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ECA3725"/>
    <w:multiLevelType w:val="hybridMultilevel"/>
    <w:tmpl w:val="3FB0AB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7"/>
  </w:num>
  <w:num w:numId="5">
    <w:abstractNumId w:val="3"/>
  </w:num>
  <w:num w:numId="6">
    <w:abstractNumId w:val="0"/>
  </w:num>
  <w:num w:numId="7">
    <w:abstractNumId w:val="6"/>
  </w:num>
  <w:num w:numId="8">
    <w:abstractNumId w:val="1"/>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4C3"/>
    <w:rsid w:val="00026E39"/>
    <w:rsid w:val="0003525D"/>
    <w:rsid w:val="00047AD4"/>
    <w:rsid w:val="00054F65"/>
    <w:rsid w:val="00077988"/>
    <w:rsid w:val="0008349E"/>
    <w:rsid w:val="000B1DB8"/>
    <w:rsid w:val="000C05CE"/>
    <w:rsid w:val="0010234C"/>
    <w:rsid w:val="00131D1E"/>
    <w:rsid w:val="0015731C"/>
    <w:rsid w:val="001C3A37"/>
    <w:rsid w:val="00211765"/>
    <w:rsid w:val="00212D6B"/>
    <w:rsid w:val="00230B21"/>
    <w:rsid w:val="00236DC6"/>
    <w:rsid w:val="00242808"/>
    <w:rsid w:val="00273CA6"/>
    <w:rsid w:val="00294265"/>
    <w:rsid w:val="002B7FC8"/>
    <w:rsid w:val="002E5903"/>
    <w:rsid w:val="002F34DB"/>
    <w:rsid w:val="00317FFE"/>
    <w:rsid w:val="00343B65"/>
    <w:rsid w:val="00352B62"/>
    <w:rsid w:val="00363AF7"/>
    <w:rsid w:val="00390DF6"/>
    <w:rsid w:val="003A6236"/>
    <w:rsid w:val="003B0A45"/>
    <w:rsid w:val="003B15A7"/>
    <w:rsid w:val="003F0929"/>
    <w:rsid w:val="003F596D"/>
    <w:rsid w:val="00402E89"/>
    <w:rsid w:val="00425C8D"/>
    <w:rsid w:val="00475D15"/>
    <w:rsid w:val="00485992"/>
    <w:rsid w:val="00490208"/>
    <w:rsid w:val="004B5B95"/>
    <w:rsid w:val="004C45A1"/>
    <w:rsid w:val="004D79BF"/>
    <w:rsid w:val="004E345D"/>
    <w:rsid w:val="0050739E"/>
    <w:rsid w:val="005125B9"/>
    <w:rsid w:val="00547F65"/>
    <w:rsid w:val="00556676"/>
    <w:rsid w:val="00564331"/>
    <w:rsid w:val="00572005"/>
    <w:rsid w:val="0058314A"/>
    <w:rsid w:val="0058488D"/>
    <w:rsid w:val="00590824"/>
    <w:rsid w:val="00591DD5"/>
    <w:rsid w:val="005F6E51"/>
    <w:rsid w:val="005F7DC7"/>
    <w:rsid w:val="0064753B"/>
    <w:rsid w:val="006605DB"/>
    <w:rsid w:val="00663BFF"/>
    <w:rsid w:val="006B669B"/>
    <w:rsid w:val="006C6E32"/>
    <w:rsid w:val="0070252B"/>
    <w:rsid w:val="00714C46"/>
    <w:rsid w:val="007371FC"/>
    <w:rsid w:val="00754D34"/>
    <w:rsid w:val="00795D3B"/>
    <w:rsid w:val="007A2A9C"/>
    <w:rsid w:val="0082392D"/>
    <w:rsid w:val="008874BF"/>
    <w:rsid w:val="008C05AC"/>
    <w:rsid w:val="008E7E97"/>
    <w:rsid w:val="00932377"/>
    <w:rsid w:val="00934755"/>
    <w:rsid w:val="009B7881"/>
    <w:rsid w:val="00A112C8"/>
    <w:rsid w:val="00A13EBC"/>
    <w:rsid w:val="00A1780F"/>
    <w:rsid w:val="00A525C3"/>
    <w:rsid w:val="00A52941"/>
    <w:rsid w:val="00A53021"/>
    <w:rsid w:val="00A56033"/>
    <w:rsid w:val="00AA1598"/>
    <w:rsid w:val="00AA5B46"/>
    <w:rsid w:val="00AB42C9"/>
    <w:rsid w:val="00B12CD1"/>
    <w:rsid w:val="00B20967"/>
    <w:rsid w:val="00B22F23"/>
    <w:rsid w:val="00B766BF"/>
    <w:rsid w:val="00B84268"/>
    <w:rsid w:val="00B93F4D"/>
    <w:rsid w:val="00B96043"/>
    <w:rsid w:val="00BC5CBE"/>
    <w:rsid w:val="00C20CCF"/>
    <w:rsid w:val="00C211D2"/>
    <w:rsid w:val="00C84789"/>
    <w:rsid w:val="00C9415B"/>
    <w:rsid w:val="00CA0DE6"/>
    <w:rsid w:val="00CA2B33"/>
    <w:rsid w:val="00CB2597"/>
    <w:rsid w:val="00CB7AE1"/>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32F51"/>
    <w:rsid w:val="00F407AD"/>
    <w:rsid w:val="00F86A0C"/>
    <w:rsid w:val="00F87B84"/>
    <w:rsid w:val="00FB0AE6"/>
    <w:rsid w:val="00FB1EC8"/>
    <w:rsid w:val="00FB508F"/>
    <w:rsid w:val="00FB626D"/>
    <w:rsid w:val="00FD2B1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992"/>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paragraph" w:styleId="FootnoteText">
    <w:name w:val="footnote text"/>
    <w:basedOn w:val="Normal"/>
    <w:link w:val="FootnoteTextChar"/>
    <w:uiPriority w:val="99"/>
    <w:unhideWhenUsed/>
    <w:rsid w:val="006B669B"/>
    <w:rPr>
      <w:rFonts w:asciiTheme="minorHAnsi" w:eastAsiaTheme="minorEastAsia" w:hAnsiTheme="minorHAnsi" w:cstheme="minorBidi"/>
      <w:sz w:val="20"/>
      <w:szCs w:val="20"/>
      <w:lang w:val="en-NZ" w:eastAsia="zh-CN"/>
    </w:rPr>
  </w:style>
  <w:style w:type="character" w:customStyle="1" w:styleId="FootnoteTextChar">
    <w:name w:val="Footnote Text Char"/>
    <w:basedOn w:val="DefaultParagraphFont"/>
    <w:link w:val="FootnoteText"/>
    <w:uiPriority w:val="99"/>
    <w:rsid w:val="006B669B"/>
    <w:rPr>
      <w:rFonts w:asciiTheme="minorHAnsi" w:eastAsiaTheme="minorEastAsia" w:hAnsiTheme="minorHAnsi" w:cstheme="minorBidi"/>
      <w:lang w:eastAsia="zh-CN"/>
    </w:rPr>
  </w:style>
  <w:style w:type="character" w:styleId="FootnoteReference">
    <w:name w:val="footnote reference"/>
    <w:basedOn w:val="DefaultParagraphFont"/>
    <w:uiPriority w:val="99"/>
    <w:unhideWhenUsed/>
    <w:rsid w:val="006B669B"/>
    <w:rPr>
      <w:vertAlign w:val="superscript"/>
    </w:rPr>
  </w:style>
  <w:style w:type="character" w:styleId="CommentReference">
    <w:name w:val="annotation reference"/>
    <w:basedOn w:val="DefaultParagraphFont"/>
    <w:semiHidden/>
    <w:unhideWhenUsed/>
    <w:rsid w:val="00343B65"/>
    <w:rPr>
      <w:sz w:val="16"/>
      <w:szCs w:val="16"/>
    </w:rPr>
  </w:style>
  <w:style w:type="paragraph" w:styleId="CommentText">
    <w:name w:val="annotation text"/>
    <w:basedOn w:val="Normal"/>
    <w:link w:val="CommentTextChar"/>
    <w:semiHidden/>
    <w:unhideWhenUsed/>
    <w:rsid w:val="00343B65"/>
    <w:rPr>
      <w:sz w:val="20"/>
      <w:szCs w:val="20"/>
    </w:rPr>
  </w:style>
  <w:style w:type="character" w:customStyle="1" w:styleId="CommentTextChar">
    <w:name w:val="Comment Text Char"/>
    <w:basedOn w:val="DefaultParagraphFont"/>
    <w:link w:val="CommentText"/>
    <w:semiHidden/>
    <w:rsid w:val="00343B65"/>
    <w:rPr>
      <w:lang w:val="en-GB" w:eastAsia="en-US"/>
    </w:rPr>
  </w:style>
  <w:style w:type="paragraph" w:styleId="CommentSubject">
    <w:name w:val="annotation subject"/>
    <w:basedOn w:val="CommentText"/>
    <w:next w:val="CommentText"/>
    <w:link w:val="CommentSubjectChar"/>
    <w:semiHidden/>
    <w:unhideWhenUsed/>
    <w:rsid w:val="00343B65"/>
    <w:rPr>
      <w:b/>
      <w:bCs/>
    </w:rPr>
  </w:style>
  <w:style w:type="character" w:customStyle="1" w:styleId="CommentSubjectChar">
    <w:name w:val="Comment Subject Char"/>
    <w:basedOn w:val="CommentTextChar"/>
    <w:link w:val="CommentSubject"/>
    <w:semiHidden/>
    <w:rsid w:val="00343B65"/>
    <w:rPr>
      <w:b/>
      <w:bCs/>
      <w:lang w:val="en-GB" w:eastAsia="en-US"/>
    </w:rPr>
  </w:style>
  <w:style w:type="paragraph" w:styleId="BalloonText">
    <w:name w:val="Balloon Text"/>
    <w:basedOn w:val="Normal"/>
    <w:link w:val="BalloonTextChar"/>
    <w:rsid w:val="00343B65"/>
    <w:rPr>
      <w:rFonts w:ascii="Segoe UI" w:hAnsi="Segoe UI" w:cs="Segoe UI"/>
      <w:sz w:val="18"/>
      <w:szCs w:val="18"/>
    </w:rPr>
  </w:style>
  <w:style w:type="character" w:customStyle="1" w:styleId="BalloonTextChar">
    <w:name w:val="Balloon Text Char"/>
    <w:basedOn w:val="DefaultParagraphFont"/>
    <w:link w:val="BalloonText"/>
    <w:rsid w:val="00343B65"/>
    <w:rPr>
      <w:rFonts w:ascii="Segoe UI" w:hAnsi="Segoe UI" w:cs="Segoe UI"/>
      <w:sz w:val="18"/>
      <w:szCs w:val="18"/>
      <w:lang w:val="en-GB" w:eastAsia="en-US"/>
    </w:rPr>
  </w:style>
  <w:style w:type="paragraph" w:styleId="EndnoteText">
    <w:name w:val="endnote text"/>
    <w:basedOn w:val="Normal"/>
    <w:link w:val="EndnoteTextChar"/>
    <w:uiPriority w:val="99"/>
    <w:unhideWhenUsed/>
    <w:rsid w:val="003F0929"/>
    <w:pPr>
      <w:jc w:val="both"/>
    </w:pPr>
    <w:rPr>
      <w:rFonts w:asciiTheme="minorHAnsi" w:eastAsiaTheme="minorHAnsi" w:hAnsiTheme="minorHAnsi" w:cstheme="minorBidi"/>
      <w:sz w:val="20"/>
      <w:szCs w:val="20"/>
      <w:lang w:val="en-NZ"/>
    </w:rPr>
  </w:style>
  <w:style w:type="character" w:customStyle="1" w:styleId="EndnoteTextChar">
    <w:name w:val="Endnote Text Char"/>
    <w:basedOn w:val="DefaultParagraphFont"/>
    <w:link w:val="EndnoteText"/>
    <w:uiPriority w:val="99"/>
    <w:rsid w:val="003F0929"/>
    <w:rPr>
      <w:rFonts w:asciiTheme="minorHAnsi" w:eastAsiaTheme="minorHAnsi" w:hAnsiTheme="minorHAnsi" w:cstheme="minorBidi"/>
      <w:lang w:eastAsia="en-US"/>
    </w:rPr>
  </w:style>
  <w:style w:type="paragraph" w:styleId="PlainText">
    <w:name w:val="Plain Text"/>
    <w:basedOn w:val="Normal"/>
    <w:link w:val="PlainTextChar"/>
    <w:uiPriority w:val="99"/>
    <w:semiHidden/>
    <w:unhideWhenUsed/>
    <w:rsid w:val="007371FC"/>
    <w:rPr>
      <w:rFonts w:ascii="Calibri" w:hAnsi="Calibri" w:cstheme="minorBidi"/>
      <w:sz w:val="22"/>
      <w:szCs w:val="21"/>
      <w:lang w:val="en-US"/>
    </w:rPr>
  </w:style>
  <w:style w:type="character" w:customStyle="1" w:styleId="PlainTextChar">
    <w:name w:val="Plain Text Char"/>
    <w:basedOn w:val="DefaultParagraphFont"/>
    <w:link w:val="PlainText"/>
    <w:uiPriority w:val="99"/>
    <w:semiHidden/>
    <w:rsid w:val="007371FC"/>
    <w:rPr>
      <w:rFonts w:ascii="Calibr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443567862">
      <w:bodyDiv w:val="1"/>
      <w:marLeft w:val="0"/>
      <w:marRight w:val="0"/>
      <w:marTop w:val="0"/>
      <w:marBottom w:val="0"/>
      <w:divBdr>
        <w:top w:val="none" w:sz="0" w:space="0" w:color="auto"/>
        <w:left w:val="none" w:sz="0" w:space="0" w:color="auto"/>
        <w:bottom w:val="none" w:sz="0" w:space="0" w:color="auto"/>
        <w:right w:val="none" w:sz="0" w:space="0" w:color="auto"/>
      </w:divBdr>
    </w:div>
    <w:div w:id="1703280913">
      <w:bodyDiv w:val="1"/>
      <w:marLeft w:val="0"/>
      <w:marRight w:val="0"/>
      <w:marTop w:val="0"/>
      <w:marBottom w:val="0"/>
      <w:divBdr>
        <w:top w:val="none" w:sz="0" w:space="0" w:color="auto"/>
        <w:left w:val="none" w:sz="0" w:space="0" w:color="auto"/>
        <w:bottom w:val="none" w:sz="0" w:space="0" w:color="auto"/>
        <w:right w:val="none" w:sz="0" w:space="0" w:color="auto"/>
      </w:divBdr>
    </w:div>
    <w:div w:id="1872105802">
      <w:bodyDiv w:val="1"/>
      <w:marLeft w:val="0"/>
      <w:marRight w:val="0"/>
      <w:marTop w:val="0"/>
      <w:marBottom w:val="0"/>
      <w:divBdr>
        <w:top w:val="none" w:sz="0" w:space="0" w:color="auto"/>
        <w:left w:val="none" w:sz="0" w:space="0" w:color="auto"/>
        <w:bottom w:val="none" w:sz="0" w:space="0" w:color="auto"/>
        <w:right w:val="none" w:sz="0" w:space="0" w:color="auto"/>
      </w:divBdr>
    </w:div>
    <w:div w:id="204945144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4096E194-C0D3-4000-84CD-38361F4A6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2019-04-07T09:39:00Z</dcterms:created>
  <dcterms:modified xsi:type="dcterms:W3CDTF">2019-04-07T09:39:00Z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AuthorIds_UIVersion_512">
    <vt:lpwstr>168</vt:lpwstr>
  </property>
</Properties>
</file>