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3"/>
      </w:tblGrid>
      <w:tr w:rsidR="001564A4" w:rsidRPr="00046B9B" w14:paraId="5C38377B" w14:textId="77777777" w:rsidTr="00046B9B">
        <w:trPr>
          <w:trHeight w:val="767"/>
          <w:jc w:val="center"/>
        </w:trPr>
        <w:tc>
          <w:tcPr>
            <w:tcW w:w="9043" w:type="dxa"/>
            <w:shd w:val="clear" w:color="auto" w:fill="auto"/>
          </w:tcPr>
          <w:p w14:paraId="5C44F357" w14:textId="65AE0E17" w:rsidR="001564A4" w:rsidRPr="00046B9B" w:rsidRDefault="00BF0B77" w:rsidP="00DC2A7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97141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Analysis of systematic</w:t>
            </w:r>
            <w:r w:rsidR="007F0745" w:rsidRPr="0097141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endoscopic</w:t>
            </w:r>
            <w:r w:rsidRPr="0097141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lymph node sampling in </w:t>
            </w:r>
            <w:proofErr w:type="spellStart"/>
            <w:r w:rsidRPr="0097141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non small</w:t>
            </w:r>
            <w:proofErr w:type="spellEnd"/>
            <w:r w:rsidRPr="0097141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cell lung </w:t>
            </w:r>
            <w:r w:rsidR="007F0745" w:rsidRPr="0097141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cancer patients from the SEISMIC study</w:t>
            </w:r>
            <w:r w:rsidRPr="0097141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046B9B" w14:paraId="0E2E035C" w14:textId="77777777" w:rsidTr="00046B9B">
        <w:trPr>
          <w:trHeight w:val="743"/>
          <w:jc w:val="center"/>
        </w:trPr>
        <w:tc>
          <w:tcPr>
            <w:tcW w:w="9043" w:type="dxa"/>
            <w:shd w:val="clear" w:color="auto" w:fill="auto"/>
          </w:tcPr>
          <w:p w14:paraId="73B55295" w14:textId="48066497" w:rsidR="001564A4" w:rsidRPr="00DC2A72" w:rsidRDefault="002F298C" w:rsidP="00DE4A6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r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Jack Watson</w:t>
            </w:r>
            <w:r w:rsidR="00703809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DE4A6E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Joe</w:t>
            </w:r>
            <w:r w:rsidR="00A8692C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sph</w:t>
            </w:r>
            <w:r w:rsidR="00DE4A6E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Curran</w:t>
            </w:r>
            <w:r w:rsidR="00DE4A6E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Gargi Kothari</w:t>
            </w:r>
            <w:r w:rsidR="00703809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</w:t>
            </w:r>
            <w:r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Neil Wallace</w:t>
            </w:r>
            <w:r w:rsidR="00703809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</w:t>
            </w:r>
            <w:r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Nicholas Hardcastle</w:t>
            </w:r>
            <w:r w:rsidR="00703809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3,4,5</w:t>
            </w:r>
            <w:r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Kanishka Rangamuwa</w:t>
            </w:r>
            <w:r w:rsidR="00703809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Shaun Yo</w:t>
            </w:r>
            <w:r w:rsidR="00E92515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Farzad Bashirdazeh</w:t>
            </w:r>
            <w:r w:rsidR="00E92515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Phan Nguyen</w:t>
            </w:r>
            <w:r w:rsidR="00E92515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Barton Jennings</w:t>
            </w:r>
            <w:r w:rsidR="00E92515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David Fielding</w:t>
            </w:r>
            <w:r w:rsidR="00E92515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Louis B Irving</w:t>
            </w:r>
            <w:r w:rsidR="00703809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 Shankar Siva</w:t>
            </w:r>
            <w:r w:rsidR="00703809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703809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bookmarkEnd w:id="0"/>
            <w:r w:rsidR="0069310A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Daniel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 Steinfort</w:t>
            </w:r>
            <w:r w:rsidR="00703809" w:rsidRPr="00DC2A7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971411" w:rsidRPr="00DC2A72">
              <w:rPr>
                <w:rFonts w:ascii="Arial" w:hAnsi="Arial" w:cs="Arial"/>
                <w:sz w:val="22"/>
                <w:szCs w:val="22"/>
                <w:lang w:val="en-US" w:eastAsia="en-GB"/>
              </w:rPr>
              <w:t>.</w:t>
            </w:r>
          </w:p>
        </w:tc>
      </w:tr>
      <w:tr w:rsidR="001564A4" w:rsidRPr="00046B9B" w14:paraId="385A19D9" w14:textId="77777777" w:rsidTr="00046B9B">
        <w:trPr>
          <w:trHeight w:val="210"/>
          <w:jc w:val="center"/>
        </w:trPr>
        <w:tc>
          <w:tcPr>
            <w:tcW w:w="9043" w:type="dxa"/>
            <w:shd w:val="clear" w:color="auto" w:fill="auto"/>
          </w:tcPr>
          <w:p w14:paraId="2E9123EF" w14:textId="77777777" w:rsidR="00971411" w:rsidRPr="00DC2A72" w:rsidRDefault="001564A4" w:rsidP="00DC2A7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C2A7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71411" w:rsidRPr="00DC2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R</w:t>
            </w:r>
            <w:r w:rsidR="0069310A" w:rsidRPr="00DC2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oyal Melbourne Hospital</w:t>
            </w:r>
          </w:p>
          <w:p w14:paraId="519D9819" w14:textId="3AC5E315" w:rsidR="00703809" w:rsidRPr="00DC2A72" w:rsidRDefault="00703809" w:rsidP="00DC2A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2A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C2A72">
              <w:rPr>
                <w:rFonts w:ascii="Arial" w:hAnsi="Arial" w:cs="Arial"/>
                <w:sz w:val="22"/>
                <w:szCs w:val="22"/>
              </w:rPr>
              <w:t>Faculty of Medicine, Dentistry &amp; Health Sciences, University of Melbourne</w:t>
            </w:r>
          </w:p>
          <w:p w14:paraId="30377921" w14:textId="44D39D42" w:rsidR="00703809" w:rsidRPr="00DC2A72" w:rsidRDefault="00703809" w:rsidP="00DC2A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2A7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C2A72">
              <w:rPr>
                <w:rFonts w:ascii="Arial" w:hAnsi="Arial" w:cs="Arial"/>
                <w:sz w:val="22"/>
                <w:szCs w:val="22"/>
              </w:rPr>
              <w:t>Division of Radiation Oncology, Peter MacCallum Cancer Centre</w:t>
            </w:r>
          </w:p>
          <w:p w14:paraId="33A5D75D" w14:textId="01F3E946" w:rsidR="00703809" w:rsidRPr="00DC2A72" w:rsidRDefault="00703809" w:rsidP="00DC2A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2A72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DC2A72">
              <w:rPr>
                <w:rFonts w:ascii="Arial" w:hAnsi="Arial" w:cs="Arial"/>
                <w:sz w:val="22"/>
                <w:szCs w:val="22"/>
              </w:rPr>
              <w:t>The Sir Peter MacCallum Department of Oncology, University of Melbourne.</w:t>
            </w:r>
          </w:p>
          <w:p w14:paraId="222A0AFB" w14:textId="77777777" w:rsidR="00E92515" w:rsidRPr="00DC2A72" w:rsidRDefault="00703809" w:rsidP="00DC2A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2A72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DC2A72">
              <w:rPr>
                <w:rFonts w:ascii="Arial" w:hAnsi="Arial" w:cs="Arial"/>
                <w:sz w:val="22"/>
                <w:szCs w:val="22"/>
              </w:rPr>
              <w:t>Centre for Medical Radiation Physics, University of Wollongong, Wollongong, NSW, Australia</w:t>
            </w:r>
          </w:p>
          <w:p w14:paraId="22E2544F" w14:textId="4A31E6B7" w:rsidR="00703809" w:rsidRPr="00DC2A72" w:rsidRDefault="00E92515" w:rsidP="00DC2A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2A7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703809" w:rsidRPr="00DC2A72">
              <w:rPr>
                <w:rFonts w:ascii="Arial" w:hAnsi="Arial" w:cs="Arial"/>
                <w:sz w:val="22"/>
                <w:szCs w:val="22"/>
              </w:rPr>
              <w:t xml:space="preserve"> Department of Lung and Sleep, Monash Health</w:t>
            </w:r>
          </w:p>
          <w:p w14:paraId="004515A5" w14:textId="27D1C02A" w:rsidR="00703809" w:rsidRPr="00DC2A72" w:rsidRDefault="00E92515" w:rsidP="00DC2A7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2A7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703809" w:rsidRPr="00DC2A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703809" w:rsidRPr="00DC2A72">
              <w:rPr>
                <w:rFonts w:ascii="Arial" w:hAnsi="Arial" w:cs="Arial"/>
                <w:sz w:val="22"/>
                <w:szCs w:val="22"/>
              </w:rPr>
              <w:t xml:space="preserve">Department of Thoracic Medicine, Royal </w:t>
            </w:r>
            <w:proofErr w:type="gramStart"/>
            <w:r w:rsidR="00703809" w:rsidRPr="00DC2A72">
              <w:rPr>
                <w:rFonts w:ascii="Arial" w:hAnsi="Arial" w:cs="Arial"/>
                <w:sz w:val="22"/>
                <w:szCs w:val="22"/>
              </w:rPr>
              <w:t>Brisbane</w:t>
            </w:r>
            <w:proofErr w:type="gramEnd"/>
            <w:r w:rsidR="00703809" w:rsidRPr="00DC2A72">
              <w:rPr>
                <w:rFonts w:ascii="Arial" w:hAnsi="Arial" w:cs="Arial"/>
                <w:sz w:val="22"/>
                <w:szCs w:val="22"/>
              </w:rPr>
              <w:t xml:space="preserve"> and Women’s Hospital</w:t>
            </w:r>
          </w:p>
          <w:p w14:paraId="45ED36BF" w14:textId="26E74246" w:rsidR="00703809" w:rsidRPr="00703809" w:rsidRDefault="00E92515" w:rsidP="00DC2A7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C2A72"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  <w:r w:rsidR="00703809" w:rsidRPr="00DC2A72">
              <w:rPr>
                <w:rFonts w:ascii="Arial" w:hAnsi="Arial" w:cs="Arial"/>
                <w:sz w:val="22"/>
                <w:szCs w:val="22"/>
              </w:rPr>
              <w:t>Department of Thoracic Medicine, Royal Adelaide Hospital</w:t>
            </w:r>
          </w:p>
        </w:tc>
      </w:tr>
      <w:tr w:rsidR="001564A4" w:rsidRPr="00046B9B" w14:paraId="6DAF615A" w14:textId="77777777" w:rsidTr="00DC2A72">
        <w:trPr>
          <w:trHeight w:hRule="exact" w:val="8232"/>
          <w:jc w:val="center"/>
        </w:trPr>
        <w:tc>
          <w:tcPr>
            <w:tcW w:w="9043" w:type="dxa"/>
            <w:shd w:val="clear" w:color="auto" w:fill="auto"/>
          </w:tcPr>
          <w:p w14:paraId="61ACD710" w14:textId="1ADC813C" w:rsidR="001747FD" w:rsidRPr="008A7B4F" w:rsidRDefault="001564A4" w:rsidP="00DC2A72">
            <w:pPr>
              <w:pStyle w:val="Pa12"/>
              <w:rPr>
                <w:color w:val="000000"/>
                <w:sz w:val="22"/>
                <w:szCs w:val="22"/>
              </w:rPr>
            </w:pPr>
            <w:r w:rsidRPr="00046B9B">
              <w:rPr>
                <w:rStyle w:val="A4"/>
                <w:b/>
                <w:bCs/>
              </w:rPr>
              <w:t xml:space="preserve">Introduction/Aim: </w:t>
            </w:r>
          </w:p>
          <w:p w14:paraId="118E007D" w14:textId="6D7F0853" w:rsidR="00103BD9" w:rsidRDefault="00532C26" w:rsidP="00DC2A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Systematic endoscopic staging identified PET-occult metastatic disease in up to 13% of patients with locally advanced </w:t>
            </w:r>
            <w:r w:rsidR="007F0745">
              <w:rPr>
                <w:sz w:val="22"/>
                <w:szCs w:val="22"/>
              </w:rPr>
              <w:t>Non-small cell lung cancer (</w:t>
            </w:r>
            <w:r>
              <w:rPr>
                <w:sz w:val="22"/>
                <w:szCs w:val="22"/>
              </w:rPr>
              <w:t>NSCLC</w:t>
            </w:r>
            <w:r w:rsidR="007F074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 w:rsidR="007F0745">
              <w:rPr>
                <w:sz w:val="22"/>
                <w:szCs w:val="22"/>
              </w:rPr>
              <w:t>Endobronchial ultrasound (</w:t>
            </w:r>
            <w:r>
              <w:rPr>
                <w:sz w:val="22"/>
                <w:szCs w:val="22"/>
              </w:rPr>
              <w:t>EBUS</w:t>
            </w:r>
            <w:r w:rsidR="007F074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103BD9" w:rsidRPr="00103BD9">
              <w:rPr>
                <w:sz w:val="22"/>
                <w:szCs w:val="22"/>
              </w:rPr>
              <w:t>is ideally complemented by additional</w:t>
            </w:r>
            <w:r w:rsidR="00CC1AFE">
              <w:rPr>
                <w:sz w:val="22"/>
                <w:szCs w:val="22"/>
              </w:rPr>
              <w:t xml:space="preserve"> </w:t>
            </w:r>
            <w:r w:rsidR="00103BD9" w:rsidRPr="00103BD9">
              <w:rPr>
                <w:sz w:val="22"/>
                <w:szCs w:val="22"/>
              </w:rPr>
              <w:t>confirmation via endoscopic ultrasound with bronchoscope-guided fine needle aspiration</w:t>
            </w:r>
            <w:r w:rsidR="00857AF2">
              <w:rPr>
                <w:sz w:val="22"/>
                <w:szCs w:val="22"/>
              </w:rPr>
              <w:t xml:space="preserve"> </w:t>
            </w:r>
            <w:r w:rsidR="00103BD9" w:rsidRPr="00103BD9">
              <w:rPr>
                <w:sz w:val="22"/>
                <w:szCs w:val="22"/>
              </w:rPr>
              <w:t xml:space="preserve">(EUS-B FNA). </w:t>
            </w:r>
            <w:r w:rsidR="009508CD">
              <w:rPr>
                <w:sz w:val="22"/>
                <w:szCs w:val="22"/>
              </w:rPr>
              <w:t xml:space="preserve">In surgical cohorts, pN2 patients where the highest </w:t>
            </w:r>
            <w:r w:rsidR="007F0745">
              <w:rPr>
                <w:sz w:val="22"/>
                <w:szCs w:val="22"/>
              </w:rPr>
              <w:t>lymph node (</w:t>
            </w:r>
            <w:r w:rsidR="009508CD">
              <w:rPr>
                <w:sz w:val="22"/>
                <w:szCs w:val="22"/>
              </w:rPr>
              <w:t>LN</w:t>
            </w:r>
            <w:r w:rsidR="007F0745">
              <w:rPr>
                <w:sz w:val="22"/>
                <w:szCs w:val="22"/>
              </w:rPr>
              <w:t>)</w:t>
            </w:r>
            <w:r w:rsidR="009508CD">
              <w:rPr>
                <w:sz w:val="22"/>
                <w:szCs w:val="22"/>
              </w:rPr>
              <w:t xml:space="preserve"> resected is positive are deemed R-status “uncertain” (Run) and experience significantly worse treatment outcomes. </w:t>
            </w:r>
            <w:r>
              <w:rPr>
                <w:sz w:val="22"/>
                <w:szCs w:val="22"/>
              </w:rPr>
              <w:t>We sought to determine the adequacy of LN staging in this patient group</w:t>
            </w:r>
            <w:r w:rsidR="009508CD">
              <w:rPr>
                <w:sz w:val="22"/>
                <w:szCs w:val="22"/>
              </w:rPr>
              <w:t xml:space="preserve"> by determining the rate of R-uncertain (Run) status.</w:t>
            </w:r>
          </w:p>
          <w:p w14:paraId="1B39336E" w14:textId="77777777" w:rsidR="001564A4" w:rsidRPr="00046B9B" w:rsidRDefault="001564A4" w:rsidP="00DC2A72">
            <w:pPr>
              <w:pStyle w:val="Pa12"/>
              <w:rPr>
                <w:rStyle w:val="A4"/>
                <w:b/>
                <w:bCs/>
              </w:rPr>
            </w:pPr>
            <w:r w:rsidRPr="00046B9B">
              <w:rPr>
                <w:rStyle w:val="A4"/>
                <w:b/>
                <w:bCs/>
              </w:rPr>
              <w:t xml:space="preserve">Methods: </w:t>
            </w:r>
          </w:p>
          <w:p w14:paraId="4D21DFE4" w14:textId="6BCAD644" w:rsidR="00532C26" w:rsidRDefault="00103BD9" w:rsidP="00DC2A72">
            <w:pPr>
              <w:pStyle w:val="Pa12"/>
              <w:rPr>
                <w:sz w:val="22"/>
                <w:szCs w:val="22"/>
              </w:rPr>
            </w:pPr>
            <w:r w:rsidRPr="00103BD9">
              <w:rPr>
                <w:sz w:val="22"/>
                <w:szCs w:val="22"/>
              </w:rPr>
              <w:t xml:space="preserve">In </w:t>
            </w:r>
            <w:r w:rsidR="00532C26">
              <w:rPr>
                <w:sz w:val="22"/>
                <w:szCs w:val="22"/>
              </w:rPr>
              <w:t>this post-hoc analysis from the prospective multi-centre SEISMIC study,</w:t>
            </w:r>
            <w:r w:rsidRPr="00103BD9">
              <w:rPr>
                <w:sz w:val="22"/>
                <w:szCs w:val="22"/>
              </w:rPr>
              <w:t>155 patients with locally advanced lung cancer</w:t>
            </w:r>
            <w:r w:rsidR="00532C26">
              <w:rPr>
                <w:sz w:val="22"/>
                <w:szCs w:val="22"/>
              </w:rPr>
              <w:t xml:space="preserve"> </w:t>
            </w:r>
            <w:r w:rsidRPr="00103BD9">
              <w:rPr>
                <w:sz w:val="22"/>
                <w:szCs w:val="22"/>
              </w:rPr>
              <w:t>underwent systemic endoscopic staging of mediastinal LNs. These patients were</w:t>
            </w:r>
            <w:r w:rsidR="00532C26">
              <w:rPr>
                <w:sz w:val="22"/>
                <w:szCs w:val="22"/>
              </w:rPr>
              <w:t xml:space="preserve"> </w:t>
            </w:r>
            <w:r w:rsidRPr="00103BD9">
              <w:rPr>
                <w:sz w:val="22"/>
                <w:szCs w:val="22"/>
              </w:rPr>
              <w:t>characterised into groups for comparison with PET staging: concordant (n=98), greater</w:t>
            </w:r>
            <w:r w:rsidR="00532C26">
              <w:rPr>
                <w:sz w:val="22"/>
                <w:szCs w:val="22"/>
              </w:rPr>
              <w:t xml:space="preserve"> </w:t>
            </w:r>
            <w:r w:rsidR="00857AF2">
              <w:rPr>
                <w:sz w:val="22"/>
                <w:szCs w:val="22"/>
              </w:rPr>
              <w:t xml:space="preserve">disease </w:t>
            </w:r>
            <w:r w:rsidRPr="00103BD9">
              <w:rPr>
                <w:sz w:val="22"/>
                <w:szCs w:val="22"/>
              </w:rPr>
              <w:t xml:space="preserve">extent (PET occult disease) (n=18), and lesser </w:t>
            </w:r>
            <w:r w:rsidR="00857AF2">
              <w:rPr>
                <w:sz w:val="22"/>
                <w:szCs w:val="22"/>
              </w:rPr>
              <w:t xml:space="preserve">disease </w:t>
            </w:r>
            <w:r w:rsidRPr="00103BD9">
              <w:rPr>
                <w:sz w:val="22"/>
                <w:szCs w:val="22"/>
              </w:rPr>
              <w:t xml:space="preserve">extent (n=39). </w:t>
            </w:r>
            <w:r w:rsidR="00857AF2">
              <w:rPr>
                <w:sz w:val="22"/>
                <w:szCs w:val="22"/>
              </w:rPr>
              <w:t xml:space="preserve"> </w:t>
            </w:r>
            <w:r w:rsidR="00532C26">
              <w:rPr>
                <w:sz w:val="22"/>
                <w:szCs w:val="22"/>
              </w:rPr>
              <w:t xml:space="preserve">To determine the potential for greater detection of PET occult disease, we examined the adequacy of mediastinal </w:t>
            </w:r>
            <w:r w:rsidR="009508CD">
              <w:rPr>
                <w:sz w:val="22"/>
                <w:szCs w:val="22"/>
              </w:rPr>
              <w:t>sampling</w:t>
            </w:r>
            <w:r w:rsidR="00532C26">
              <w:rPr>
                <w:sz w:val="22"/>
                <w:szCs w:val="22"/>
              </w:rPr>
              <w:t xml:space="preserve"> in this group.</w:t>
            </w:r>
          </w:p>
          <w:p w14:paraId="6BF3F094" w14:textId="77777777" w:rsidR="001564A4" w:rsidRPr="00046B9B" w:rsidRDefault="001564A4" w:rsidP="00DC2A72">
            <w:pPr>
              <w:pStyle w:val="Pa12"/>
              <w:rPr>
                <w:rStyle w:val="A4"/>
                <w:b/>
                <w:bCs/>
              </w:rPr>
            </w:pPr>
            <w:r w:rsidRPr="00046B9B">
              <w:rPr>
                <w:rStyle w:val="A4"/>
                <w:b/>
                <w:bCs/>
              </w:rPr>
              <w:t xml:space="preserve">Results: </w:t>
            </w:r>
          </w:p>
          <w:p w14:paraId="635408C1" w14:textId="5D2CC105" w:rsidR="00297594" w:rsidRPr="00A11D8B" w:rsidRDefault="00555548" w:rsidP="00DC2A72">
            <w:pPr>
              <w:pStyle w:val="Pa12"/>
              <w:rPr>
                <w:bCs/>
                <w:color w:val="FF0000"/>
                <w:sz w:val="22"/>
                <w:szCs w:val="22"/>
              </w:rPr>
            </w:pPr>
            <w:r>
              <w:rPr>
                <w:rStyle w:val="A4"/>
                <w:bCs/>
              </w:rPr>
              <w:t xml:space="preserve">Among patients with concordant EBUS &amp; PET staging, </w:t>
            </w:r>
            <w:r w:rsidR="009508CD">
              <w:rPr>
                <w:rStyle w:val="A4"/>
                <w:bCs/>
              </w:rPr>
              <w:t>only</w:t>
            </w:r>
            <w:r w:rsidR="002F298C">
              <w:rPr>
                <w:rStyle w:val="A4"/>
                <w:bCs/>
              </w:rPr>
              <w:t xml:space="preserve"> 46</w:t>
            </w:r>
            <w:r w:rsidR="009508CD">
              <w:rPr>
                <w:rStyle w:val="A4"/>
                <w:bCs/>
              </w:rPr>
              <w:t xml:space="preserve"> </w:t>
            </w:r>
            <w:r w:rsidR="002F298C">
              <w:rPr>
                <w:rStyle w:val="A4"/>
                <w:bCs/>
              </w:rPr>
              <w:t>(</w:t>
            </w:r>
            <w:r w:rsidR="003D4628">
              <w:rPr>
                <w:rStyle w:val="A4"/>
                <w:bCs/>
              </w:rPr>
              <w:t>56.8</w:t>
            </w:r>
            <w:r w:rsidR="002F298C">
              <w:rPr>
                <w:rStyle w:val="A4"/>
                <w:bCs/>
              </w:rPr>
              <w:t>%)</w:t>
            </w:r>
            <w:r w:rsidR="00703809">
              <w:rPr>
                <w:rStyle w:val="A4"/>
                <w:bCs/>
              </w:rPr>
              <w:t xml:space="preserve"> </w:t>
            </w:r>
            <w:r w:rsidR="009508CD">
              <w:rPr>
                <w:rStyle w:val="A4"/>
                <w:bCs/>
              </w:rPr>
              <w:t>had R0 status</w:t>
            </w:r>
            <w:r w:rsidR="009508CD" w:rsidRPr="00971411">
              <w:rPr>
                <w:rStyle w:val="A4"/>
                <w:bCs/>
                <w:color w:val="auto"/>
              </w:rPr>
              <w:t>.</w:t>
            </w:r>
            <w:r w:rsidRPr="00971411">
              <w:rPr>
                <w:rStyle w:val="A4"/>
                <w:bCs/>
                <w:color w:val="auto"/>
              </w:rPr>
              <w:t xml:space="preserve"> </w:t>
            </w:r>
            <w:r w:rsidR="00A11D8B" w:rsidRPr="00971411">
              <w:rPr>
                <w:rStyle w:val="A4"/>
                <w:bCs/>
                <w:color w:val="auto"/>
              </w:rPr>
              <w:t>Of the Run patients in the concordant group 6 patients were identified with a LN &gt;5mm size in the long axis that was left unsampled via EBUS TBNA (3 of which were PET avid).</w:t>
            </w:r>
          </w:p>
          <w:p w14:paraId="404E6744" w14:textId="19A4AD82" w:rsidR="00555548" w:rsidRDefault="00555548" w:rsidP="00DC2A7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Where patients underwent EUS-B in addition to EBUS, </w:t>
            </w:r>
            <w:r w:rsidR="002F298C">
              <w:rPr>
                <w:rStyle w:val="A4"/>
                <w:bCs/>
              </w:rPr>
              <w:t>10 (</w:t>
            </w:r>
            <w:r w:rsidR="00857AF2">
              <w:rPr>
                <w:rStyle w:val="A4"/>
                <w:bCs/>
              </w:rPr>
              <w:t>32.3</w:t>
            </w:r>
            <w:r>
              <w:rPr>
                <w:rStyle w:val="A4"/>
                <w:bCs/>
              </w:rPr>
              <w:t>%</w:t>
            </w:r>
            <w:r w:rsidR="002F298C">
              <w:rPr>
                <w:rStyle w:val="A4"/>
                <w:bCs/>
              </w:rPr>
              <w:t>)</w:t>
            </w:r>
            <w:r>
              <w:rPr>
                <w:rStyle w:val="A4"/>
                <w:bCs/>
              </w:rPr>
              <w:t xml:space="preserve"> had benign findings demonstrated at either/both station 4L &amp; 7 sampled by only one modality.</w:t>
            </w:r>
          </w:p>
          <w:p w14:paraId="5E80FE0E" w14:textId="3F067433" w:rsidR="00555548" w:rsidRPr="00CD3095" w:rsidRDefault="00555548" w:rsidP="00DC2A72">
            <w:pPr>
              <w:pStyle w:val="Pa12"/>
            </w:pPr>
            <w:r w:rsidRPr="00103BD9">
              <w:rPr>
                <w:rStyle w:val="A4"/>
                <w:bCs/>
              </w:rPr>
              <w:t>Only 3</w:t>
            </w:r>
            <w:r>
              <w:rPr>
                <w:rStyle w:val="A4"/>
                <w:bCs/>
              </w:rPr>
              <w:t xml:space="preserve"> </w:t>
            </w:r>
            <w:r w:rsidRPr="00103BD9">
              <w:rPr>
                <w:rStyle w:val="A4"/>
                <w:bCs/>
              </w:rPr>
              <w:t>patients had both stations 4L and 7 sampled</w:t>
            </w:r>
            <w:r w:rsidR="0070486F">
              <w:rPr>
                <w:rStyle w:val="A4"/>
                <w:bCs/>
              </w:rPr>
              <w:t xml:space="preserve"> by both modalities</w:t>
            </w:r>
            <w:r w:rsidRPr="00103BD9">
              <w:rPr>
                <w:rStyle w:val="A4"/>
                <w:bCs/>
              </w:rPr>
              <w:t>.</w:t>
            </w:r>
          </w:p>
          <w:p w14:paraId="652F7BE1" w14:textId="77777777" w:rsidR="001564A4" w:rsidRPr="00046B9B" w:rsidRDefault="001564A4" w:rsidP="00DC2A72">
            <w:pPr>
              <w:pStyle w:val="Pa12"/>
              <w:rPr>
                <w:rStyle w:val="A4"/>
                <w:b/>
                <w:bCs/>
              </w:rPr>
            </w:pPr>
            <w:r w:rsidRPr="00046B9B">
              <w:rPr>
                <w:rStyle w:val="A4"/>
                <w:b/>
                <w:bCs/>
              </w:rPr>
              <w:t xml:space="preserve">Conclusion: </w:t>
            </w:r>
          </w:p>
          <w:p w14:paraId="6F08B6C3" w14:textId="2863D880" w:rsidR="00532C26" w:rsidRDefault="00532C26" w:rsidP="00DC2A7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 following comprehensive staging in patients with locally advanced NSCLC, a significant proportion of patients</w:t>
            </w:r>
            <w:r w:rsidR="00971411">
              <w:rPr>
                <w:sz w:val="22"/>
                <w:szCs w:val="22"/>
              </w:rPr>
              <w:t xml:space="preserve"> </w:t>
            </w:r>
            <w:r w:rsidR="002F298C">
              <w:rPr>
                <w:sz w:val="22"/>
                <w:szCs w:val="22"/>
              </w:rPr>
              <w:t>had N-status uncertain due to incomplete LN sampling</w:t>
            </w:r>
            <w:r w:rsidR="00DE4A6E">
              <w:rPr>
                <w:sz w:val="22"/>
                <w:szCs w:val="22"/>
              </w:rPr>
              <w:t xml:space="preserve">. </w:t>
            </w:r>
          </w:p>
          <w:p w14:paraId="3E8B4283" w14:textId="3F8FD690" w:rsidR="001564A4" w:rsidRPr="00DC2A72" w:rsidRDefault="00532C26" w:rsidP="00DC2A72">
            <w:pPr>
              <w:pStyle w:val="Pa12"/>
              <w:rPr>
                <w:rStyle w:val="A4"/>
                <w:rFonts w:ascii="Times New Roman" w:hAnsi="Times New Roman" w:cs="Times New Roman"/>
                <w:color w:val="auto"/>
                <w:lang w:val="en-GB" w:eastAsia="en-US"/>
              </w:rPr>
            </w:pPr>
            <w:r>
              <w:rPr>
                <w:sz w:val="22"/>
                <w:szCs w:val="22"/>
              </w:rPr>
              <w:t>Formal sampling protocols should be developed to optimize the potential for detection of PET-occult disease</w:t>
            </w:r>
            <w:r w:rsidR="009D271C">
              <w:rPr>
                <w:sz w:val="22"/>
                <w:szCs w:val="22"/>
              </w:rPr>
              <w:t xml:space="preserve"> in </w:t>
            </w:r>
            <w:r w:rsidR="002F298C">
              <w:rPr>
                <w:sz w:val="22"/>
                <w:szCs w:val="22"/>
              </w:rPr>
              <w:t>patients</w:t>
            </w:r>
            <w:r w:rsidR="009D271C">
              <w:rPr>
                <w:sz w:val="22"/>
                <w:szCs w:val="22"/>
              </w:rPr>
              <w:t xml:space="preserve"> with locally advanced NSCLC</w:t>
            </w:r>
            <w:r>
              <w:rPr>
                <w:sz w:val="22"/>
                <w:szCs w:val="22"/>
              </w:rPr>
              <w:t xml:space="preserve">. </w:t>
            </w:r>
            <w:r w:rsidR="001564A4" w:rsidRPr="00046B9B">
              <w:rPr>
                <w:sz w:val="22"/>
                <w:szCs w:val="22"/>
              </w:rPr>
              <w:br/>
            </w:r>
            <w:r w:rsidR="001564A4" w:rsidRPr="00046B9B">
              <w:rPr>
                <w:rStyle w:val="A4"/>
                <w:b/>
                <w:bCs/>
              </w:rPr>
              <w:t xml:space="preserve">Grant Support: </w:t>
            </w:r>
          </w:p>
          <w:p w14:paraId="731CD908" w14:textId="0C273A77" w:rsidR="001564A4" w:rsidRPr="00046B9B" w:rsidRDefault="00103BD9" w:rsidP="00DC2A72">
            <w:pPr>
              <w:pStyle w:val="Pa12"/>
            </w:pPr>
            <w:r>
              <w:rPr>
                <w:sz w:val="22"/>
                <w:szCs w:val="22"/>
              </w:rPr>
              <w:t>N/A</w:t>
            </w:r>
            <w:r w:rsidR="001564A4" w:rsidRPr="00046B9B">
              <w:rPr>
                <w:sz w:val="22"/>
                <w:szCs w:val="22"/>
              </w:rPr>
              <w:br/>
            </w:r>
          </w:p>
          <w:p w14:paraId="34BF0A0F" w14:textId="77777777" w:rsidR="001564A4" w:rsidRPr="00046B9B" w:rsidRDefault="001564A4" w:rsidP="00DE4A6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FF1A88F" w14:textId="77777777" w:rsidR="001564A4" w:rsidRPr="00046B9B" w:rsidRDefault="001564A4" w:rsidP="00DE4A6E">
            <w:pPr>
              <w:pStyle w:val="Pa12"/>
              <w:jc w:val="both"/>
              <w:rPr>
                <w:rStyle w:val="A4"/>
                <w:bCs/>
              </w:rPr>
            </w:pP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  <w:r w:rsidRPr="00046B9B">
              <w:rPr>
                <w:rStyle w:val="A4"/>
                <w:bCs/>
              </w:rPr>
              <w:br/>
            </w:r>
          </w:p>
          <w:p w14:paraId="14DC37E4" w14:textId="77777777" w:rsidR="001564A4" w:rsidRPr="00046B9B" w:rsidRDefault="001564A4" w:rsidP="00DE4A6E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046B9B" w:rsidRDefault="001564A4" w:rsidP="00DE4A6E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  <w:r w:rsidRPr="00046B9B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5D9EAC37" w:rsidR="00E0700F" w:rsidRPr="00046B9B" w:rsidRDefault="00E0700F" w:rsidP="00DE4A6E">
      <w:pPr>
        <w:jc w:val="both"/>
        <w:rPr>
          <w:rFonts w:ascii="Arial" w:hAnsi="Arial" w:cs="Arial"/>
          <w:sz w:val="22"/>
          <w:szCs w:val="22"/>
        </w:rPr>
      </w:pPr>
    </w:p>
    <w:sectPr w:rsidR="00E0700F" w:rsidRPr="00046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7699"/>
    <w:multiLevelType w:val="hybridMultilevel"/>
    <w:tmpl w:val="60EA89E8"/>
    <w:lvl w:ilvl="0" w:tplc="0772079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60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46B9B"/>
    <w:rsid w:val="00103BD9"/>
    <w:rsid w:val="001564A4"/>
    <w:rsid w:val="00166C30"/>
    <w:rsid w:val="001747FD"/>
    <w:rsid w:val="00254075"/>
    <w:rsid w:val="00297594"/>
    <w:rsid w:val="002A5864"/>
    <w:rsid w:val="002E24DB"/>
    <w:rsid w:val="002F298C"/>
    <w:rsid w:val="003D4628"/>
    <w:rsid w:val="00471ADA"/>
    <w:rsid w:val="0051574E"/>
    <w:rsid w:val="00532C26"/>
    <w:rsid w:val="00555548"/>
    <w:rsid w:val="005F3FE0"/>
    <w:rsid w:val="00617B34"/>
    <w:rsid w:val="0069310A"/>
    <w:rsid w:val="006E660A"/>
    <w:rsid w:val="00703809"/>
    <w:rsid w:val="0070486F"/>
    <w:rsid w:val="00705AE2"/>
    <w:rsid w:val="007F0745"/>
    <w:rsid w:val="00857AF2"/>
    <w:rsid w:val="008803FA"/>
    <w:rsid w:val="008A7B4F"/>
    <w:rsid w:val="009508CD"/>
    <w:rsid w:val="00971411"/>
    <w:rsid w:val="009B73EC"/>
    <w:rsid w:val="009D271C"/>
    <w:rsid w:val="00A014EA"/>
    <w:rsid w:val="00A11D8B"/>
    <w:rsid w:val="00A8692C"/>
    <w:rsid w:val="00AB2DD6"/>
    <w:rsid w:val="00AB6BE0"/>
    <w:rsid w:val="00AC4372"/>
    <w:rsid w:val="00B12E32"/>
    <w:rsid w:val="00BF0B77"/>
    <w:rsid w:val="00C403CD"/>
    <w:rsid w:val="00C660E5"/>
    <w:rsid w:val="00C70D1E"/>
    <w:rsid w:val="00C74BA2"/>
    <w:rsid w:val="00CC1AFE"/>
    <w:rsid w:val="00CD3095"/>
    <w:rsid w:val="00D8018E"/>
    <w:rsid w:val="00DC2A72"/>
    <w:rsid w:val="00DE4A6E"/>
    <w:rsid w:val="00E0700F"/>
    <w:rsid w:val="00E76A5C"/>
    <w:rsid w:val="00E92515"/>
    <w:rsid w:val="00E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39"/>
    <w:rsid w:val="00C74BA2"/>
    <w:rPr>
      <w:rFonts w:ascii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0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95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6E660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D2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71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71C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purl.org/dc/dcmitype/"/>
    <ds:schemaRef ds:uri="cab52c9b-ab33-4221-8af9-54f8f2b86a80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c8a2b7b-0bee-4c48-b0a6-23db8982d3bc"/>
    <ds:schemaRef ds:uri="6911e96c-4cc4-42d5-8e43-f93924cf6a0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2023-10-20T01:50:00Z</dcterms:created>
  <dcterms:modified xsi:type="dcterms:W3CDTF">2023-10-20T01:50:00Z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