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06B10" w14:textId="77777777" w:rsidR="004A3628" w:rsidRDefault="004A3628" w:rsidP="004A3628"/>
    <w:tbl>
      <w:tblPr>
        <w:tblStyle w:val="TableGrid"/>
        <w:tblW w:w="8640" w:type="dxa"/>
        <w:tblInd w:w="108" w:type="dxa"/>
        <w:tblLayout w:type="fixed"/>
        <w:tblLook w:val="01E0" w:firstRow="1" w:lastRow="1" w:firstColumn="1" w:lastColumn="1" w:noHBand="0" w:noVBand="0"/>
      </w:tblPr>
      <w:tblGrid>
        <w:gridCol w:w="8640"/>
      </w:tblGrid>
      <w:tr w:rsidR="004A3628" w:rsidRPr="0003525D" w14:paraId="5E79EE7E" w14:textId="77777777" w:rsidTr="00335703">
        <w:tc>
          <w:tcPr>
            <w:tcW w:w="8640" w:type="dxa"/>
            <w:shd w:val="clear" w:color="auto" w:fill="F2F2F2" w:themeFill="background1" w:themeFillShade="F2"/>
          </w:tcPr>
          <w:p w14:paraId="4C773AA7" w14:textId="5C8A8FEA" w:rsidR="00DB3879" w:rsidRPr="00122E73" w:rsidRDefault="00122E73" w:rsidP="00DB3879">
            <w:pPr>
              <w:rPr>
                <w:rFonts w:ascii="Arial" w:hAnsi="Arial" w:cs="Arial"/>
                <w:bCs/>
                <w:i/>
                <w:iCs/>
                <w:sz w:val="22"/>
                <w:szCs w:val="22"/>
              </w:rPr>
            </w:pPr>
            <w:r w:rsidRPr="00122E73">
              <w:rPr>
                <w:rFonts w:ascii="Arial" w:hAnsi="Arial" w:cs="Arial"/>
                <w:bCs/>
                <w:i/>
                <w:iCs/>
                <w:sz w:val="22"/>
                <w:szCs w:val="22"/>
              </w:rPr>
              <w:t>Knowledge Café</w:t>
            </w:r>
          </w:p>
          <w:p w14:paraId="6E6A1070" w14:textId="60FBC936" w:rsidR="00DB3879" w:rsidRPr="00122E73" w:rsidRDefault="009A177F" w:rsidP="00DB3879">
            <w:pPr>
              <w:rPr>
                <w:rFonts w:ascii="Arial" w:hAnsi="Arial" w:cs="Arial"/>
                <w:b/>
                <w:bCs/>
                <w:sz w:val="22"/>
                <w:szCs w:val="22"/>
              </w:rPr>
            </w:pPr>
            <w:r w:rsidRPr="00122E73">
              <w:rPr>
                <w:rFonts w:ascii="Arial" w:hAnsi="Arial" w:cs="Arial"/>
                <w:b/>
                <w:bCs/>
                <w:i/>
                <w:iCs/>
                <w:sz w:val="22"/>
                <w:szCs w:val="22"/>
              </w:rPr>
              <w:t>“</w:t>
            </w:r>
            <w:r w:rsidR="00DB3879" w:rsidRPr="00122E73">
              <w:rPr>
                <w:rFonts w:ascii="Arial" w:hAnsi="Arial" w:cs="Arial"/>
                <w:b/>
                <w:bCs/>
                <w:sz w:val="22"/>
                <w:szCs w:val="22"/>
              </w:rPr>
              <w:t>We are all islands, but we are neither small, nor the same</w:t>
            </w:r>
            <w:r w:rsidRPr="00122E73">
              <w:rPr>
                <w:rFonts w:ascii="Arial" w:hAnsi="Arial" w:cs="Arial"/>
                <w:b/>
                <w:bCs/>
                <w:sz w:val="22"/>
                <w:szCs w:val="22"/>
              </w:rPr>
              <w:t>”</w:t>
            </w:r>
            <w:r w:rsidR="00DB3879" w:rsidRPr="00122E73">
              <w:rPr>
                <w:rFonts w:ascii="Arial" w:hAnsi="Arial" w:cs="Arial"/>
                <w:b/>
                <w:bCs/>
                <w:sz w:val="22"/>
                <w:szCs w:val="22"/>
              </w:rPr>
              <w:t xml:space="preserve"> </w:t>
            </w:r>
          </w:p>
          <w:p w14:paraId="1B31BF05" w14:textId="77777777" w:rsidR="004A3628" w:rsidRPr="00BE0B4D" w:rsidRDefault="004A3628" w:rsidP="00335703">
            <w:pPr>
              <w:jc w:val="both"/>
              <w:rPr>
                <w:rFonts w:ascii="Arial" w:hAnsi="Arial" w:cs="Arial"/>
                <w:bCs/>
                <w:sz w:val="22"/>
                <w:szCs w:val="22"/>
              </w:rPr>
            </w:pPr>
          </w:p>
        </w:tc>
      </w:tr>
      <w:tr w:rsidR="004A3628" w:rsidRPr="0003525D" w14:paraId="1AD42B31" w14:textId="77777777" w:rsidTr="00335703">
        <w:trPr>
          <w:trHeight w:val="1511"/>
        </w:trPr>
        <w:tc>
          <w:tcPr>
            <w:tcW w:w="8640" w:type="dxa"/>
          </w:tcPr>
          <w:p w14:paraId="4624F81F" w14:textId="77777777" w:rsidR="00F06160" w:rsidRPr="00F06160" w:rsidRDefault="00F06160" w:rsidP="00335703">
            <w:pPr>
              <w:rPr>
                <w:rFonts w:ascii="Arial" w:hAnsi="Arial" w:cs="Arial"/>
                <w:b/>
                <w:sz w:val="22"/>
                <w:szCs w:val="22"/>
              </w:rPr>
            </w:pPr>
          </w:p>
          <w:p w14:paraId="5870C234" w14:textId="338B5E2A" w:rsidR="00F06160" w:rsidRPr="00F06160" w:rsidRDefault="00F06160" w:rsidP="00F06160">
            <w:pPr>
              <w:rPr>
                <w:rFonts w:ascii="Arial" w:hAnsi="Arial" w:cs="Arial"/>
                <w:sz w:val="22"/>
                <w:szCs w:val="22"/>
              </w:rPr>
            </w:pPr>
            <w:r w:rsidRPr="00F06160">
              <w:rPr>
                <w:rFonts w:ascii="Arial" w:hAnsi="Arial" w:cs="Arial"/>
                <w:sz w:val="22"/>
                <w:szCs w:val="22"/>
              </w:rPr>
              <w:t>This</w:t>
            </w:r>
            <w:r w:rsidR="00D260B9">
              <w:rPr>
                <w:rFonts w:ascii="Arial" w:hAnsi="Arial" w:cs="Arial"/>
                <w:sz w:val="22"/>
                <w:szCs w:val="22"/>
              </w:rPr>
              <w:t xml:space="preserve"> Knowledge Café </w:t>
            </w:r>
            <w:r w:rsidRPr="00F06160">
              <w:rPr>
                <w:rFonts w:ascii="Arial" w:hAnsi="Arial" w:cs="Arial"/>
                <w:sz w:val="22"/>
                <w:szCs w:val="22"/>
              </w:rPr>
              <w:t>session draws on the lived experiences and project work of the Pacific Island presenters, all participants in the 2024-2025 DFAT-funded Australia Awards Fellowship capacity-building program on ‘</w:t>
            </w:r>
            <w:r w:rsidRPr="00F06160">
              <w:rPr>
                <w:rFonts w:ascii="Arial" w:hAnsi="Arial" w:cs="Arial"/>
                <w:i/>
                <w:iCs/>
                <w:sz w:val="22"/>
                <w:szCs w:val="22"/>
              </w:rPr>
              <w:t>Advancing Climate Adaptation, Resilience and Just Transitions in the Indo-Pacific</w:t>
            </w:r>
            <w:r w:rsidRPr="00F06160">
              <w:rPr>
                <w:rFonts w:ascii="Arial" w:hAnsi="Arial" w:cs="Arial"/>
                <w:sz w:val="22"/>
                <w:szCs w:val="22"/>
              </w:rPr>
              <w:t xml:space="preserve">, jointly convened by a team at Melbourne Climate Futures, </w:t>
            </w:r>
            <w:r w:rsidR="009A6317">
              <w:rPr>
                <w:rFonts w:ascii="Arial" w:hAnsi="Arial" w:cs="Arial"/>
                <w:sz w:val="22"/>
                <w:szCs w:val="22"/>
              </w:rPr>
              <w:t xml:space="preserve">The </w:t>
            </w:r>
            <w:r w:rsidRPr="00F06160">
              <w:rPr>
                <w:rFonts w:ascii="Arial" w:hAnsi="Arial" w:cs="Arial"/>
                <w:sz w:val="22"/>
                <w:szCs w:val="22"/>
              </w:rPr>
              <w:t>University of Melbourne, and the Pacific Climate Change Centre</w:t>
            </w:r>
            <w:r w:rsidR="009A6317">
              <w:rPr>
                <w:rFonts w:ascii="Arial" w:hAnsi="Arial" w:cs="Arial"/>
                <w:sz w:val="22"/>
                <w:szCs w:val="22"/>
              </w:rPr>
              <w:t xml:space="preserve"> based in</w:t>
            </w:r>
            <w:r w:rsidRPr="00F06160">
              <w:rPr>
                <w:rFonts w:ascii="Arial" w:hAnsi="Arial" w:cs="Arial"/>
                <w:sz w:val="22"/>
                <w:szCs w:val="22"/>
              </w:rPr>
              <w:t xml:space="preserve"> Apia, Samoa.</w:t>
            </w:r>
          </w:p>
          <w:p w14:paraId="78D732CF" w14:textId="77777777" w:rsidR="00F06160" w:rsidRPr="00F06160" w:rsidRDefault="00F06160" w:rsidP="00F06160">
            <w:pPr>
              <w:rPr>
                <w:rFonts w:ascii="Arial" w:hAnsi="Arial" w:cs="Arial"/>
                <w:sz w:val="22"/>
                <w:szCs w:val="22"/>
              </w:rPr>
            </w:pPr>
          </w:p>
          <w:p w14:paraId="72C51AF1" w14:textId="77777777" w:rsidR="00F06160" w:rsidRPr="00F06160" w:rsidRDefault="00F06160" w:rsidP="00F06160">
            <w:pPr>
              <w:rPr>
                <w:rFonts w:ascii="Arial" w:hAnsi="Arial" w:cs="Arial"/>
                <w:sz w:val="22"/>
                <w:szCs w:val="22"/>
              </w:rPr>
            </w:pPr>
            <w:r w:rsidRPr="00F06160">
              <w:rPr>
                <w:rFonts w:ascii="Arial" w:hAnsi="Arial" w:cs="Arial"/>
                <w:sz w:val="22"/>
                <w:szCs w:val="22"/>
              </w:rPr>
              <w:t>The presenters come from different island nations across the Pacific, each with unique geographies and cultures. Drawing on their experiences as policymakers, practitioners and project implementers, the presenters will discuss:</w:t>
            </w:r>
          </w:p>
          <w:p w14:paraId="0EA7978D" w14:textId="77777777" w:rsidR="00F06160" w:rsidRPr="00F06160" w:rsidRDefault="00F06160" w:rsidP="00F06160">
            <w:pPr>
              <w:rPr>
                <w:rFonts w:ascii="Arial" w:hAnsi="Arial" w:cs="Arial"/>
                <w:sz w:val="22"/>
                <w:szCs w:val="22"/>
              </w:rPr>
            </w:pPr>
          </w:p>
          <w:p w14:paraId="4E6DA369" w14:textId="77777777" w:rsidR="00F06160" w:rsidRPr="00F06160" w:rsidRDefault="00F06160" w:rsidP="00F06160">
            <w:pPr>
              <w:pStyle w:val="ListParagraph"/>
              <w:numPr>
                <w:ilvl w:val="0"/>
                <w:numId w:val="2"/>
              </w:numPr>
              <w:spacing w:after="0" w:line="240" w:lineRule="auto"/>
              <w:rPr>
                <w:rFonts w:ascii="Arial" w:hAnsi="Arial" w:cs="Arial"/>
              </w:rPr>
            </w:pPr>
            <w:r w:rsidRPr="00F06160">
              <w:rPr>
                <w:rFonts w:ascii="Arial" w:hAnsi="Arial" w:cs="Arial"/>
              </w:rPr>
              <w:t>How the different contexts in their islands, affect the setting and constraints for adaptation;</w:t>
            </w:r>
          </w:p>
          <w:p w14:paraId="5F22CCE8" w14:textId="77777777" w:rsidR="00F06160" w:rsidRPr="00F06160" w:rsidRDefault="00F06160" w:rsidP="00F06160">
            <w:pPr>
              <w:pStyle w:val="ListParagraph"/>
              <w:numPr>
                <w:ilvl w:val="0"/>
                <w:numId w:val="2"/>
              </w:numPr>
              <w:spacing w:after="0" w:line="240" w:lineRule="auto"/>
              <w:rPr>
                <w:rFonts w:ascii="Arial" w:hAnsi="Arial" w:cs="Arial"/>
              </w:rPr>
            </w:pPr>
            <w:r w:rsidRPr="00F06160">
              <w:rPr>
                <w:rFonts w:ascii="Arial" w:hAnsi="Arial" w:cs="Arial"/>
              </w:rPr>
              <w:t>The challenges these different contexts represent in undertaking adaptation actions across different sectors such as water management, disaster risk reduction, climate resilience building and nature-based approaches; and</w:t>
            </w:r>
          </w:p>
          <w:p w14:paraId="551BD159" w14:textId="77777777" w:rsidR="00F06160" w:rsidRPr="00F06160" w:rsidRDefault="00F06160" w:rsidP="00F06160">
            <w:pPr>
              <w:pStyle w:val="ListParagraph"/>
              <w:numPr>
                <w:ilvl w:val="0"/>
                <w:numId w:val="2"/>
              </w:numPr>
              <w:spacing w:after="0" w:line="240" w:lineRule="auto"/>
              <w:rPr>
                <w:rFonts w:ascii="Arial" w:hAnsi="Arial" w:cs="Arial"/>
              </w:rPr>
            </w:pPr>
            <w:r w:rsidRPr="00F06160">
              <w:rPr>
                <w:rFonts w:ascii="Arial" w:hAnsi="Arial" w:cs="Arial"/>
              </w:rPr>
              <w:t>Solutions they have developed in their work that demonstrate islands’ resilience to respond to new futures posed by climate change.</w:t>
            </w:r>
          </w:p>
          <w:p w14:paraId="273B20D8" w14:textId="77777777" w:rsidR="00F06160" w:rsidRPr="00F06160" w:rsidRDefault="00F06160" w:rsidP="00F06160">
            <w:pPr>
              <w:rPr>
                <w:rFonts w:ascii="Arial" w:hAnsi="Arial" w:cs="Arial"/>
                <w:sz w:val="22"/>
                <w:szCs w:val="22"/>
              </w:rPr>
            </w:pPr>
          </w:p>
          <w:p w14:paraId="2267CC52" w14:textId="77777777" w:rsidR="00F06160" w:rsidRPr="00F06160" w:rsidRDefault="00F06160" w:rsidP="00F06160">
            <w:pPr>
              <w:rPr>
                <w:rFonts w:ascii="Arial" w:hAnsi="Arial" w:cs="Arial"/>
                <w:sz w:val="22"/>
                <w:szCs w:val="22"/>
              </w:rPr>
            </w:pPr>
            <w:r w:rsidRPr="00F06160">
              <w:rPr>
                <w:rFonts w:ascii="Arial" w:hAnsi="Arial" w:cs="Arial"/>
                <w:sz w:val="22"/>
                <w:szCs w:val="22"/>
              </w:rPr>
              <w:t>The session will highlight that when it comes to adaptation in the Pacific there is no ‘one size fits all approach’; approaches and solutions need to be sensitive to the specific contexts, challenges and needs facing each island country which different substantially from one another despite all being members of the Pacific Islands family.</w:t>
            </w:r>
          </w:p>
          <w:p w14:paraId="03163511" w14:textId="77777777" w:rsidR="00F06160" w:rsidRPr="00F06160" w:rsidRDefault="00F06160" w:rsidP="00F06160">
            <w:pPr>
              <w:rPr>
                <w:rFonts w:ascii="Arial" w:hAnsi="Arial" w:cs="Arial"/>
                <w:sz w:val="22"/>
                <w:szCs w:val="22"/>
              </w:rPr>
            </w:pPr>
          </w:p>
          <w:p w14:paraId="727FC771" w14:textId="38F9D9C1" w:rsidR="004A3628" w:rsidRPr="00D260B9" w:rsidRDefault="00F06160" w:rsidP="00D260B9">
            <w:pPr>
              <w:rPr>
                <w:rFonts w:ascii="Arial" w:hAnsi="Arial" w:cs="Arial"/>
                <w:sz w:val="22"/>
                <w:szCs w:val="22"/>
              </w:rPr>
            </w:pPr>
            <w:r w:rsidRPr="00F06160">
              <w:rPr>
                <w:rFonts w:ascii="Arial" w:hAnsi="Arial" w:cs="Arial"/>
                <w:sz w:val="22"/>
                <w:szCs w:val="22"/>
              </w:rPr>
              <w:t xml:space="preserve">The </w:t>
            </w:r>
            <w:r w:rsidR="00D260B9">
              <w:rPr>
                <w:rFonts w:ascii="Arial" w:hAnsi="Arial" w:cs="Arial"/>
                <w:sz w:val="22"/>
                <w:szCs w:val="22"/>
              </w:rPr>
              <w:t xml:space="preserve">Knowledge Café </w:t>
            </w:r>
            <w:r w:rsidRPr="00F06160">
              <w:rPr>
                <w:rFonts w:ascii="Arial" w:hAnsi="Arial" w:cs="Arial"/>
                <w:sz w:val="22"/>
                <w:szCs w:val="22"/>
              </w:rPr>
              <w:t>session</w:t>
            </w:r>
            <w:r w:rsidR="00160AA0">
              <w:rPr>
                <w:rFonts w:ascii="Arial" w:hAnsi="Arial" w:cs="Arial"/>
                <w:sz w:val="22"/>
                <w:szCs w:val="22"/>
              </w:rPr>
              <w:t xml:space="preserve"> will be</w:t>
            </w:r>
            <w:r w:rsidRPr="00F06160">
              <w:rPr>
                <w:rFonts w:ascii="Arial" w:hAnsi="Arial" w:cs="Arial"/>
                <w:sz w:val="22"/>
                <w:szCs w:val="22"/>
              </w:rPr>
              <w:t xml:space="preserve"> moderated by Dr Vili Iese from </w:t>
            </w:r>
            <w:r w:rsidR="009A6317">
              <w:rPr>
                <w:rFonts w:ascii="Arial" w:hAnsi="Arial" w:cs="Arial"/>
                <w:sz w:val="22"/>
                <w:szCs w:val="22"/>
              </w:rPr>
              <w:t>T</w:t>
            </w:r>
            <w:r w:rsidRPr="00F06160">
              <w:rPr>
                <w:rFonts w:ascii="Arial" w:hAnsi="Arial" w:cs="Arial"/>
                <w:sz w:val="22"/>
                <w:szCs w:val="22"/>
              </w:rPr>
              <w:t>he University of Melbourne</w:t>
            </w:r>
            <w:r w:rsidR="009A6317">
              <w:rPr>
                <w:rFonts w:ascii="Arial" w:hAnsi="Arial" w:cs="Arial"/>
                <w:sz w:val="22"/>
                <w:szCs w:val="22"/>
              </w:rPr>
              <w:t>.</w:t>
            </w:r>
          </w:p>
          <w:p w14:paraId="2B13348F" w14:textId="77777777" w:rsidR="004A3628" w:rsidRPr="00F06160" w:rsidRDefault="004A3628" w:rsidP="00335703">
            <w:pPr>
              <w:jc w:val="both"/>
              <w:rPr>
                <w:rFonts w:ascii="Arial" w:hAnsi="Arial" w:cs="Arial"/>
                <w:b/>
                <w:sz w:val="22"/>
                <w:szCs w:val="22"/>
              </w:rPr>
            </w:pPr>
          </w:p>
        </w:tc>
      </w:tr>
      <w:tr w:rsidR="004A3628" w:rsidRPr="0003525D" w14:paraId="5608F54F" w14:textId="77777777" w:rsidTr="00335703">
        <w:trPr>
          <w:trHeight w:val="576"/>
        </w:trPr>
        <w:tc>
          <w:tcPr>
            <w:tcW w:w="8640" w:type="dxa"/>
          </w:tcPr>
          <w:p w14:paraId="5889B717" w14:textId="77777777" w:rsidR="004A3628" w:rsidRDefault="004A3628" w:rsidP="00335703">
            <w:pPr>
              <w:jc w:val="both"/>
              <w:rPr>
                <w:rFonts w:ascii="Arial" w:hAnsi="Arial" w:cs="Arial"/>
                <w:b/>
                <w:sz w:val="22"/>
                <w:szCs w:val="22"/>
              </w:rPr>
            </w:pPr>
            <w:r>
              <w:rPr>
                <w:rFonts w:ascii="Arial" w:hAnsi="Arial" w:cs="Arial"/>
                <w:b/>
                <w:sz w:val="22"/>
                <w:szCs w:val="22"/>
              </w:rPr>
              <w:t>PARTICIPANTS</w:t>
            </w:r>
          </w:p>
          <w:p w14:paraId="3641C15A" w14:textId="77777777" w:rsidR="004A3628" w:rsidRPr="00853BDB" w:rsidRDefault="004A3628" w:rsidP="00335703">
            <w:pPr>
              <w:jc w:val="both"/>
              <w:rPr>
                <w:rFonts w:ascii="Arial" w:hAnsi="Arial" w:cs="Arial"/>
                <w:b/>
                <w:sz w:val="22"/>
                <w:szCs w:val="22"/>
              </w:rPr>
            </w:pPr>
          </w:p>
          <w:p w14:paraId="13A364ED" w14:textId="77777777" w:rsidR="004A3628" w:rsidRPr="00853BDB" w:rsidRDefault="004A3628" w:rsidP="00335703">
            <w:pPr>
              <w:jc w:val="both"/>
              <w:rPr>
                <w:rFonts w:ascii="Arial" w:hAnsi="Arial" w:cs="Arial"/>
                <w:b/>
                <w:sz w:val="22"/>
                <w:szCs w:val="22"/>
                <w:u w:val="single"/>
              </w:rPr>
            </w:pPr>
            <w:r w:rsidRPr="00853BDB">
              <w:rPr>
                <w:rFonts w:ascii="Arial" w:hAnsi="Arial" w:cs="Arial"/>
                <w:b/>
                <w:sz w:val="22"/>
                <w:szCs w:val="22"/>
                <w:u w:val="single"/>
              </w:rPr>
              <w:t>Participant 1</w:t>
            </w:r>
          </w:p>
          <w:p w14:paraId="7E6399A8" w14:textId="6570C48B" w:rsidR="004A3628" w:rsidRPr="00853BDB" w:rsidRDefault="004A3628" w:rsidP="00335703">
            <w:pPr>
              <w:jc w:val="both"/>
              <w:rPr>
                <w:rFonts w:ascii="Arial" w:hAnsi="Arial" w:cs="Arial"/>
                <w:b/>
                <w:sz w:val="22"/>
                <w:szCs w:val="22"/>
              </w:rPr>
            </w:pPr>
            <w:r w:rsidRPr="00853BDB">
              <w:rPr>
                <w:rFonts w:ascii="Arial" w:hAnsi="Arial" w:cs="Arial"/>
                <w:b/>
                <w:sz w:val="22"/>
                <w:szCs w:val="22"/>
              </w:rPr>
              <w:t>Full Name:</w:t>
            </w:r>
            <w:r w:rsidR="002E2176">
              <w:rPr>
                <w:rFonts w:ascii="Arial" w:hAnsi="Arial" w:cs="Arial"/>
                <w:b/>
                <w:sz w:val="22"/>
                <w:szCs w:val="22"/>
              </w:rPr>
              <w:t xml:space="preserve"> </w:t>
            </w:r>
            <w:r w:rsidR="002E2176" w:rsidRPr="00AB2146">
              <w:rPr>
                <w:rFonts w:ascii="Arial" w:hAnsi="Arial" w:cs="Arial"/>
                <w:bCs/>
                <w:sz w:val="22"/>
                <w:szCs w:val="22"/>
              </w:rPr>
              <w:t>Joy</w:t>
            </w:r>
            <w:r w:rsidR="00AB2146">
              <w:rPr>
                <w:rFonts w:ascii="Arial" w:hAnsi="Arial" w:cs="Arial"/>
                <w:bCs/>
                <w:sz w:val="22"/>
                <w:szCs w:val="22"/>
              </w:rPr>
              <w:t xml:space="preserve">. Kulangpein. Hati. </w:t>
            </w:r>
            <w:r w:rsidR="002E2176" w:rsidRPr="00AB2146">
              <w:rPr>
                <w:rFonts w:ascii="Arial" w:hAnsi="Arial" w:cs="Arial"/>
                <w:bCs/>
                <w:sz w:val="22"/>
                <w:szCs w:val="22"/>
              </w:rPr>
              <w:t>Samo</w:t>
            </w:r>
          </w:p>
          <w:p w14:paraId="4E0ABFC3" w14:textId="4BA8D1A9" w:rsidR="004A3628" w:rsidRPr="00853BDB" w:rsidRDefault="004A3628" w:rsidP="00335703">
            <w:pPr>
              <w:jc w:val="both"/>
              <w:rPr>
                <w:rFonts w:ascii="Arial" w:hAnsi="Arial" w:cs="Arial"/>
                <w:b/>
                <w:sz w:val="22"/>
                <w:szCs w:val="22"/>
              </w:rPr>
            </w:pPr>
            <w:r w:rsidRPr="00853BDB">
              <w:rPr>
                <w:rFonts w:ascii="Arial" w:hAnsi="Arial" w:cs="Arial"/>
                <w:b/>
                <w:sz w:val="22"/>
                <w:szCs w:val="22"/>
              </w:rPr>
              <w:t>Organisation:</w:t>
            </w:r>
            <w:r w:rsidR="002E2176">
              <w:rPr>
                <w:rFonts w:ascii="Arial" w:hAnsi="Arial" w:cs="Arial"/>
                <w:b/>
                <w:sz w:val="22"/>
                <w:szCs w:val="22"/>
              </w:rPr>
              <w:t xml:space="preserve"> </w:t>
            </w:r>
            <w:r w:rsidR="002E2176" w:rsidRPr="00AB2146">
              <w:rPr>
                <w:rFonts w:ascii="Arial" w:hAnsi="Arial" w:cs="Arial"/>
                <w:bCs/>
                <w:sz w:val="22"/>
                <w:szCs w:val="22"/>
              </w:rPr>
              <w:t>Climate Change &amp; Development Authority</w:t>
            </w:r>
            <w:r w:rsidR="00AB2146">
              <w:rPr>
                <w:rFonts w:ascii="Arial" w:hAnsi="Arial" w:cs="Arial"/>
                <w:bCs/>
                <w:sz w:val="22"/>
                <w:szCs w:val="22"/>
              </w:rPr>
              <w:t xml:space="preserve"> (Papua New Guinea)</w:t>
            </w:r>
          </w:p>
          <w:p w14:paraId="5C9FE2FC" w14:textId="3D8F1874" w:rsidR="004A3628" w:rsidRDefault="004A3628" w:rsidP="00335703">
            <w:pPr>
              <w:jc w:val="both"/>
              <w:rPr>
                <w:rFonts w:ascii="Arial" w:hAnsi="Arial" w:cs="Arial"/>
                <w:bCs/>
                <w:sz w:val="22"/>
                <w:szCs w:val="22"/>
              </w:rPr>
            </w:pPr>
            <w:r w:rsidRPr="00853BDB">
              <w:rPr>
                <w:rFonts w:ascii="Arial" w:hAnsi="Arial" w:cs="Arial"/>
                <w:b/>
                <w:sz w:val="22"/>
                <w:szCs w:val="22"/>
              </w:rPr>
              <w:t>Bio</w:t>
            </w:r>
            <w:r w:rsidR="00083013">
              <w:rPr>
                <w:rFonts w:ascii="Arial" w:hAnsi="Arial" w:cs="Arial"/>
                <w:b/>
                <w:sz w:val="22"/>
                <w:szCs w:val="22"/>
              </w:rPr>
              <w:t xml:space="preserve">: </w:t>
            </w:r>
            <w:r w:rsidR="00131163">
              <w:rPr>
                <w:rFonts w:ascii="Arial" w:hAnsi="Arial" w:cs="Arial"/>
                <w:bCs/>
                <w:sz w:val="22"/>
                <w:szCs w:val="22"/>
              </w:rPr>
              <w:t xml:space="preserve">With a </w:t>
            </w:r>
            <w:proofErr w:type="gramStart"/>
            <w:r w:rsidR="00131163">
              <w:rPr>
                <w:rFonts w:ascii="Arial" w:hAnsi="Arial" w:cs="Arial"/>
                <w:bCs/>
                <w:sz w:val="22"/>
                <w:szCs w:val="22"/>
              </w:rPr>
              <w:t>Bachelors degree in science</w:t>
            </w:r>
            <w:proofErr w:type="gramEnd"/>
            <w:r w:rsidR="00131163">
              <w:rPr>
                <w:rFonts w:ascii="Arial" w:hAnsi="Arial" w:cs="Arial"/>
                <w:bCs/>
                <w:sz w:val="22"/>
                <w:szCs w:val="22"/>
              </w:rPr>
              <w:t xml:space="preserve"> (Marine Biology)</w:t>
            </w:r>
            <w:r w:rsidR="009A6317">
              <w:rPr>
                <w:rFonts w:ascii="Arial" w:hAnsi="Arial" w:cs="Arial"/>
                <w:bCs/>
                <w:sz w:val="22"/>
                <w:szCs w:val="22"/>
              </w:rPr>
              <w:t>,</w:t>
            </w:r>
            <w:r w:rsidR="00131163">
              <w:rPr>
                <w:rFonts w:ascii="Arial" w:hAnsi="Arial" w:cs="Arial"/>
                <w:bCs/>
                <w:sz w:val="22"/>
                <w:szCs w:val="22"/>
              </w:rPr>
              <w:t xml:space="preserve"> Joy is a</w:t>
            </w:r>
            <w:r w:rsidR="00F06160">
              <w:rPr>
                <w:rFonts w:ascii="Arial" w:hAnsi="Arial" w:cs="Arial"/>
                <w:bCs/>
                <w:sz w:val="22"/>
                <w:szCs w:val="22"/>
              </w:rPr>
              <w:t xml:space="preserve"> </w:t>
            </w:r>
            <w:r w:rsidR="002E2176">
              <w:rPr>
                <w:rFonts w:ascii="Arial" w:hAnsi="Arial" w:cs="Arial"/>
                <w:bCs/>
                <w:sz w:val="22"/>
                <w:szCs w:val="22"/>
              </w:rPr>
              <w:t>Projects Officer under the Adaptation and Projects Division</w:t>
            </w:r>
            <w:r w:rsidR="00131163">
              <w:rPr>
                <w:rFonts w:ascii="Arial" w:hAnsi="Arial" w:cs="Arial"/>
                <w:bCs/>
                <w:sz w:val="22"/>
                <w:szCs w:val="22"/>
              </w:rPr>
              <w:t>. Her</w:t>
            </w:r>
            <w:r w:rsidR="00C07522">
              <w:rPr>
                <w:rFonts w:ascii="Arial" w:hAnsi="Arial" w:cs="Arial"/>
                <w:bCs/>
                <w:sz w:val="22"/>
                <w:szCs w:val="22"/>
              </w:rPr>
              <w:t xml:space="preserve"> </w:t>
            </w:r>
            <w:r w:rsidR="00083013">
              <w:rPr>
                <w:rFonts w:ascii="Arial" w:hAnsi="Arial" w:cs="Arial"/>
                <w:bCs/>
                <w:sz w:val="22"/>
                <w:szCs w:val="22"/>
              </w:rPr>
              <w:t xml:space="preserve">current </w:t>
            </w:r>
            <w:r w:rsidR="00C07522">
              <w:rPr>
                <w:rFonts w:ascii="Arial" w:hAnsi="Arial" w:cs="Arial"/>
                <w:bCs/>
                <w:sz w:val="22"/>
                <w:szCs w:val="22"/>
              </w:rPr>
              <w:t xml:space="preserve">role as a civil servant involves coordinating </w:t>
            </w:r>
            <w:r w:rsidR="00645286">
              <w:rPr>
                <w:rFonts w:ascii="Arial" w:hAnsi="Arial" w:cs="Arial"/>
                <w:bCs/>
                <w:sz w:val="22"/>
                <w:szCs w:val="22"/>
              </w:rPr>
              <w:t xml:space="preserve">development projects </w:t>
            </w:r>
            <w:r w:rsidR="00C07522">
              <w:rPr>
                <w:rFonts w:ascii="Arial" w:hAnsi="Arial" w:cs="Arial"/>
                <w:bCs/>
                <w:sz w:val="22"/>
                <w:szCs w:val="22"/>
              </w:rPr>
              <w:t>between different stakeholders, including government agencies, CBO’s, NGO’s, development partners and donors</w:t>
            </w:r>
            <w:r w:rsidR="00F06160">
              <w:rPr>
                <w:rFonts w:ascii="Arial" w:hAnsi="Arial" w:cs="Arial"/>
                <w:bCs/>
                <w:sz w:val="22"/>
                <w:szCs w:val="22"/>
              </w:rPr>
              <w:t xml:space="preserve">, </w:t>
            </w:r>
            <w:r w:rsidR="00131163">
              <w:rPr>
                <w:rFonts w:ascii="Arial" w:hAnsi="Arial" w:cs="Arial"/>
                <w:bCs/>
                <w:sz w:val="22"/>
                <w:szCs w:val="22"/>
              </w:rPr>
              <w:t xml:space="preserve">both </w:t>
            </w:r>
            <w:r w:rsidR="00C07522">
              <w:rPr>
                <w:rFonts w:ascii="Arial" w:hAnsi="Arial" w:cs="Arial"/>
                <w:bCs/>
                <w:sz w:val="22"/>
                <w:szCs w:val="22"/>
              </w:rPr>
              <w:t>at National and subnational levels</w:t>
            </w:r>
            <w:r w:rsidR="00131163">
              <w:rPr>
                <w:rFonts w:ascii="Arial" w:hAnsi="Arial" w:cs="Arial"/>
                <w:bCs/>
                <w:sz w:val="22"/>
                <w:szCs w:val="22"/>
              </w:rPr>
              <w:t xml:space="preserve"> for PNG</w:t>
            </w:r>
            <w:r w:rsidR="00C07522">
              <w:rPr>
                <w:rFonts w:ascii="Arial" w:hAnsi="Arial" w:cs="Arial"/>
                <w:bCs/>
                <w:sz w:val="22"/>
                <w:szCs w:val="22"/>
              </w:rPr>
              <w:t>.</w:t>
            </w:r>
          </w:p>
          <w:p w14:paraId="7CD3C53F" w14:textId="77777777" w:rsidR="004A3628" w:rsidRPr="00853BDB" w:rsidRDefault="004A3628" w:rsidP="00335703">
            <w:pPr>
              <w:jc w:val="both"/>
              <w:rPr>
                <w:rFonts w:ascii="Arial" w:hAnsi="Arial" w:cs="Arial"/>
                <w:bCs/>
                <w:sz w:val="22"/>
                <w:szCs w:val="22"/>
              </w:rPr>
            </w:pPr>
          </w:p>
          <w:p w14:paraId="6342EAB6" w14:textId="77777777" w:rsidR="004A3628" w:rsidRDefault="004A3628" w:rsidP="00335703">
            <w:pPr>
              <w:jc w:val="both"/>
              <w:rPr>
                <w:rFonts w:ascii="Arial" w:hAnsi="Arial" w:cs="Arial"/>
                <w:b/>
                <w:bCs/>
                <w:sz w:val="22"/>
                <w:szCs w:val="22"/>
              </w:rPr>
            </w:pPr>
            <w:r>
              <w:rPr>
                <w:rFonts w:ascii="Arial" w:hAnsi="Arial" w:cs="Arial"/>
                <w:b/>
                <w:bCs/>
                <w:sz w:val="22"/>
                <w:szCs w:val="22"/>
              </w:rPr>
              <w:t>Participant</w:t>
            </w:r>
            <w:r w:rsidRPr="00512392">
              <w:rPr>
                <w:rFonts w:ascii="Arial" w:hAnsi="Arial" w:cs="Arial"/>
                <w:b/>
                <w:bCs/>
                <w:sz w:val="22"/>
                <w:szCs w:val="22"/>
              </w:rPr>
              <w:t xml:space="preserve"> 1 Contribution: </w:t>
            </w:r>
          </w:p>
          <w:p w14:paraId="6AB9CC1B" w14:textId="77777777" w:rsidR="00DB3879" w:rsidRDefault="00DB3879" w:rsidP="00335703">
            <w:pPr>
              <w:jc w:val="both"/>
              <w:rPr>
                <w:rFonts w:ascii="Arial" w:hAnsi="Arial" w:cs="Arial"/>
                <w:sz w:val="22"/>
                <w:szCs w:val="22"/>
              </w:rPr>
            </w:pPr>
          </w:p>
          <w:p w14:paraId="213F26E3" w14:textId="2B7DECD4" w:rsidR="00DB3879" w:rsidRDefault="00DB3879" w:rsidP="00335703">
            <w:pPr>
              <w:jc w:val="both"/>
              <w:rPr>
                <w:rFonts w:ascii="Arial" w:hAnsi="Arial" w:cs="Arial"/>
                <w:sz w:val="22"/>
                <w:szCs w:val="22"/>
              </w:rPr>
            </w:pPr>
            <w:r>
              <w:rPr>
                <w:rFonts w:ascii="Arial" w:hAnsi="Arial" w:cs="Arial"/>
                <w:sz w:val="22"/>
                <w:szCs w:val="22"/>
              </w:rPr>
              <w:t>Ms. Samo has about 10</w:t>
            </w:r>
            <w:r w:rsidR="00B22E99">
              <w:rPr>
                <w:rFonts w:ascii="Arial" w:hAnsi="Arial" w:cs="Arial"/>
                <w:sz w:val="22"/>
                <w:szCs w:val="22"/>
              </w:rPr>
              <w:t xml:space="preserve"> </w:t>
            </w:r>
            <w:r>
              <w:rPr>
                <w:rFonts w:ascii="Arial" w:hAnsi="Arial" w:cs="Arial"/>
                <w:sz w:val="22"/>
                <w:szCs w:val="22"/>
              </w:rPr>
              <w:t xml:space="preserve">years work experience as a civil servant in Papua New Guinea and has contributed to project management and coordination in country. With her experience in project implementation over the years, she has </w:t>
            </w:r>
            <w:r w:rsidR="00CE4883">
              <w:rPr>
                <w:rFonts w:ascii="Arial" w:hAnsi="Arial" w:cs="Arial"/>
                <w:sz w:val="22"/>
                <w:szCs w:val="22"/>
              </w:rPr>
              <w:t xml:space="preserve">experience and </w:t>
            </w:r>
            <w:r>
              <w:rPr>
                <w:rFonts w:ascii="Arial" w:hAnsi="Arial" w:cs="Arial"/>
                <w:sz w:val="22"/>
                <w:szCs w:val="22"/>
              </w:rPr>
              <w:t xml:space="preserve">insight into the challenges that pose great risk to successful implementation of </w:t>
            </w:r>
            <w:r w:rsidR="00CE4883">
              <w:rPr>
                <w:rFonts w:ascii="Arial" w:hAnsi="Arial" w:cs="Arial"/>
                <w:sz w:val="22"/>
                <w:szCs w:val="22"/>
              </w:rPr>
              <w:t xml:space="preserve">adaptation </w:t>
            </w:r>
            <w:r>
              <w:rPr>
                <w:rFonts w:ascii="Arial" w:hAnsi="Arial" w:cs="Arial"/>
                <w:sz w:val="22"/>
                <w:szCs w:val="22"/>
              </w:rPr>
              <w:t xml:space="preserve">projects in and around PNG also on how existing adaptation projects are either working </w:t>
            </w:r>
            <w:r>
              <w:rPr>
                <w:rFonts w:ascii="Arial" w:hAnsi="Arial" w:cs="Arial"/>
                <w:sz w:val="22"/>
                <w:szCs w:val="22"/>
              </w:rPr>
              <w:lastRenderedPageBreak/>
              <w:t xml:space="preserve">or not working for the island nation when it come to climatic impacts and related hazards etc.  </w:t>
            </w:r>
          </w:p>
          <w:p w14:paraId="0B6EA979" w14:textId="77777777" w:rsidR="00387F11" w:rsidRDefault="00387F11" w:rsidP="00335703">
            <w:pPr>
              <w:jc w:val="both"/>
              <w:rPr>
                <w:rFonts w:ascii="Arial" w:hAnsi="Arial" w:cs="Arial"/>
                <w:sz w:val="22"/>
                <w:szCs w:val="22"/>
              </w:rPr>
            </w:pPr>
          </w:p>
          <w:p w14:paraId="53FB89D9" w14:textId="0E8C5D8D" w:rsidR="00387F11" w:rsidRPr="00387F11" w:rsidRDefault="00387F11" w:rsidP="00387F11">
            <w:pPr>
              <w:jc w:val="both"/>
              <w:rPr>
                <w:rFonts w:ascii="Arial" w:hAnsi="Arial" w:cs="Arial"/>
                <w:sz w:val="22"/>
                <w:szCs w:val="22"/>
              </w:rPr>
            </w:pPr>
            <w:r>
              <w:rPr>
                <w:rFonts w:ascii="Arial" w:hAnsi="Arial" w:cs="Arial"/>
                <w:sz w:val="22"/>
                <w:szCs w:val="22"/>
              </w:rPr>
              <w:t>From the Australian Awards Fellowship program, Ms. Samo’s Policy output was</w:t>
            </w:r>
            <w:r w:rsidR="004B032A">
              <w:rPr>
                <w:rFonts w:ascii="Arial" w:hAnsi="Arial" w:cs="Arial"/>
                <w:sz w:val="22"/>
                <w:szCs w:val="22"/>
              </w:rPr>
              <w:t xml:space="preserve"> based on</w:t>
            </w:r>
            <w:r>
              <w:rPr>
                <w:rFonts w:ascii="Arial" w:hAnsi="Arial" w:cs="Arial"/>
                <w:sz w:val="22"/>
                <w:szCs w:val="22"/>
              </w:rPr>
              <w:t xml:space="preserve"> “A conceptual framework for mainstreaming climate risk management</w:t>
            </w:r>
            <w:r w:rsidR="00F54E59">
              <w:rPr>
                <w:rFonts w:ascii="Arial" w:hAnsi="Arial" w:cs="Arial"/>
                <w:sz w:val="22"/>
                <w:szCs w:val="22"/>
              </w:rPr>
              <w:t xml:space="preserve"> enhanced National Adaptation Plan into the Agriculture Sector.”</w:t>
            </w:r>
          </w:p>
          <w:p w14:paraId="5A56FDEA" w14:textId="77777777" w:rsidR="004A3628" w:rsidRDefault="004A3628" w:rsidP="00335703">
            <w:pPr>
              <w:jc w:val="both"/>
              <w:rPr>
                <w:rFonts w:ascii="Arial" w:hAnsi="Arial" w:cs="Arial"/>
                <w:b/>
                <w:sz w:val="22"/>
                <w:szCs w:val="22"/>
              </w:rPr>
            </w:pPr>
          </w:p>
          <w:p w14:paraId="049E3916" w14:textId="65961263" w:rsidR="00DB3879" w:rsidRPr="00DB3879" w:rsidRDefault="00CE4883" w:rsidP="00335703">
            <w:pPr>
              <w:jc w:val="both"/>
              <w:rPr>
                <w:rFonts w:ascii="Arial" w:hAnsi="Arial" w:cs="Arial"/>
                <w:bCs/>
                <w:sz w:val="22"/>
                <w:szCs w:val="22"/>
              </w:rPr>
            </w:pPr>
            <w:r>
              <w:rPr>
                <w:rFonts w:ascii="Arial" w:hAnsi="Arial" w:cs="Arial"/>
                <w:bCs/>
                <w:sz w:val="22"/>
                <w:szCs w:val="22"/>
              </w:rPr>
              <w:t>S</w:t>
            </w:r>
            <w:r w:rsidR="00DB3879" w:rsidRPr="00DB3879">
              <w:rPr>
                <w:rFonts w:ascii="Arial" w:hAnsi="Arial" w:cs="Arial"/>
                <w:bCs/>
                <w:sz w:val="22"/>
                <w:szCs w:val="22"/>
              </w:rPr>
              <w:t>ome known challenges</w:t>
            </w:r>
            <w:r w:rsidR="00A02E1C">
              <w:rPr>
                <w:rFonts w:ascii="Arial" w:hAnsi="Arial" w:cs="Arial"/>
                <w:bCs/>
                <w:sz w:val="22"/>
                <w:szCs w:val="22"/>
              </w:rPr>
              <w:t xml:space="preserve"> for PNG</w:t>
            </w:r>
            <w:r w:rsidR="00DB3879" w:rsidRPr="00DB3879">
              <w:rPr>
                <w:rFonts w:ascii="Arial" w:hAnsi="Arial" w:cs="Arial"/>
                <w:bCs/>
                <w:sz w:val="22"/>
                <w:szCs w:val="22"/>
              </w:rPr>
              <w:t xml:space="preserve"> include;</w:t>
            </w:r>
          </w:p>
          <w:p w14:paraId="346C5BDB" w14:textId="77777777" w:rsidR="00DB3879" w:rsidRPr="00DB3879" w:rsidRDefault="00DB3879" w:rsidP="00DB3879">
            <w:pPr>
              <w:pStyle w:val="ListParagraph"/>
              <w:numPr>
                <w:ilvl w:val="0"/>
                <w:numId w:val="3"/>
              </w:numPr>
              <w:rPr>
                <w:rFonts w:ascii="Arial" w:hAnsi="Arial" w:cs="Arial"/>
              </w:rPr>
            </w:pPr>
            <w:r w:rsidRPr="00DB3879">
              <w:rPr>
                <w:rFonts w:ascii="Arial" w:hAnsi="Arial" w:cs="Arial"/>
              </w:rPr>
              <w:t xml:space="preserve">Cultural complexities and language barrier </w:t>
            </w:r>
          </w:p>
          <w:p w14:paraId="3C0CBAEC" w14:textId="77777777" w:rsidR="00DB3879" w:rsidRPr="00DB3879" w:rsidRDefault="00DB3879" w:rsidP="00DB3879">
            <w:pPr>
              <w:pStyle w:val="ListParagraph"/>
              <w:numPr>
                <w:ilvl w:val="0"/>
                <w:numId w:val="4"/>
              </w:numPr>
              <w:rPr>
                <w:rFonts w:ascii="Arial" w:hAnsi="Arial" w:cs="Arial"/>
              </w:rPr>
            </w:pPr>
            <w:r w:rsidRPr="00DB3879">
              <w:rPr>
                <w:rFonts w:ascii="Arial" w:hAnsi="Arial" w:cs="Arial"/>
              </w:rPr>
              <w:t>Made up of 5 regions, 22 provinces with a diversity in languages (i.e. 850 languages)</w:t>
            </w:r>
          </w:p>
          <w:p w14:paraId="4F6BCBD2" w14:textId="77777777" w:rsidR="00DB3879" w:rsidRPr="00DB3879" w:rsidRDefault="00DB3879" w:rsidP="00DB3879">
            <w:pPr>
              <w:pStyle w:val="ListParagraph"/>
              <w:numPr>
                <w:ilvl w:val="0"/>
                <w:numId w:val="3"/>
              </w:numPr>
              <w:rPr>
                <w:rFonts w:ascii="Arial" w:hAnsi="Arial" w:cs="Arial"/>
              </w:rPr>
            </w:pPr>
            <w:r w:rsidRPr="00DB3879">
              <w:rPr>
                <w:rFonts w:ascii="Arial" w:hAnsi="Arial" w:cs="Arial"/>
              </w:rPr>
              <w:t>Geographical challenges</w:t>
            </w:r>
          </w:p>
          <w:p w14:paraId="75771A31" w14:textId="77777777" w:rsidR="00DB3879" w:rsidRPr="00DB3879" w:rsidRDefault="00DB3879" w:rsidP="00DB3879">
            <w:pPr>
              <w:pStyle w:val="ListParagraph"/>
              <w:numPr>
                <w:ilvl w:val="0"/>
                <w:numId w:val="4"/>
              </w:numPr>
              <w:rPr>
                <w:rFonts w:ascii="Arial" w:hAnsi="Arial" w:cs="Arial"/>
              </w:rPr>
            </w:pPr>
            <w:r w:rsidRPr="00DB3879">
              <w:rPr>
                <w:rFonts w:ascii="Arial" w:hAnsi="Arial" w:cs="Arial"/>
              </w:rPr>
              <w:t xml:space="preserve">Most rural communities are isolated and difficult to reach due to rugged terrains and isolated atolls/islands. This results in expensive logistical planning where most project fees get used up for logistics. </w:t>
            </w:r>
          </w:p>
          <w:p w14:paraId="7534C102" w14:textId="77777777" w:rsidR="00DB3879" w:rsidRPr="00DB3879" w:rsidRDefault="00DB3879" w:rsidP="00DB3879">
            <w:pPr>
              <w:pStyle w:val="ListParagraph"/>
              <w:numPr>
                <w:ilvl w:val="0"/>
                <w:numId w:val="4"/>
              </w:numPr>
              <w:rPr>
                <w:rFonts w:ascii="Arial" w:hAnsi="Arial" w:cs="Arial"/>
              </w:rPr>
            </w:pPr>
            <w:r w:rsidRPr="00DB3879">
              <w:rPr>
                <w:rFonts w:ascii="Arial" w:hAnsi="Arial" w:cs="Arial"/>
              </w:rPr>
              <w:t xml:space="preserve">Soil composition varies for the highland’s region compared to the cost. </w:t>
            </w:r>
          </w:p>
          <w:p w14:paraId="03DD69A2" w14:textId="77777777" w:rsidR="00DB3879" w:rsidRPr="00DB3879" w:rsidRDefault="00DB3879" w:rsidP="00DB3879">
            <w:pPr>
              <w:pStyle w:val="ListParagraph"/>
              <w:numPr>
                <w:ilvl w:val="0"/>
                <w:numId w:val="3"/>
              </w:numPr>
              <w:rPr>
                <w:rFonts w:ascii="Arial" w:hAnsi="Arial" w:cs="Arial"/>
              </w:rPr>
            </w:pPr>
            <w:r w:rsidRPr="00DB3879">
              <w:rPr>
                <w:rFonts w:ascii="Arial" w:hAnsi="Arial" w:cs="Arial"/>
              </w:rPr>
              <w:t>Wide range of variabilities in climate impacts (differing from higher altitude or highland regions and coastline</w:t>
            </w:r>
          </w:p>
          <w:p w14:paraId="602A21B9" w14:textId="77777777" w:rsidR="00DB3879" w:rsidRPr="00DB3879" w:rsidRDefault="00DB3879" w:rsidP="00DB3879">
            <w:pPr>
              <w:pStyle w:val="ListParagraph"/>
              <w:numPr>
                <w:ilvl w:val="0"/>
                <w:numId w:val="3"/>
              </w:numPr>
              <w:rPr>
                <w:rFonts w:ascii="Arial" w:hAnsi="Arial" w:cs="Arial"/>
              </w:rPr>
            </w:pPr>
            <w:r w:rsidRPr="00DB3879">
              <w:rPr>
                <w:rFonts w:ascii="Arial" w:hAnsi="Arial" w:cs="Arial"/>
              </w:rPr>
              <w:t>Varying Customary land and marine tenure (tenunreship of land is different to that of the sea)</w:t>
            </w:r>
          </w:p>
          <w:p w14:paraId="4B5CA70C" w14:textId="77777777" w:rsidR="00DB3879" w:rsidRPr="00DB3879" w:rsidRDefault="00DB3879" w:rsidP="00DB3879">
            <w:pPr>
              <w:pStyle w:val="ListParagraph"/>
              <w:numPr>
                <w:ilvl w:val="0"/>
                <w:numId w:val="3"/>
              </w:numPr>
              <w:rPr>
                <w:rFonts w:ascii="Arial" w:hAnsi="Arial" w:cs="Arial"/>
              </w:rPr>
            </w:pPr>
            <w:r w:rsidRPr="00DB3879">
              <w:rPr>
                <w:rFonts w:ascii="Arial" w:hAnsi="Arial" w:cs="Arial"/>
              </w:rPr>
              <w:t xml:space="preserve">Varying Political influence </w:t>
            </w:r>
          </w:p>
          <w:p w14:paraId="3C816654" w14:textId="77777777" w:rsidR="00DB3879" w:rsidRDefault="00DB3879" w:rsidP="00DB3879">
            <w:pPr>
              <w:pStyle w:val="ListParagraph"/>
              <w:numPr>
                <w:ilvl w:val="0"/>
                <w:numId w:val="3"/>
              </w:numPr>
              <w:rPr>
                <w:rFonts w:ascii="Arial" w:hAnsi="Arial" w:cs="Arial"/>
              </w:rPr>
            </w:pPr>
            <w:r w:rsidRPr="00DB3879">
              <w:rPr>
                <w:rFonts w:ascii="Arial" w:hAnsi="Arial" w:cs="Arial"/>
              </w:rPr>
              <w:t>Governance structure</w:t>
            </w:r>
          </w:p>
          <w:p w14:paraId="686FF786" w14:textId="1FBD0FE4" w:rsidR="00F54E59" w:rsidRPr="00F54E59" w:rsidRDefault="00F54E59" w:rsidP="00F54E59">
            <w:pPr>
              <w:rPr>
                <w:rFonts w:ascii="Arial" w:hAnsi="Arial" w:cs="Arial"/>
                <w:sz w:val="22"/>
                <w:szCs w:val="22"/>
              </w:rPr>
            </w:pPr>
            <w:r w:rsidRPr="00F54E59">
              <w:rPr>
                <w:rFonts w:ascii="Arial" w:hAnsi="Arial" w:cs="Arial"/>
                <w:sz w:val="22"/>
                <w:szCs w:val="22"/>
              </w:rPr>
              <w:t xml:space="preserve">Possible Solutions from experience </w:t>
            </w:r>
            <w:r>
              <w:rPr>
                <w:rFonts w:ascii="Arial" w:hAnsi="Arial" w:cs="Arial"/>
                <w:sz w:val="22"/>
                <w:szCs w:val="22"/>
              </w:rPr>
              <w:t>include capacity building, localization of communication, decentralized implementation, use of local resources and expertise, eco-system-based adaptation, multi-stakeholder engagement, policy alignment etc.</w:t>
            </w:r>
          </w:p>
          <w:p w14:paraId="3A0DBD75" w14:textId="77777777" w:rsidR="00DB3879" w:rsidRDefault="00DB3879" w:rsidP="00335703">
            <w:pPr>
              <w:jc w:val="both"/>
              <w:rPr>
                <w:rFonts w:ascii="Arial" w:hAnsi="Arial" w:cs="Arial"/>
                <w:b/>
                <w:sz w:val="22"/>
                <w:szCs w:val="22"/>
              </w:rPr>
            </w:pPr>
          </w:p>
          <w:p w14:paraId="5657E8AD" w14:textId="77777777" w:rsidR="004A3628" w:rsidRPr="00853BDB" w:rsidRDefault="004A3628" w:rsidP="00335703">
            <w:pPr>
              <w:jc w:val="both"/>
              <w:rPr>
                <w:rFonts w:ascii="Arial" w:hAnsi="Arial" w:cs="Arial"/>
                <w:b/>
                <w:sz w:val="22"/>
                <w:szCs w:val="22"/>
                <w:u w:val="single"/>
              </w:rPr>
            </w:pPr>
            <w:r w:rsidRPr="00853BDB">
              <w:rPr>
                <w:rFonts w:ascii="Arial" w:hAnsi="Arial" w:cs="Arial"/>
                <w:b/>
                <w:sz w:val="22"/>
                <w:szCs w:val="22"/>
                <w:u w:val="single"/>
              </w:rPr>
              <w:t xml:space="preserve">Participant </w:t>
            </w:r>
            <w:r>
              <w:rPr>
                <w:rFonts w:ascii="Arial" w:hAnsi="Arial" w:cs="Arial"/>
                <w:b/>
                <w:sz w:val="22"/>
                <w:szCs w:val="22"/>
                <w:u w:val="single"/>
              </w:rPr>
              <w:t>2</w:t>
            </w:r>
          </w:p>
          <w:p w14:paraId="0586198E" w14:textId="3412F5C0" w:rsidR="004A3628" w:rsidRPr="00853BDB" w:rsidRDefault="004A3628" w:rsidP="00335703">
            <w:pPr>
              <w:jc w:val="both"/>
              <w:rPr>
                <w:rFonts w:ascii="Arial" w:hAnsi="Arial" w:cs="Arial"/>
                <w:b/>
                <w:sz w:val="22"/>
                <w:szCs w:val="22"/>
              </w:rPr>
            </w:pPr>
            <w:r w:rsidRPr="00853BDB">
              <w:rPr>
                <w:rFonts w:ascii="Arial" w:hAnsi="Arial" w:cs="Arial"/>
                <w:b/>
                <w:sz w:val="22"/>
                <w:szCs w:val="22"/>
              </w:rPr>
              <w:t>Full Name:</w:t>
            </w:r>
            <w:r w:rsidR="00335703">
              <w:rPr>
                <w:rFonts w:ascii="Arial" w:hAnsi="Arial" w:cs="Arial"/>
                <w:b/>
                <w:sz w:val="22"/>
                <w:szCs w:val="22"/>
              </w:rPr>
              <w:t xml:space="preserve"> </w:t>
            </w:r>
            <w:r w:rsidR="00335703">
              <w:rPr>
                <w:rFonts w:ascii="Arial" w:hAnsi="Arial" w:cs="Arial"/>
                <w:bCs/>
                <w:sz w:val="22"/>
                <w:szCs w:val="22"/>
              </w:rPr>
              <w:t xml:space="preserve">Pauline </w:t>
            </w:r>
            <w:proofErr w:type="spellStart"/>
            <w:r w:rsidR="00335703">
              <w:rPr>
                <w:rFonts w:ascii="Arial" w:hAnsi="Arial" w:cs="Arial"/>
                <w:bCs/>
                <w:sz w:val="22"/>
                <w:szCs w:val="22"/>
              </w:rPr>
              <w:t>Kabwagi</w:t>
            </w:r>
            <w:proofErr w:type="spellEnd"/>
            <w:r w:rsidR="00335703">
              <w:rPr>
                <w:rFonts w:ascii="Arial" w:hAnsi="Arial" w:cs="Arial"/>
                <w:bCs/>
                <w:sz w:val="22"/>
                <w:szCs w:val="22"/>
              </w:rPr>
              <w:t xml:space="preserve"> Ghiro</w:t>
            </w:r>
          </w:p>
          <w:p w14:paraId="59BC1C84" w14:textId="6D7F9088" w:rsidR="00335703" w:rsidRPr="00877924" w:rsidRDefault="004A3628" w:rsidP="00335703">
            <w:pPr>
              <w:jc w:val="both"/>
              <w:rPr>
                <w:rFonts w:ascii="Arial" w:hAnsi="Arial" w:cs="Arial"/>
                <w:b/>
                <w:sz w:val="22"/>
                <w:szCs w:val="22"/>
              </w:rPr>
            </w:pPr>
            <w:r w:rsidRPr="00853BDB">
              <w:rPr>
                <w:rFonts w:ascii="Arial" w:hAnsi="Arial" w:cs="Arial"/>
                <w:b/>
                <w:sz w:val="22"/>
                <w:szCs w:val="22"/>
              </w:rPr>
              <w:t>Organisation:</w:t>
            </w:r>
            <w:r w:rsidR="00335703">
              <w:rPr>
                <w:rFonts w:ascii="Arial" w:hAnsi="Arial" w:cs="Arial"/>
                <w:bCs/>
                <w:sz w:val="22"/>
                <w:szCs w:val="22"/>
              </w:rPr>
              <w:t xml:space="preserve"> Climate Change Division – Ministry of </w:t>
            </w:r>
            <w:r w:rsidR="00335703" w:rsidRPr="00BA408F">
              <w:rPr>
                <w:rFonts w:ascii="Arial" w:hAnsi="Arial" w:cs="Arial"/>
                <w:bCs/>
                <w:sz w:val="22"/>
                <w:szCs w:val="22"/>
              </w:rPr>
              <w:t xml:space="preserve">Environment, Climate Change, Disaster Management &amp; Meteorology (MECDM). </w:t>
            </w:r>
            <w:r w:rsidR="003A59C4">
              <w:rPr>
                <w:rFonts w:ascii="Arial" w:hAnsi="Arial" w:cs="Arial"/>
                <w:bCs/>
                <w:sz w:val="22"/>
                <w:szCs w:val="22"/>
              </w:rPr>
              <w:t>(Solomon Islands)</w:t>
            </w:r>
          </w:p>
          <w:p w14:paraId="209EDA02" w14:textId="77777777" w:rsidR="00335703" w:rsidRDefault="00335703" w:rsidP="00335703"/>
          <w:p w14:paraId="3FCFCAF8" w14:textId="46E16991" w:rsidR="005757AE" w:rsidRPr="005757AE" w:rsidRDefault="00083013" w:rsidP="005757AE">
            <w:pPr>
              <w:jc w:val="both"/>
              <w:rPr>
                <w:rFonts w:ascii="Arial" w:hAnsi="Arial" w:cs="Arial"/>
                <w:bCs/>
                <w:sz w:val="22"/>
                <w:szCs w:val="22"/>
              </w:rPr>
            </w:pPr>
            <w:r>
              <w:rPr>
                <w:rFonts w:ascii="Arial" w:hAnsi="Arial" w:cs="Arial"/>
                <w:b/>
                <w:bCs/>
                <w:sz w:val="22"/>
                <w:szCs w:val="22"/>
              </w:rPr>
              <w:t xml:space="preserve">Bio: </w:t>
            </w:r>
            <w:r w:rsidR="00CF30F6">
              <w:rPr>
                <w:rFonts w:ascii="Arial" w:hAnsi="Arial" w:cs="Arial"/>
                <w:bCs/>
                <w:sz w:val="22"/>
                <w:szCs w:val="22"/>
              </w:rPr>
              <w:t>Pauline comes</w:t>
            </w:r>
            <w:r w:rsidR="00877924" w:rsidRPr="005757AE">
              <w:rPr>
                <w:rFonts w:ascii="Arial" w:hAnsi="Arial" w:cs="Arial"/>
                <w:bCs/>
                <w:sz w:val="22"/>
                <w:szCs w:val="22"/>
              </w:rPr>
              <w:t xml:space="preserve"> f</w:t>
            </w:r>
            <w:r w:rsidR="00335703" w:rsidRPr="005757AE">
              <w:rPr>
                <w:rFonts w:ascii="Arial" w:hAnsi="Arial" w:cs="Arial"/>
                <w:bCs/>
                <w:sz w:val="22"/>
                <w:szCs w:val="22"/>
              </w:rPr>
              <w:t xml:space="preserve">rom the Solomon Islands. </w:t>
            </w:r>
            <w:r w:rsidR="00CF30F6">
              <w:rPr>
                <w:rFonts w:ascii="Arial" w:hAnsi="Arial" w:cs="Arial"/>
                <w:bCs/>
                <w:sz w:val="22"/>
                <w:szCs w:val="22"/>
              </w:rPr>
              <w:t>She c</w:t>
            </w:r>
            <w:r w:rsidR="00335703" w:rsidRPr="005757AE">
              <w:rPr>
                <w:rFonts w:ascii="Arial" w:hAnsi="Arial" w:cs="Arial"/>
                <w:bCs/>
                <w:sz w:val="22"/>
                <w:szCs w:val="22"/>
              </w:rPr>
              <w:t xml:space="preserve">ompleted </w:t>
            </w:r>
            <w:r w:rsidR="009A6317">
              <w:rPr>
                <w:rFonts w:ascii="Arial" w:hAnsi="Arial" w:cs="Arial"/>
                <w:bCs/>
                <w:sz w:val="22"/>
                <w:szCs w:val="22"/>
              </w:rPr>
              <w:t>a</w:t>
            </w:r>
            <w:r w:rsidR="00335703" w:rsidRPr="005757AE">
              <w:rPr>
                <w:rFonts w:ascii="Arial" w:hAnsi="Arial" w:cs="Arial"/>
                <w:bCs/>
                <w:sz w:val="22"/>
                <w:szCs w:val="22"/>
              </w:rPr>
              <w:t xml:space="preserve"> BA in Environmental Management from the University of the South Pacific (USP), Fiji. </w:t>
            </w:r>
            <w:r w:rsidR="00877924" w:rsidRPr="005757AE">
              <w:rPr>
                <w:rFonts w:ascii="Arial" w:hAnsi="Arial" w:cs="Arial"/>
                <w:bCs/>
                <w:sz w:val="22"/>
                <w:szCs w:val="22"/>
              </w:rPr>
              <w:t xml:space="preserve">Pauline is </w:t>
            </w:r>
            <w:r w:rsidR="00335703" w:rsidRPr="005757AE">
              <w:rPr>
                <w:rFonts w:ascii="Arial" w:hAnsi="Arial" w:cs="Arial"/>
                <w:bCs/>
                <w:sz w:val="22"/>
                <w:szCs w:val="22"/>
              </w:rPr>
              <w:t>a Nature-based Officer under the Natural Solutions Unit.</w:t>
            </w:r>
            <w:r w:rsidR="00877924" w:rsidRPr="005757AE">
              <w:rPr>
                <w:rFonts w:ascii="Arial" w:hAnsi="Arial" w:cs="Arial"/>
                <w:bCs/>
                <w:sz w:val="22"/>
                <w:szCs w:val="22"/>
              </w:rPr>
              <w:t xml:space="preserve"> Under the fellowship program Pauline produced a policy output </w:t>
            </w:r>
            <w:r w:rsidR="009A6317">
              <w:rPr>
                <w:rFonts w:ascii="Arial" w:hAnsi="Arial" w:cs="Arial"/>
                <w:bCs/>
                <w:sz w:val="22"/>
                <w:szCs w:val="22"/>
              </w:rPr>
              <w:t>on</w:t>
            </w:r>
            <w:r w:rsidR="005757AE" w:rsidRPr="005757AE">
              <w:rPr>
                <w:rFonts w:ascii="Arial" w:hAnsi="Arial" w:cs="Arial"/>
                <w:bCs/>
                <w:sz w:val="22"/>
                <w:szCs w:val="22"/>
              </w:rPr>
              <w:t xml:space="preserve"> “</w:t>
            </w:r>
            <w:r w:rsidR="005757AE" w:rsidRPr="005757AE">
              <w:rPr>
                <w:rFonts w:ascii="Arial" w:hAnsi="Arial" w:cs="Arial"/>
                <w:sz w:val="22"/>
                <w:szCs w:val="22"/>
              </w:rPr>
              <w:t xml:space="preserve">Greening and landscaping of Honiara Central Business District.” </w:t>
            </w:r>
          </w:p>
          <w:p w14:paraId="668E7270" w14:textId="77777777" w:rsidR="004A3628" w:rsidRPr="00853BDB" w:rsidRDefault="004A3628" w:rsidP="00335703">
            <w:pPr>
              <w:jc w:val="both"/>
              <w:rPr>
                <w:rFonts w:ascii="Arial" w:hAnsi="Arial" w:cs="Arial"/>
                <w:b/>
                <w:sz w:val="22"/>
                <w:szCs w:val="22"/>
              </w:rPr>
            </w:pPr>
          </w:p>
          <w:p w14:paraId="3C323500" w14:textId="77777777" w:rsidR="004A3628" w:rsidRPr="00853BDB" w:rsidRDefault="004A3628" w:rsidP="00335703">
            <w:pPr>
              <w:jc w:val="both"/>
              <w:rPr>
                <w:rFonts w:ascii="Arial" w:hAnsi="Arial" w:cs="Arial"/>
                <w:bCs/>
                <w:sz w:val="22"/>
                <w:szCs w:val="22"/>
              </w:rPr>
            </w:pPr>
          </w:p>
          <w:p w14:paraId="6D2825B4" w14:textId="77777777" w:rsidR="004A3628" w:rsidRDefault="004A3628" w:rsidP="00335703">
            <w:pPr>
              <w:jc w:val="both"/>
              <w:rPr>
                <w:rFonts w:ascii="Arial" w:hAnsi="Arial" w:cs="Arial"/>
                <w:b/>
                <w:bCs/>
                <w:sz w:val="22"/>
                <w:szCs w:val="22"/>
              </w:rPr>
            </w:pPr>
            <w:r>
              <w:rPr>
                <w:rFonts w:ascii="Arial" w:hAnsi="Arial" w:cs="Arial"/>
                <w:b/>
                <w:bCs/>
                <w:sz w:val="22"/>
                <w:szCs w:val="22"/>
              </w:rPr>
              <w:t>Participant</w:t>
            </w:r>
            <w:r w:rsidRPr="00512392">
              <w:rPr>
                <w:rFonts w:ascii="Arial" w:hAnsi="Arial" w:cs="Arial"/>
                <w:b/>
                <w:bCs/>
                <w:sz w:val="22"/>
                <w:szCs w:val="22"/>
              </w:rPr>
              <w:t xml:space="preserve"> </w:t>
            </w:r>
            <w:r>
              <w:rPr>
                <w:rFonts w:ascii="Arial" w:hAnsi="Arial" w:cs="Arial"/>
                <w:b/>
                <w:bCs/>
                <w:sz w:val="22"/>
                <w:szCs w:val="22"/>
              </w:rPr>
              <w:t>2</w:t>
            </w:r>
            <w:r w:rsidRPr="00512392">
              <w:rPr>
                <w:rFonts w:ascii="Arial" w:hAnsi="Arial" w:cs="Arial"/>
                <w:b/>
                <w:bCs/>
                <w:sz w:val="22"/>
                <w:szCs w:val="22"/>
              </w:rPr>
              <w:t xml:space="preserve"> Contribution: </w:t>
            </w:r>
          </w:p>
          <w:p w14:paraId="06507D56" w14:textId="44E6BAE8" w:rsidR="00CF30F6" w:rsidRPr="00CF30F6" w:rsidRDefault="00CF30F6" w:rsidP="00CF30F6">
            <w:pPr>
              <w:pStyle w:val="whitespace-normal"/>
              <w:jc w:val="both"/>
              <w:rPr>
                <w:rFonts w:ascii="Arial" w:hAnsi="Arial" w:cs="Arial"/>
                <w:sz w:val="22"/>
                <w:szCs w:val="22"/>
              </w:rPr>
            </w:pPr>
            <w:r>
              <w:rPr>
                <w:rFonts w:ascii="Arial" w:hAnsi="Arial" w:cs="Arial"/>
                <w:sz w:val="22"/>
                <w:szCs w:val="22"/>
              </w:rPr>
              <w:t>From her experience, research and policy output, Pauline explains that p</w:t>
            </w:r>
            <w:r w:rsidRPr="00CF30F6">
              <w:rPr>
                <w:rFonts w:ascii="Arial" w:hAnsi="Arial" w:cs="Arial"/>
                <w:sz w:val="22"/>
                <w:szCs w:val="22"/>
              </w:rPr>
              <w:t xml:space="preserve">roject implementation in the Solomon Islands faces challenges due to the geographical dispersion, limited financial resources, and governance capacity. Many projects focus on climate change adaptation, disaster risk reduction, infrastructure development, and community resilience. Most of the project’s initiatives are funded by international donors, NGOs, and government agencies. </w:t>
            </w:r>
            <w:r>
              <w:rPr>
                <w:rFonts w:ascii="Arial" w:hAnsi="Arial" w:cs="Arial"/>
                <w:sz w:val="22"/>
                <w:szCs w:val="22"/>
              </w:rPr>
              <w:t>Hence i</w:t>
            </w:r>
            <w:r w:rsidRPr="00CF30F6">
              <w:rPr>
                <w:rFonts w:ascii="Arial" w:hAnsi="Arial" w:cs="Arial"/>
                <w:sz w:val="22"/>
                <w:szCs w:val="22"/>
              </w:rPr>
              <w:t>mplementing projects in the Solomon Islands presents several challenges, including:</w:t>
            </w:r>
          </w:p>
          <w:p w14:paraId="58E4F2FB" w14:textId="77777777" w:rsidR="00CF30F6" w:rsidRPr="00CF30F6" w:rsidRDefault="00CF30F6" w:rsidP="00CF30F6">
            <w:pPr>
              <w:pStyle w:val="whitespace-normal"/>
              <w:numPr>
                <w:ilvl w:val="0"/>
                <w:numId w:val="13"/>
              </w:numPr>
              <w:jc w:val="both"/>
              <w:rPr>
                <w:rFonts w:ascii="Arial" w:hAnsi="Arial" w:cs="Arial"/>
                <w:sz w:val="22"/>
                <w:szCs w:val="22"/>
              </w:rPr>
            </w:pPr>
            <w:r w:rsidRPr="00CF30F6">
              <w:rPr>
                <w:rFonts w:ascii="Arial" w:hAnsi="Arial" w:cs="Arial"/>
                <w:sz w:val="22"/>
                <w:szCs w:val="22"/>
              </w:rPr>
              <w:lastRenderedPageBreak/>
              <w:t xml:space="preserve">Land tenure systems – Customary land ownership makes land acquisition complex and time-consuming and complicates project planning. </w:t>
            </w:r>
          </w:p>
          <w:p w14:paraId="624A5D80" w14:textId="77777777" w:rsidR="00CF30F6" w:rsidRPr="00CF30F6" w:rsidRDefault="00CF30F6" w:rsidP="00CF30F6">
            <w:pPr>
              <w:pStyle w:val="whitespace-normal"/>
              <w:numPr>
                <w:ilvl w:val="0"/>
                <w:numId w:val="13"/>
              </w:numPr>
              <w:jc w:val="both"/>
              <w:rPr>
                <w:rFonts w:ascii="Arial" w:hAnsi="Arial" w:cs="Arial"/>
                <w:sz w:val="22"/>
                <w:szCs w:val="22"/>
              </w:rPr>
            </w:pPr>
            <w:r w:rsidRPr="00CF30F6">
              <w:rPr>
                <w:rFonts w:ascii="Arial" w:hAnsi="Arial" w:cs="Arial"/>
                <w:sz w:val="22"/>
                <w:szCs w:val="22"/>
              </w:rPr>
              <w:t>Geographical barriers – The country consists of over 900 islands, making transportation and logistics very difficult. With limited infrastructure in ports, airports and roads increases costs and delay. Also, many rural areas have lack of access to essential service which hinders project execution.</w:t>
            </w:r>
          </w:p>
          <w:p w14:paraId="59F1DAEE" w14:textId="77777777" w:rsidR="00CF30F6" w:rsidRPr="00CF30F6" w:rsidRDefault="00CF30F6" w:rsidP="00CF30F6">
            <w:pPr>
              <w:pStyle w:val="whitespace-normal"/>
              <w:numPr>
                <w:ilvl w:val="0"/>
                <w:numId w:val="13"/>
              </w:numPr>
              <w:jc w:val="both"/>
              <w:rPr>
                <w:rFonts w:ascii="Arial" w:hAnsi="Arial" w:cs="Arial"/>
                <w:sz w:val="22"/>
                <w:szCs w:val="22"/>
              </w:rPr>
            </w:pPr>
            <w:r w:rsidRPr="00CF30F6">
              <w:rPr>
                <w:rFonts w:ascii="Arial" w:hAnsi="Arial" w:cs="Arial"/>
                <w:sz w:val="22"/>
                <w:szCs w:val="22"/>
              </w:rPr>
              <w:t xml:space="preserve">Technical capacity constraints - Lack of expertise and governance structures for effective management. </w:t>
            </w:r>
          </w:p>
          <w:p w14:paraId="2E68B7BA" w14:textId="77777777" w:rsidR="00CF30F6" w:rsidRPr="00CF30F6" w:rsidRDefault="00CF30F6" w:rsidP="00CF30F6">
            <w:pPr>
              <w:pStyle w:val="whitespace-normal"/>
              <w:numPr>
                <w:ilvl w:val="0"/>
                <w:numId w:val="13"/>
              </w:numPr>
              <w:jc w:val="both"/>
              <w:rPr>
                <w:rFonts w:ascii="Arial" w:hAnsi="Arial" w:cs="Arial"/>
                <w:sz w:val="22"/>
                <w:szCs w:val="22"/>
              </w:rPr>
            </w:pPr>
            <w:r w:rsidRPr="00CF30F6">
              <w:rPr>
                <w:rFonts w:ascii="Arial" w:hAnsi="Arial" w:cs="Arial"/>
                <w:sz w:val="22"/>
                <w:szCs w:val="22"/>
              </w:rPr>
              <w:t>Limited community engagement - Limited awareness and participation hinder success</w:t>
            </w:r>
          </w:p>
          <w:p w14:paraId="025D1731" w14:textId="77777777" w:rsidR="00CF30F6" w:rsidRPr="00CF30F6" w:rsidRDefault="00CF30F6" w:rsidP="00CF30F6">
            <w:pPr>
              <w:pStyle w:val="whitespace-normal"/>
              <w:numPr>
                <w:ilvl w:val="0"/>
                <w:numId w:val="13"/>
              </w:numPr>
              <w:jc w:val="both"/>
              <w:rPr>
                <w:rFonts w:ascii="Arial" w:hAnsi="Arial" w:cs="Arial"/>
                <w:sz w:val="22"/>
                <w:szCs w:val="22"/>
              </w:rPr>
            </w:pPr>
            <w:r w:rsidRPr="00CF30F6">
              <w:rPr>
                <w:rFonts w:ascii="Arial" w:hAnsi="Arial" w:cs="Arial"/>
                <w:sz w:val="22"/>
                <w:szCs w:val="22"/>
              </w:rPr>
              <w:t xml:space="preserve">Climate/Environment vulnerability - Exposure to natural disasters like cyclones, earthquakes, and rising sea levels can hinder and disrupt project activities. </w:t>
            </w:r>
          </w:p>
          <w:p w14:paraId="484F6441" w14:textId="3DDA26C5" w:rsidR="00CF30F6" w:rsidRPr="00CF30F6" w:rsidRDefault="00CF30F6" w:rsidP="00CF30F6">
            <w:pPr>
              <w:pStyle w:val="whitespace-normal"/>
              <w:jc w:val="both"/>
              <w:rPr>
                <w:rFonts w:ascii="Arial" w:hAnsi="Arial" w:cs="Arial"/>
                <w:sz w:val="22"/>
                <w:szCs w:val="22"/>
              </w:rPr>
            </w:pPr>
            <w:r>
              <w:rPr>
                <w:rFonts w:ascii="Arial" w:hAnsi="Arial" w:cs="Arial"/>
                <w:sz w:val="22"/>
                <w:szCs w:val="22"/>
              </w:rPr>
              <w:t>Therefore, o</w:t>
            </w:r>
            <w:r w:rsidRPr="00CF30F6">
              <w:rPr>
                <w:rFonts w:ascii="Arial" w:hAnsi="Arial" w:cs="Arial"/>
                <w:sz w:val="22"/>
                <w:szCs w:val="22"/>
              </w:rPr>
              <w:t>vercoming these challenges requires strong government commitment, collaboration with local communities, and sustainable project planning. Some possible solutions to these challenges including:</w:t>
            </w:r>
          </w:p>
          <w:p w14:paraId="28C5E6F6" w14:textId="77777777" w:rsidR="00CF30F6" w:rsidRPr="00CF30F6" w:rsidRDefault="00CF30F6" w:rsidP="00CF30F6">
            <w:pPr>
              <w:pStyle w:val="whitespace-normal"/>
              <w:numPr>
                <w:ilvl w:val="0"/>
                <w:numId w:val="14"/>
              </w:numPr>
              <w:jc w:val="both"/>
              <w:rPr>
                <w:rFonts w:ascii="Arial" w:hAnsi="Arial" w:cs="Arial"/>
                <w:sz w:val="22"/>
                <w:szCs w:val="22"/>
              </w:rPr>
            </w:pPr>
            <w:r w:rsidRPr="00CF30F6">
              <w:rPr>
                <w:rFonts w:ascii="Arial" w:hAnsi="Arial" w:cs="Arial"/>
                <w:sz w:val="22"/>
                <w:szCs w:val="22"/>
              </w:rPr>
              <w:t xml:space="preserve">Land access/ownership disputes: Early engagement with landowners, clear legal frameworks; Engage with local communities and traditional leaders for land agreements and ownership of projects. </w:t>
            </w:r>
          </w:p>
          <w:p w14:paraId="4B3A3193" w14:textId="77777777" w:rsidR="00CF30F6" w:rsidRPr="00CF30F6" w:rsidRDefault="00CF30F6" w:rsidP="00CF30F6">
            <w:pPr>
              <w:pStyle w:val="whitespace-normal"/>
              <w:numPr>
                <w:ilvl w:val="0"/>
                <w:numId w:val="14"/>
              </w:numPr>
              <w:jc w:val="both"/>
              <w:rPr>
                <w:rFonts w:ascii="Arial" w:hAnsi="Arial" w:cs="Arial"/>
                <w:sz w:val="22"/>
                <w:szCs w:val="22"/>
              </w:rPr>
            </w:pPr>
            <w:r w:rsidRPr="00CF30F6">
              <w:rPr>
                <w:rFonts w:ascii="Arial" w:hAnsi="Arial" w:cs="Arial"/>
                <w:sz w:val="22"/>
                <w:szCs w:val="22"/>
              </w:rPr>
              <w:t xml:space="preserve">Technical capacity constraints: Training programs, partnerships with technical institutions. Also, community-based approaches to involve local people in decision making and capacity building programs to foster ownership. </w:t>
            </w:r>
          </w:p>
          <w:p w14:paraId="128CB5D0" w14:textId="77777777" w:rsidR="00CF30F6" w:rsidRPr="00CF30F6" w:rsidRDefault="00CF30F6" w:rsidP="00CF30F6">
            <w:pPr>
              <w:pStyle w:val="whitespace-normal"/>
              <w:numPr>
                <w:ilvl w:val="0"/>
                <w:numId w:val="14"/>
              </w:numPr>
              <w:jc w:val="both"/>
              <w:rPr>
                <w:rFonts w:ascii="Arial" w:hAnsi="Arial" w:cs="Arial"/>
                <w:sz w:val="22"/>
                <w:szCs w:val="22"/>
              </w:rPr>
            </w:pPr>
            <w:r w:rsidRPr="00CF30F6">
              <w:rPr>
                <w:rFonts w:ascii="Arial" w:hAnsi="Arial" w:cs="Arial"/>
                <w:sz w:val="22"/>
                <w:szCs w:val="22"/>
              </w:rPr>
              <w:t>Limited community engagement - Conduct regular consultations and awareness campaigns to foster ownership.</w:t>
            </w:r>
          </w:p>
          <w:p w14:paraId="3B27A522" w14:textId="77777777" w:rsidR="00CF30F6" w:rsidRPr="00CF30F6" w:rsidRDefault="00CF30F6" w:rsidP="00CF30F6">
            <w:pPr>
              <w:pStyle w:val="whitespace-normal"/>
              <w:numPr>
                <w:ilvl w:val="0"/>
                <w:numId w:val="14"/>
              </w:numPr>
              <w:jc w:val="both"/>
              <w:rPr>
                <w:rFonts w:ascii="Arial" w:hAnsi="Arial" w:cs="Arial"/>
                <w:sz w:val="22"/>
                <w:szCs w:val="22"/>
              </w:rPr>
            </w:pPr>
            <w:r w:rsidRPr="00CF30F6">
              <w:rPr>
                <w:rFonts w:ascii="Arial" w:hAnsi="Arial" w:cs="Arial"/>
                <w:sz w:val="22"/>
                <w:szCs w:val="22"/>
              </w:rPr>
              <w:t xml:space="preserve">Vulnerability assessment in different locations to prioritize resilient design and use climate-adaptive planning to be implement resilience initiatives due to different geographical locations. </w:t>
            </w:r>
          </w:p>
          <w:p w14:paraId="009C941B" w14:textId="77777777" w:rsidR="00122E73" w:rsidRDefault="00122E73" w:rsidP="00EF2F41">
            <w:pPr>
              <w:jc w:val="both"/>
              <w:rPr>
                <w:rFonts w:ascii="Arial" w:hAnsi="Arial" w:cs="Arial"/>
                <w:b/>
                <w:sz w:val="22"/>
                <w:szCs w:val="22"/>
                <w:u w:val="single"/>
              </w:rPr>
            </w:pPr>
          </w:p>
          <w:p w14:paraId="37A95949" w14:textId="21B38FB3" w:rsidR="00EF2F41" w:rsidRPr="00853BDB" w:rsidRDefault="00EF2F41" w:rsidP="00EF2F41">
            <w:pPr>
              <w:jc w:val="both"/>
              <w:rPr>
                <w:rFonts w:ascii="Arial" w:hAnsi="Arial" w:cs="Arial"/>
                <w:b/>
                <w:sz w:val="22"/>
                <w:szCs w:val="22"/>
                <w:u w:val="single"/>
              </w:rPr>
            </w:pPr>
            <w:r w:rsidRPr="00853BDB">
              <w:rPr>
                <w:rFonts w:ascii="Arial" w:hAnsi="Arial" w:cs="Arial"/>
                <w:b/>
                <w:sz w:val="22"/>
                <w:szCs w:val="22"/>
                <w:u w:val="single"/>
              </w:rPr>
              <w:t xml:space="preserve">Participant </w:t>
            </w:r>
            <w:r>
              <w:rPr>
                <w:rFonts w:ascii="Arial" w:hAnsi="Arial" w:cs="Arial"/>
                <w:b/>
                <w:sz w:val="22"/>
                <w:szCs w:val="22"/>
                <w:u w:val="single"/>
              </w:rPr>
              <w:t>3</w:t>
            </w:r>
          </w:p>
          <w:p w14:paraId="76D318B0" w14:textId="1F9DE5BE" w:rsidR="00EF2F41" w:rsidRPr="00853BDB" w:rsidRDefault="00EF2F41" w:rsidP="00EF2F41">
            <w:pPr>
              <w:jc w:val="both"/>
              <w:rPr>
                <w:rFonts w:ascii="Arial" w:hAnsi="Arial" w:cs="Arial"/>
                <w:b/>
                <w:sz w:val="22"/>
                <w:szCs w:val="22"/>
              </w:rPr>
            </w:pPr>
            <w:r w:rsidRPr="00853BDB">
              <w:rPr>
                <w:rFonts w:ascii="Arial" w:hAnsi="Arial" w:cs="Arial"/>
                <w:b/>
                <w:sz w:val="22"/>
                <w:szCs w:val="22"/>
              </w:rPr>
              <w:t>Full Name:</w:t>
            </w:r>
            <w:r>
              <w:rPr>
                <w:rFonts w:ascii="Arial" w:hAnsi="Arial" w:cs="Arial"/>
                <w:b/>
                <w:sz w:val="22"/>
                <w:szCs w:val="22"/>
              </w:rPr>
              <w:t xml:space="preserve"> </w:t>
            </w:r>
            <w:r>
              <w:rPr>
                <w:rFonts w:ascii="Arial" w:hAnsi="Arial" w:cs="Arial"/>
                <w:bCs/>
                <w:sz w:val="22"/>
                <w:szCs w:val="22"/>
              </w:rPr>
              <w:t>Terikano Nakekea</w:t>
            </w:r>
          </w:p>
          <w:p w14:paraId="1B67099B" w14:textId="66979C89" w:rsidR="00EF2F41" w:rsidRDefault="00EF2F41" w:rsidP="00EF2F41">
            <w:pPr>
              <w:jc w:val="both"/>
              <w:rPr>
                <w:rFonts w:ascii="Arial" w:hAnsi="Arial" w:cs="Arial"/>
                <w:bCs/>
                <w:sz w:val="22"/>
                <w:szCs w:val="22"/>
              </w:rPr>
            </w:pPr>
            <w:r w:rsidRPr="00853BDB">
              <w:rPr>
                <w:rFonts w:ascii="Arial" w:hAnsi="Arial" w:cs="Arial"/>
                <w:b/>
                <w:sz w:val="22"/>
                <w:szCs w:val="22"/>
              </w:rPr>
              <w:t>Organisation:</w:t>
            </w:r>
            <w:r>
              <w:rPr>
                <w:rFonts w:ascii="Arial" w:hAnsi="Arial" w:cs="Arial"/>
                <w:bCs/>
                <w:sz w:val="22"/>
                <w:szCs w:val="22"/>
              </w:rPr>
              <w:t xml:space="preserve"> </w:t>
            </w:r>
            <w:r w:rsidRPr="00EF2F41">
              <w:rPr>
                <w:rFonts w:ascii="Arial" w:hAnsi="Arial" w:cs="Arial"/>
                <w:sz w:val="22"/>
                <w:szCs w:val="22"/>
              </w:rPr>
              <w:t xml:space="preserve">Ministry of Environment, Lands and Agriculture Development (MELAD) </w:t>
            </w:r>
            <w:r w:rsidR="003A59C4">
              <w:rPr>
                <w:rFonts w:ascii="Arial" w:hAnsi="Arial" w:cs="Arial"/>
                <w:sz w:val="22"/>
                <w:szCs w:val="22"/>
              </w:rPr>
              <w:t>(</w:t>
            </w:r>
            <w:r w:rsidRPr="00EF2F41">
              <w:rPr>
                <w:rFonts w:ascii="Arial" w:hAnsi="Arial" w:cs="Arial"/>
                <w:sz w:val="22"/>
                <w:szCs w:val="22"/>
              </w:rPr>
              <w:t>South Tarawa, Kiribati</w:t>
            </w:r>
            <w:r w:rsidR="003A59C4">
              <w:rPr>
                <w:rFonts w:ascii="Arial" w:hAnsi="Arial" w:cs="Arial"/>
                <w:sz w:val="22"/>
                <w:szCs w:val="22"/>
              </w:rPr>
              <w:t>)</w:t>
            </w:r>
          </w:p>
          <w:p w14:paraId="019F9235" w14:textId="77777777" w:rsidR="00EF2F41" w:rsidRDefault="00EF2F41" w:rsidP="00EF2F41">
            <w:pPr>
              <w:jc w:val="both"/>
              <w:rPr>
                <w:rFonts w:ascii="Arial" w:hAnsi="Arial" w:cs="Arial"/>
                <w:bCs/>
                <w:sz w:val="22"/>
                <w:szCs w:val="22"/>
              </w:rPr>
            </w:pPr>
          </w:p>
          <w:p w14:paraId="73876166" w14:textId="65497DFB" w:rsidR="00EF2F41" w:rsidRDefault="00083013" w:rsidP="00EF2F41">
            <w:pPr>
              <w:pStyle w:val="Default"/>
              <w:jc w:val="both"/>
              <w:rPr>
                <w:rFonts w:ascii="Arial" w:hAnsi="Arial" w:cs="Arial"/>
                <w:sz w:val="22"/>
                <w:szCs w:val="22"/>
              </w:rPr>
            </w:pPr>
            <w:r>
              <w:rPr>
                <w:rFonts w:ascii="Arial" w:hAnsi="Arial" w:cs="Arial"/>
                <w:b/>
                <w:bCs/>
                <w:sz w:val="22"/>
                <w:szCs w:val="22"/>
              </w:rPr>
              <w:t xml:space="preserve">Bio: </w:t>
            </w:r>
            <w:r w:rsidR="00EF2F41">
              <w:rPr>
                <w:rFonts w:ascii="Arial" w:hAnsi="Arial" w:cs="Arial"/>
                <w:sz w:val="22"/>
                <w:szCs w:val="22"/>
              </w:rPr>
              <w:t>Terikano has a</w:t>
            </w:r>
            <w:r w:rsidR="00EF2F41" w:rsidRPr="00EF2F41">
              <w:rPr>
                <w:rFonts w:ascii="Arial" w:hAnsi="Arial" w:cs="Arial"/>
                <w:sz w:val="22"/>
                <w:szCs w:val="22"/>
              </w:rPr>
              <w:t xml:space="preserve"> degree on BA Environmental Management</w:t>
            </w:r>
            <w:r w:rsidR="00EF2F41">
              <w:rPr>
                <w:rFonts w:ascii="Arial" w:hAnsi="Arial" w:cs="Arial"/>
                <w:sz w:val="22"/>
                <w:szCs w:val="22"/>
              </w:rPr>
              <w:t xml:space="preserve"> and is</w:t>
            </w:r>
            <w:r w:rsidR="00EF2F41" w:rsidRPr="00EF2F41">
              <w:rPr>
                <w:rFonts w:ascii="Arial" w:hAnsi="Arial" w:cs="Arial"/>
                <w:sz w:val="22"/>
                <w:szCs w:val="22"/>
              </w:rPr>
              <w:t xml:space="preserve"> a Climate change planning officer at the Ministry of Environment, Lands and Agriculture Development (MELAD) in South Tarawa, Kiribati. </w:t>
            </w:r>
            <w:r w:rsidR="00EF2F41">
              <w:rPr>
                <w:rFonts w:ascii="Arial" w:hAnsi="Arial" w:cs="Arial"/>
                <w:sz w:val="22"/>
                <w:szCs w:val="22"/>
              </w:rPr>
              <w:t>She’s</w:t>
            </w:r>
            <w:r w:rsidR="00EF2F41" w:rsidRPr="00EF2F41">
              <w:rPr>
                <w:rFonts w:ascii="Arial" w:hAnsi="Arial" w:cs="Arial"/>
                <w:sz w:val="22"/>
                <w:szCs w:val="22"/>
              </w:rPr>
              <w:t xml:space="preserve"> passionate </w:t>
            </w:r>
            <w:r w:rsidR="00EF2F41">
              <w:rPr>
                <w:rFonts w:ascii="Arial" w:hAnsi="Arial" w:cs="Arial"/>
                <w:sz w:val="22"/>
                <w:szCs w:val="22"/>
              </w:rPr>
              <w:t>about nature-based solutions as an adaptation response to climate impacts</w:t>
            </w:r>
            <w:r w:rsidR="00EF2F41" w:rsidRPr="00EF2F41">
              <w:rPr>
                <w:rFonts w:ascii="Arial" w:hAnsi="Arial" w:cs="Arial"/>
                <w:sz w:val="22"/>
                <w:szCs w:val="22"/>
              </w:rPr>
              <w:t xml:space="preserve">. </w:t>
            </w:r>
          </w:p>
          <w:p w14:paraId="11948ED7" w14:textId="77777777" w:rsidR="00EF2F41" w:rsidRDefault="00EF2F41" w:rsidP="00EF2F41">
            <w:pPr>
              <w:pStyle w:val="Default"/>
              <w:jc w:val="both"/>
              <w:rPr>
                <w:rFonts w:ascii="Arial" w:hAnsi="Arial" w:cs="Arial"/>
                <w:sz w:val="22"/>
                <w:szCs w:val="22"/>
              </w:rPr>
            </w:pPr>
          </w:p>
          <w:p w14:paraId="3E7E3237" w14:textId="261B62BF" w:rsidR="00EF2F41" w:rsidRDefault="00EF2F41" w:rsidP="00EF2F41">
            <w:pPr>
              <w:jc w:val="both"/>
              <w:rPr>
                <w:rFonts w:ascii="Arial" w:hAnsi="Arial" w:cs="Arial"/>
                <w:b/>
                <w:bCs/>
                <w:sz w:val="22"/>
                <w:szCs w:val="22"/>
              </w:rPr>
            </w:pPr>
            <w:r>
              <w:rPr>
                <w:rFonts w:ascii="Arial" w:hAnsi="Arial" w:cs="Arial"/>
                <w:b/>
                <w:bCs/>
                <w:sz w:val="22"/>
                <w:szCs w:val="22"/>
              </w:rPr>
              <w:t>Participant</w:t>
            </w:r>
            <w:r w:rsidRPr="00512392">
              <w:rPr>
                <w:rFonts w:ascii="Arial" w:hAnsi="Arial" w:cs="Arial"/>
                <w:b/>
                <w:bCs/>
                <w:sz w:val="22"/>
                <w:szCs w:val="22"/>
              </w:rPr>
              <w:t xml:space="preserve"> </w:t>
            </w:r>
            <w:r w:rsidR="00387F11">
              <w:rPr>
                <w:rFonts w:ascii="Arial" w:hAnsi="Arial" w:cs="Arial"/>
                <w:b/>
                <w:bCs/>
                <w:sz w:val="22"/>
                <w:szCs w:val="22"/>
              </w:rPr>
              <w:t>3</w:t>
            </w:r>
            <w:r w:rsidRPr="00512392">
              <w:rPr>
                <w:rFonts w:ascii="Arial" w:hAnsi="Arial" w:cs="Arial"/>
                <w:b/>
                <w:bCs/>
                <w:sz w:val="22"/>
                <w:szCs w:val="22"/>
              </w:rPr>
              <w:t xml:space="preserve"> Contribution: </w:t>
            </w:r>
          </w:p>
          <w:p w14:paraId="25B4A95D" w14:textId="77777777" w:rsidR="00F469B7" w:rsidRDefault="00F469B7" w:rsidP="00EF2F41">
            <w:pPr>
              <w:jc w:val="both"/>
              <w:rPr>
                <w:rFonts w:ascii="Arial" w:hAnsi="Arial" w:cs="Arial"/>
                <w:sz w:val="22"/>
                <w:szCs w:val="22"/>
              </w:rPr>
            </w:pPr>
          </w:p>
          <w:p w14:paraId="3733C709" w14:textId="77777777" w:rsidR="00F469B7" w:rsidRPr="00F469B7" w:rsidRDefault="00F469B7" w:rsidP="00F469B7">
            <w:pPr>
              <w:jc w:val="both"/>
              <w:rPr>
                <w:rFonts w:ascii="Arial" w:hAnsi="Arial" w:cs="Arial"/>
                <w:sz w:val="22"/>
                <w:szCs w:val="22"/>
              </w:rPr>
            </w:pPr>
            <w:r w:rsidRPr="00F469B7">
              <w:rPr>
                <w:rFonts w:ascii="Arial" w:hAnsi="Arial" w:cs="Arial"/>
                <w:sz w:val="22"/>
                <w:szCs w:val="22"/>
              </w:rPr>
              <w:t>Mangrove restoration in Kiribati has been practiced by coastal communities to protect their land from erosion, to support their local livelihood and economy and island culture.</w:t>
            </w:r>
          </w:p>
          <w:p w14:paraId="58677484" w14:textId="77777777" w:rsidR="00F469B7" w:rsidRPr="00F469B7" w:rsidRDefault="00F469B7" w:rsidP="00F469B7">
            <w:pPr>
              <w:jc w:val="both"/>
              <w:rPr>
                <w:rFonts w:ascii="Arial" w:hAnsi="Arial" w:cs="Arial"/>
                <w:sz w:val="22"/>
                <w:szCs w:val="22"/>
              </w:rPr>
            </w:pPr>
          </w:p>
          <w:p w14:paraId="13EDDA67" w14:textId="77777777" w:rsidR="00F469B7" w:rsidRPr="00F469B7" w:rsidRDefault="00F469B7" w:rsidP="00F469B7">
            <w:pPr>
              <w:jc w:val="both"/>
              <w:rPr>
                <w:rFonts w:ascii="Arial" w:eastAsia="Times New Roman" w:hAnsi="Arial" w:cs="Arial"/>
                <w:sz w:val="22"/>
                <w:szCs w:val="22"/>
              </w:rPr>
            </w:pPr>
            <w:r w:rsidRPr="00F469B7">
              <w:rPr>
                <w:rFonts w:ascii="Arial" w:hAnsi="Arial" w:cs="Arial"/>
                <w:sz w:val="22"/>
                <w:szCs w:val="22"/>
              </w:rPr>
              <w:t xml:space="preserve">However, there are </w:t>
            </w:r>
            <w:r w:rsidRPr="00F469B7">
              <w:rPr>
                <w:rFonts w:ascii="Arial" w:hAnsi="Arial" w:cs="Arial"/>
                <w:color w:val="111111"/>
                <w:sz w:val="22"/>
                <w:szCs w:val="22"/>
                <w:shd w:val="clear" w:color="auto" w:fill="FFFFFF"/>
              </w:rPr>
              <w:t>threats that mangrove in Kiribati have been encountered like the climate change threat (increasing temperature and long drought), population growth (cutting of mangroves), land geography and islands are very isolated (difficult for mangrove monitoring and evaluation), and limited of fundings. M</w:t>
            </w:r>
            <w:r w:rsidRPr="00F469B7">
              <w:rPr>
                <w:rFonts w:ascii="Arial" w:eastAsia="Times New Roman" w:hAnsi="Arial" w:cs="Arial"/>
                <w:sz w:val="22"/>
                <w:szCs w:val="22"/>
              </w:rPr>
              <w:t xml:space="preserve">angroves are still under </w:t>
            </w:r>
            <w:r w:rsidRPr="00F469B7">
              <w:rPr>
                <w:rFonts w:ascii="Arial" w:eastAsia="Times New Roman" w:hAnsi="Arial" w:cs="Arial"/>
                <w:sz w:val="22"/>
                <w:szCs w:val="22"/>
              </w:rPr>
              <w:lastRenderedPageBreak/>
              <w:t xml:space="preserve">a lot of stress because of threats that have been stated above and it also become the challenge to implement the output (mangrove restoration campaign). </w:t>
            </w:r>
          </w:p>
          <w:p w14:paraId="26E04ADB" w14:textId="77777777" w:rsidR="00F469B7" w:rsidRPr="00F469B7" w:rsidRDefault="00F469B7" w:rsidP="00F469B7">
            <w:pPr>
              <w:jc w:val="both"/>
              <w:rPr>
                <w:rFonts w:ascii="Arial" w:eastAsia="Times New Roman" w:hAnsi="Arial" w:cs="Arial"/>
                <w:sz w:val="22"/>
                <w:szCs w:val="22"/>
              </w:rPr>
            </w:pPr>
          </w:p>
          <w:p w14:paraId="05A47832" w14:textId="77777777" w:rsidR="00F469B7" w:rsidRPr="00F469B7" w:rsidRDefault="00F469B7" w:rsidP="00F469B7">
            <w:pPr>
              <w:jc w:val="both"/>
              <w:rPr>
                <w:rFonts w:ascii="Arial" w:hAnsi="Arial" w:cs="Arial"/>
                <w:sz w:val="22"/>
                <w:szCs w:val="22"/>
              </w:rPr>
            </w:pPr>
            <w:r w:rsidRPr="00F469B7">
              <w:rPr>
                <w:rFonts w:ascii="Arial" w:eastAsia="Times New Roman" w:hAnsi="Arial" w:cs="Arial"/>
                <w:sz w:val="22"/>
                <w:szCs w:val="22"/>
              </w:rPr>
              <w:t xml:space="preserve">Therefore, to address these threats, this output will conduct a campaign on mangrove restoration in South Tarawa and other outer islands through the following activities: </w:t>
            </w:r>
          </w:p>
          <w:p w14:paraId="11A3D854" w14:textId="77777777" w:rsidR="00F469B7" w:rsidRPr="00F469B7" w:rsidRDefault="00F469B7" w:rsidP="00F469B7">
            <w:pPr>
              <w:jc w:val="both"/>
              <w:rPr>
                <w:rFonts w:ascii="Arial" w:hAnsi="Arial" w:cs="Arial"/>
                <w:b/>
                <w:sz w:val="22"/>
                <w:szCs w:val="22"/>
              </w:rPr>
            </w:pPr>
          </w:p>
          <w:p w14:paraId="55AED0E7" w14:textId="77777777" w:rsidR="00F469B7" w:rsidRPr="00F469B7" w:rsidRDefault="00F469B7" w:rsidP="00F469B7">
            <w:pPr>
              <w:pStyle w:val="ListParagraph"/>
              <w:numPr>
                <w:ilvl w:val="0"/>
                <w:numId w:val="5"/>
              </w:numPr>
              <w:jc w:val="both"/>
              <w:rPr>
                <w:rFonts w:ascii="Arial" w:hAnsi="Arial" w:cs="Arial"/>
              </w:rPr>
            </w:pPr>
            <w:r w:rsidRPr="00F469B7">
              <w:rPr>
                <w:rFonts w:ascii="Arial" w:hAnsi="Arial" w:cs="Arial"/>
              </w:rPr>
              <w:t xml:space="preserve">Raising more campaigns in protecting and restoring mangrove in Kiribati </w:t>
            </w:r>
          </w:p>
          <w:p w14:paraId="2E910536" w14:textId="77777777" w:rsidR="00F469B7" w:rsidRPr="00F469B7" w:rsidRDefault="00F469B7" w:rsidP="00F469B7">
            <w:pPr>
              <w:pStyle w:val="ListParagraph"/>
              <w:numPr>
                <w:ilvl w:val="0"/>
                <w:numId w:val="5"/>
              </w:numPr>
              <w:jc w:val="both"/>
              <w:rPr>
                <w:rFonts w:ascii="Arial" w:hAnsi="Arial" w:cs="Arial"/>
              </w:rPr>
            </w:pPr>
            <w:r w:rsidRPr="00F469B7">
              <w:rPr>
                <w:rFonts w:ascii="Arial" w:hAnsi="Arial" w:cs="Arial"/>
              </w:rPr>
              <w:t>Working closely in monitoring mangrove with group of people who have participated well in planting mangrove</w:t>
            </w:r>
          </w:p>
          <w:p w14:paraId="0C81B38D" w14:textId="77777777" w:rsidR="00F469B7" w:rsidRPr="00F469B7" w:rsidRDefault="00F469B7" w:rsidP="00F469B7">
            <w:pPr>
              <w:pStyle w:val="ListParagraph"/>
              <w:numPr>
                <w:ilvl w:val="0"/>
                <w:numId w:val="5"/>
              </w:numPr>
              <w:jc w:val="both"/>
              <w:rPr>
                <w:rFonts w:ascii="Arial" w:hAnsi="Arial" w:cs="Arial"/>
              </w:rPr>
            </w:pPr>
            <w:r w:rsidRPr="00F469B7">
              <w:rPr>
                <w:rFonts w:ascii="Arial" w:hAnsi="Arial" w:cs="Arial"/>
              </w:rPr>
              <w:t>Posting on social media more videos of communities and youth engagement in developing more campaigns ideas on mangrove restoration</w:t>
            </w:r>
          </w:p>
          <w:p w14:paraId="66D1CDE9" w14:textId="77777777" w:rsidR="00F469B7" w:rsidRPr="00F469B7" w:rsidRDefault="00F469B7" w:rsidP="00F469B7">
            <w:pPr>
              <w:pStyle w:val="ListParagraph"/>
              <w:numPr>
                <w:ilvl w:val="0"/>
                <w:numId w:val="5"/>
              </w:numPr>
              <w:jc w:val="both"/>
              <w:rPr>
                <w:rFonts w:ascii="Arial" w:hAnsi="Arial" w:cs="Arial"/>
              </w:rPr>
            </w:pPr>
            <w:r w:rsidRPr="00F469B7">
              <w:rPr>
                <w:rFonts w:ascii="Arial" w:hAnsi="Arial" w:cs="Arial"/>
              </w:rPr>
              <w:t>Create more mangrove restoration competition</w:t>
            </w:r>
          </w:p>
          <w:p w14:paraId="19D54B7F" w14:textId="77777777" w:rsidR="00F469B7" w:rsidRPr="00F469B7" w:rsidRDefault="00F469B7" w:rsidP="00F469B7">
            <w:pPr>
              <w:pStyle w:val="ListParagraph"/>
              <w:numPr>
                <w:ilvl w:val="0"/>
                <w:numId w:val="5"/>
              </w:numPr>
              <w:jc w:val="both"/>
              <w:rPr>
                <w:rFonts w:ascii="Arial" w:hAnsi="Arial" w:cs="Arial"/>
              </w:rPr>
            </w:pPr>
            <w:r w:rsidRPr="00F469B7">
              <w:rPr>
                <w:rFonts w:ascii="Arial" w:hAnsi="Arial" w:cs="Arial"/>
              </w:rPr>
              <w:t xml:space="preserve">When doing monitoring on seedling, recruitment, survival and growth should also be measured at the reference sites. Data gathering should be well </w:t>
            </w:r>
          </w:p>
          <w:p w14:paraId="26BE1789" w14:textId="77777777" w:rsidR="00F469B7" w:rsidRPr="00F469B7" w:rsidRDefault="00F469B7" w:rsidP="00F469B7">
            <w:pPr>
              <w:jc w:val="both"/>
              <w:rPr>
                <w:rFonts w:ascii="Arial" w:hAnsi="Arial" w:cs="Arial"/>
                <w:sz w:val="22"/>
                <w:szCs w:val="22"/>
              </w:rPr>
            </w:pPr>
            <w:r w:rsidRPr="00F469B7">
              <w:rPr>
                <w:rFonts w:ascii="Arial" w:hAnsi="Arial" w:cs="Arial"/>
                <w:sz w:val="22"/>
                <w:szCs w:val="22"/>
              </w:rPr>
              <w:t xml:space="preserve">In a nutshell, mangrove restoration has been conducted in Kiribati but still need more public attention in protecting and restoring them from threats that have been seen and observed in the island. Through mangrove restoration campaign output will strongly give the best outcome in strengthening mangrove restoration in Kiribati. </w:t>
            </w:r>
          </w:p>
          <w:p w14:paraId="6599B8C9" w14:textId="77777777" w:rsidR="00F469B7" w:rsidRPr="00F469B7" w:rsidRDefault="00F469B7" w:rsidP="00F469B7">
            <w:pPr>
              <w:jc w:val="both"/>
              <w:rPr>
                <w:rFonts w:ascii="Arial" w:hAnsi="Arial" w:cs="Arial"/>
                <w:b/>
                <w:sz w:val="22"/>
                <w:szCs w:val="22"/>
              </w:rPr>
            </w:pPr>
          </w:p>
          <w:sdt>
            <w:sdtPr>
              <w:rPr>
                <w:rFonts w:ascii="Arial" w:eastAsiaTheme="minorHAnsi" w:hAnsi="Arial" w:cs="Arial"/>
                <w:color w:val="auto"/>
                <w:kern w:val="0"/>
                <w:sz w:val="22"/>
                <w:szCs w:val="22"/>
                <w:lang w:val="en-CA" w:eastAsia="zh-TW"/>
                <w14:ligatures w14:val="none"/>
              </w:rPr>
              <w:id w:val="-1363750218"/>
              <w:docPartObj>
                <w:docPartGallery w:val="Bibliographies"/>
                <w:docPartUnique/>
              </w:docPartObj>
            </w:sdtPr>
            <w:sdtEndPr>
              <w:rPr>
                <w:rFonts w:eastAsiaTheme="minorEastAsia"/>
              </w:rPr>
            </w:sdtEndPr>
            <w:sdtContent>
              <w:p w14:paraId="5552E4F0" w14:textId="77777777" w:rsidR="00F469B7" w:rsidRPr="00F469B7" w:rsidRDefault="00F469B7" w:rsidP="00F469B7">
                <w:pPr>
                  <w:pStyle w:val="Heading1"/>
                  <w:numPr>
                    <w:ilvl w:val="0"/>
                    <w:numId w:val="6"/>
                  </w:numPr>
                  <w:spacing w:before="240" w:after="0"/>
                  <w:rPr>
                    <w:rFonts w:ascii="Arial" w:hAnsi="Arial" w:cs="Arial"/>
                    <w:sz w:val="22"/>
                    <w:szCs w:val="22"/>
                  </w:rPr>
                </w:pPr>
                <w:r w:rsidRPr="00F469B7">
                  <w:rPr>
                    <w:rFonts w:ascii="Arial" w:hAnsi="Arial" w:cs="Arial"/>
                    <w:sz w:val="22"/>
                    <w:szCs w:val="22"/>
                  </w:rPr>
                  <w:t>References</w:t>
                </w:r>
              </w:p>
              <w:sdt>
                <w:sdtPr>
                  <w:rPr>
                    <w:rFonts w:ascii="Arial" w:hAnsi="Arial" w:cs="Arial"/>
                    <w:sz w:val="22"/>
                    <w:szCs w:val="22"/>
                  </w:rPr>
                  <w:id w:val="-573587230"/>
                  <w:bibliography/>
                </w:sdtPr>
                <w:sdtEndPr/>
                <w:sdtContent>
                  <w:p w14:paraId="6825B6EF" w14:textId="77777777" w:rsidR="00F469B7" w:rsidRPr="00F469B7" w:rsidRDefault="00F469B7" w:rsidP="00F469B7">
                    <w:pPr>
                      <w:pStyle w:val="Bibliography"/>
                      <w:rPr>
                        <w:rFonts w:ascii="Arial" w:hAnsi="Arial" w:cs="Arial"/>
                        <w:noProof/>
                        <w:sz w:val="22"/>
                        <w:szCs w:val="22"/>
                      </w:rPr>
                    </w:pPr>
                    <w:r w:rsidRPr="00F469B7">
                      <w:rPr>
                        <w:rFonts w:ascii="Arial" w:eastAsiaTheme="minorHAnsi" w:hAnsi="Arial" w:cs="Arial"/>
                        <w:kern w:val="2"/>
                        <w:sz w:val="22"/>
                        <w:szCs w:val="22"/>
                        <w:lang w:val="en-US" w:eastAsia="en-US"/>
                        <w14:ligatures w14:val="standardContextual"/>
                      </w:rPr>
                      <w:fldChar w:fldCharType="begin"/>
                    </w:r>
                    <w:r w:rsidRPr="00F469B7">
                      <w:rPr>
                        <w:rFonts w:ascii="Arial" w:hAnsi="Arial" w:cs="Arial"/>
                        <w:sz w:val="22"/>
                        <w:szCs w:val="22"/>
                      </w:rPr>
                      <w:instrText xml:space="preserve"> BIBLIOGRAPHY </w:instrText>
                    </w:r>
                    <w:r w:rsidRPr="00F469B7">
                      <w:rPr>
                        <w:rFonts w:ascii="Arial" w:eastAsiaTheme="minorHAnsi" w:hAnsi="Arial" w:cs="Arial"/>
                        <w:kern w:val="2"/>
                        <w:sz w:val="22"/>
                        <w:szCs w:val="22"/>
                        <w:lang w:val="en-US" w:eastAsia="en-US"/>
                        <w14:ligatures w14:val="standardContextual"/>
                      </w:rPr>
                      <w:fldChar w:fldCharType="separate"/>
                    </w:r>
                    <w:r w:rsidRPr="00F469B7">
                      <w:rPr>
                        <w:rFonts w:ascii="Arial" w:hAnsi="Arial" w:cs="Arial"/>
                        <w:noProof/>
                        <w:sz w:val="22"/>
                        <w:szCs w:val="22"/>
                      </w:rPr>
                      <w:t xml:space="preserve">IUCN, 2024. </w:t>
                    </w:r>
                    <w:r w:rsidRPr="00F469B7">
                      <w:rPr>
                        <w:rFonts w:ascii="Arial" w:hAnsi="Arial" w:cs="Arial"/>
                        <w:i/>
                        <w:iCs/>
                        <w:noProof/>
                        <w:sz w:val="22"/>
                        <w:szCs w:val="22"/>
                      </w:rPr>
                      <w:t xml:space="preserve">Red List of Mangrove Ecosystem. </w:t>
                    </w:r>
                    <w:r w:rsidRPr="00F469B7">
                      <w:rPr>
                        <w:rFonts w:ascii="Arial" w:hAnsi="Arial" w:cs="Arial"/>
                        <w:noProof/>
                        <w:sz w:val="22"/>
                        <w:szCs w:val="22"/>
                      </w:rPr>
                      <w:t xml:space="preserve">[Online] </w:t>
                    </w:r>
                    <w:r w:rsidRPr="00F469B7">
                      <w:rPr>
                        <w:rFonts w:ascii="Arial" w:hAnsi="Arial" w:cs="Arial"/>
                        <w:noProof/>
                        <w:sz w:val="22"/>
                        <w:szCs w:val="22"/>
                      </w:rPr>
                      <w:br/>
                      <w:t xml:space="preserve">Available at: </w:t>
                    </w:r>
                    <w:r w:rsidRPr="00F469B7">
                      <w:rPr>
                        <w:rFonts w:ascii="Arial" w:hAnsi="Arial" w:cs="Arial"/>
                        <w:noProof/>
                        <w:sz w:val="22"/>
                        <w:szCs w:val="22"/>
                        <w:u w:val="single"/>
                      </w:rPr>
                      <w:t>https://iucn.org/resources/conservation-tool/iucn-red-list-ecosystems/red-list-mangrove-ecosystems</w:t>
                    </w:r>
                    <w:r w:rsidRPr="00F469B7">
                      <w:rPr>
                        <w:rFonts w:ascii="Arial" w:hAnsi="Arial" w:cs="Arial"/>
                        <w:noProof/>
                        <w:sz w:val="22"/>
                        <w:szCs w:val="22"/>
                      </w:rPr>
                      <w:br/>
                      <w:t>[Accessed 1 December 2024].</w:t>
                    </w:r>
                  </w:p>
                  <w:p w14:paraId="09E7D04F" w14:textId="77777777" w:rsidR="00F469B7" w:rsidRPr="00F469B7" w:rsidRDefault="00F469B7" w:rsidP="00F469B7">
                    <w:pPr>
                      <w:pStyle w:val="Bibliography"/>
                      <w:rPr>
                        <w:rFonts w:ascii="Arial" w:hAnsi="Arial" w:cs="Arial"/>
                        <w:noProof/>
                        <w:sz w:val="22"/>
                        <w:szCs w:val="22"/>
                      </w:rPr>
                    </w:pPr>
                    <w:r w:rsidRPr="00F469B7">
                      <w:rPr>
                        <w:rFonts w:ascii="Arial" w:hAnsi="Arial" w:cs="Arial"/>
                        <w:noProof/>
                        <w:sz w:val="22"/>
                        <w:szCs w:val="22"/>
                      </w:rPr>
                      <w:t xml:space="preserve">Scheitinga, M., 2021. </w:t>
                    </w:r>
                    <w:r w:rsidRPr="00F469B7">
                      <w:rPr>
                        <w:rFonts w:ascii="Arial" w:hAnsi="Arial" w:cs="Arial"/>
                        <w:i/>
                        <w:iCs/>
                        <w:noProof/>
                        <w:sz w:val="22"/>
                        <w:szCs w:val="22"/>
                      </w:rPr>
                      <w:t xml:space="preserve">Designing for nature-base solution, </w:t>
                    </w:r>
                    <w:r w:rsidRPr="00F469B7">
                      <w:rPr>
                        <w:rFonts w:ascii="Arial" w:hAnsi="Arial" w:cs="Arial"/>
                        <w:noProof/>
                        <w:sz w:val="22"/>
                        <w:szCs w:val="22"/>
                      </w:rPr>
                      <w:t>Wageningen: Mere Scheitinga .</w:t>
                    </w:r>
                  </w:p>
                  <w:p w14:paraId="1D2F263E" w14:textId="77777777" w:rsidR="00F469B7" w:rsidRPr="00F469B7" w:rsidRDefault="00F469B7" w:rsidP="00F469B7">
                    <w:pPr>
                      <w:rPr>
                        <w:rFonts w:ascii="Arial" w:hAnsi="Arial" w:cs="Arial"/>
                        <w:sz w:val="22"/>
                        <w:szCs w:val="22"/>
                      </w:rPr>
                    </w:pPr>
                    <w:r w:rsidRPr="00F469B7">
                      <w:rPr>
                        <w:rFonts w:ascii="Arial" w:hAnsi="Arial" w:cs="Arial"/>
                        <w:b/>
                        <w:bCs/>
                        <w:noProof/>
                        <w:sz w:val="22"/>
                        <w:szCs w:val="22"/>
                      </w:rPr>
                      <w:fldChar w:fldCharType="end"/>
                    </w:r>
                  </w:p>
                </w:sdtContent>
              </w:sdt>
            </w:sdtContent>
          </w:sdt>
          <w:p w14:paraId="7CEF68DA" w14:textId="77777777" w:rsidR="00F469B7" w:rsidRDefault="00F469B7" w:rsidP="00EF2F41">
            <w:pPr>
              <w:jc w:val="both"/>
              <w:rPr>
                <w:rFonts w:ascii="Arial" w:hAnsi="Arial" w:cs="Arial"/>
                <w:sz w:val="22"/>
                <w:szCs w:val="22"/>
              </w:rPr>
            </w:pPr>
          </w:p>
          <w:p w14:paraId="6E2A76DB" w14:textId="5D6A3E1E" w:rsidR="00EF2F41" w:rsidRPr="00853BDB" w:rsidRDefault="00EF2F41" w:rsidP="00EF2F41">
            <w:pPr>
              <w:jc w:val="both"/>
              <w:rPr>
                <w:rFonts w:ascii="Arial" w:hAnsi="Arial" w:cs="Arial"/>
                <w:b/>
                <w:sz w:val="22"/>
                <w:szCs w:val="22"/>
                <w:u w:val="single"/>
              </w:rPr>
            </w:pPr>
            <w:r w:rsidRPr="00853BDB">
              <w:rPr>
                <w:rFonts w:ascii="Arial" w:hAnsi="Arial" w:cs="Arial"/>
                <w:b/>
                <w:sz w:val="22"/>
                <w:szCs w:val="22"/>
                <w:u w:val="single"/>
              </w:rPr>
              <w:t xml:space="preserve">Participant </w:t>
            </w:r>
            <w:r w:rsidR="00387F11">
              <w:rPr>
                <w:rFonts w:ascii="Arial" w:hAnsi="Arial" w:cs="Arial"/>
                <w:b/>
                <w:sz w:val="22"/>
                <w:szCs w:val="22"/>
                <w:u w:val="single"/>
              </w:rPr>
              <w:t>4</w:t>
            </w:r>
          </w:p>
          <w:p w14:paraId="6E1E9AB4" w14:textId="37C4B783" w:rsidR="00EF2F41" w:rsidRPr="00853BDB" w:rsidRDefault="00EF2F41" w:rsidP="00EF2F41">
            <w:pPr>
              <w:jc w:val="both"/>
              <w:rPr>
                <w:rFonts w:ascii="Arial" w:hAnsi="Arial" w:cs="Arial"/>
                <w:b/>
                <w:sz w:val="22"/>
                <w:szCs w:val="22"/>
              </w:rPr>
            </w:pPr>
            <w:r w:rsidRPr="00853BDB">
              <w:rPr>
                <w:rFonts w:ascii="Arial" w:hAnsi="Arial" w:cs="Arial"/>
                <w:b/>
                <w:sz w:val="22"/>
                <w:szCs w:val="22"/>
              </w:rPr>
              <w:t>Full Name:</w:t>
            </w:r>
            <w:r>
              <w:rPr>
                <w:rFonts w:ascii="Arial" w:hAnsi="Arial" w:cs="Arial"/>
                <w:b/>
                <w:sz w:val="22"/>
                <w:szCs w:val="22"/>
              </w:rPr>
              <w:t xml:space="preserve"> </w:t>
            </w:r>
            <w:r w:rsidR="00BC454B" w:rsidRPr="00BC454B">
              <w:rPr>
                <w:rFonts w:ascii="Arial" w:hAnsi="Arial" w:cs="Arial"/>
                <w:sz w:val="22"/>
                <w:szCs w:val="22"/>
              </w:rPr>
              <w:t>Mr Erickson (Erick) Packett</w:t>
            </w:r>
            <w:r w:rsidR="00BC454B">
              <w:rPr>
                <w:b/>
                <w:bCs/>
                <w:sz w:val="22"/>
                <w:szCs w:val="22"/>
              </w:rPr>
              <w:t xml:space="preserve"> </w:t>
            </w:r>
          </w:p>
          <w:p w14:paraId="44220ED8" w14:textId="33A264AC" w:rsidR="00BC454B" w:rsidRPr="00BC454B" w:rsidRDefault="00EF2F41" w:rsidP="00BC454B">
            <w:pPr>
              <w:jc w:val="both"/>
              <w:rPr>
                <w:rFonts w:ascii="Arial" w:hAnsi="Arial" w:cs="Arial"/>
                <w:b/>
                <w:sz w:val="22"/>
                <w:szCs w:val="22"/>
              </w:rPr>
            </w:pPr>
            <w:r w:rsidRPr="00853BDB">
              <w:rPr>
                <w:rFonts w:ascii="Arial" w:hAnsi="Arial" w:cs="Arial"/>
                <w:b/>
                <w:sz w:val="22"/>
                <w:szCs w:val="22"/>
              </w:rPr>
              <w:t>Organisation:</w:t>
            </w:r>
            <w:r>
              <w:rPr>
                <w:rFonts w:ascii="Arial" w:hAnsi="Arial" w:cs="Arial"/>
                <w:bCs/>
                <w:sz w:val="22"/>
                <w:szCs w:val="22"/>
              </w:rPr>
              <w:t xml:space="preserve"> </w:t>
            </w:r>
            <w:r w:rsidR="00BC454B" w:rsidRPr="00BC454B">
              <w:rPr>
                <w:rFonts w:ascii="Arial" w:hAnsi="Arial" w:cs="Arial"/>
                <w:sz w:val="22"/>
                <w:szCs w:val="22"/>
              </w:rPr>
              <w:t>Ministry of Climate Change</w:t>
            </w:r>
            <w:r w:rsidR="007D448E">
              <w:rPr>
                <w:rFonts w:ascii="Arial" w:hAnsi="Arial" w:cs="Arial"/>
                <w:sz w:val="22"/>
                <w:szCs w:val="22"/>
              </w:rPr>
              <w:t xml:space="preserve"> (</w:t>
            </w:r>
            <w:r w:rsidR="00BC454B">
              <w:rPr>
                <w:rFonts w:ascii="Arial" w:hAnsi="Arial" w:cs="Arial"/>
                <w:sz w:val="22"/>
                <w:szCs w:val="22"/>
              </w:rPr>
              <w:t>Vanuatu</w:t>
            </w:r>
            <w:r w:rsidR="007D448E">
              <w:rPr>
                <w:rFonts w:ascii="Arial" w:hAnsi="Arial" w:cs="Arial"/>
                <w:sz w:val="22"/>
                <w:szCs w:val="22"/>
              </w:rPr>
              <w:t>)</w:t>
            </w:r>
            <w:r w:rsidR="00BC454B" w:rsidRPr="00BC454B">
              <w:rPr>
                <w:rFonts w:ascii="Arial" w:hAnsi="Arial" w:cs="Arial"/>
                <w:sz w:val="22"/>
                <w:szCs w:val="22"/>
              </w:rPr>
              <w:t xml:space="preserve"> </w:t>
            </w:r>
          </w:p>
          <w:p w14:paraId="2721E201" w14:textId="2F57F694" w:rsidR="00EF2F41" w:rsidRDefault="00EF2F41" w:rsidP="00EF2F41">
            <w:pPr>
              <w:jc w:val="both"/>
              <w:rPr>
                <w:rFonts w:ascii="Arial" w:hAnsi="Arial" w:cs="Arial"/>
                <w:b/>
                <w:sz w:val="22"/>
                <w:szCs w:val="22"/>
              </w:rPr>
            </w:pPr>
          </w:p>
          <w:p w14:paraId="079AB89F" w14:textId="31F0285E" w:rsidR="00A21DF6" w:rsidRPr="00A21DF6" w:rsidRDefault="00083013" w:rsidP="00A21DF6">
            <w:pPr>
              <w:pStyle w:val="Default"/>
              <w:jc w:val="both"/>
              <w:rPr>
                <w:rFonts w:ascii="Arial" w:hAnsi="Arial" w:cs="Arial"/>
                <w:sz w:val="22"/>
                <w:szCs w:val="22"/>
              </w:rPr>
            </w:pPr>
            <w:r>
              <w:rPr>
                <w:rFonts w:ascii="Arial" w:hAnsi="Arial" w:cs="Arial"/>
                <w:b/>
                <w:bCs/>
                <w:sz w:val="22"/>
                <w:szCs w:val="22"/>
              </w:rPr>
              <w:t xml:space="preserve">Bio: </w:t>
            </w:r>
            <w:r w:rsidR="004F6C2C">
              <w:rPr>
                <w:rFonts w:ascii="Arial" w:hAnsi="Arial" w:cs="Arial"/>
                <w:sz w:val="22"/>
                <w:szCs w:val="22"/>
              </w:rPr>
              <w:t xml:space="preserve">Erick is a </w:t>
            </w:r>
            <w:r w:rsidR="004F6C2C" w:rsidRPr="00A21DF6">
              <w:rPr>
                <w:rFonts w:ascii="Arial" w:hAnsi="Arial" w:cs="Arial"/>
                <w:sz w:val="22"/>
                <w:szCs w:val="22"/>
              </w:rPr>
              <w:t xml:space="preserve">Policy and Planning Officer </w:t>
            </w:r>
            <w:r w:rsidR="00A21DF6" w:rsidRPr="00A21DF6">
              <w:rPr>
                <w:rFonts w:ascii="Arial" w:hAnsi="Arial" w:cs="Arial"/>
                <w:sz w:val="22"/>
                <w:szCs w:val="22"/>
              </w:rPr>
              <w:t xml:space="preserve">from the island </w:t>
            </w:r>
            <w:r w:rsidR="00A21DF6">
              <w:rPr>
                <w:rFonts w:ascii="Arial" w:hAnsi="Arial" w:cs="Arial"/>
                <w:sz w:val="22"/>
                <w:szCs w:val="22"/>
              </w:rPr>
              <w:t>nation</w:t>
            </w:r>
            <w:r w:rsidR="00A21DF6" w:rsidRPr="00A21DF6">
              <w:rPr>
                <w:rFonts w:ascii="Arial" w:hAnsi="Arial" w:cs="Arial"/>
                <w:sz w:val="22"/>
                <w:szCs w:val="22"/>
              </w:rPr>
              <w:t xml:space="preserve"> of Vanuatu, often considered as one of the most vulnerable </w:t>
            </w:r>
            <w:r w:rsidR="008445DF" w:rsidRPr="00A21DF6">
              <w:rPr>
                <w:rFonts w:ascii="Arial" w:hAnsi="Arial" w:cs="Arial"/>
                <w:sz w:val="22"/>
                <w:szCs w:val="22"/>
              </w:rPr>
              <w:t>countries</w:t>
            </w:r>
            <w:r w:rsidR="00A21DF6" w:rsidRPr="00A21DF6">
              <w:rPr>
                <w:rFonts w:ascii="Arial" w:hAnsi="Arial" w:cs="Arial"/>
                <w:sz w:val="22"/>
                <w:szCs w:val="22"/>
              </w:rPr>
              <w:t xml:space="preserve"> to natural disaster and impacts of climate change. </w:t>
            </w:r>
            <w:r w:rsidR="00543B1E">
              <w:rPr>
                <w:rFonts w:ascii="Arial" w:hAnsi="Arial" w:cs="Arial"/>
                <w:sz w:val="22"/>
                <w:szCs w:val="22"/>
              </w:rPr>
              <w:t xml:space="preserve">He has a Bachelor Degree in Environmental Science and a post graduate certificate in ridge-to-reef sustainable </w:t>
            </w:r>
            <w:r w:rsidR="00A91E84">
              <w:rPr>
                <w:rFonts w:ascii="Arial" w:hAnsi="Arial" w:cs="Arial"/>
                <w:sz w:val="22"/>
                <w:szCs w:val="22"/>
              </w:rPr>
              <w:t>development.</w:t>
            </w:r>
            <w:r w:rsidR="00E62439">
              <w:rPr>
                <w:rFonts w:ascii="Arial" w:hAnsi="Arial" w:cs="Arial"/>
                <w:sz w:val="22"/>
                <w:szCs w:val="22"/>
              </w:rPr>
              <w:t xml:space="preserve"> </w:t>
            </w:r>
            <w:r w:rsidR="00A21DF6" w:rsidRPr="00A21DF6">
              <w:rPr>
                <w:rFonts w:ascii="Arial" w:hAnsi="Arial" w:cs="Arial"/>
                <w:sz w:val="22"/>
                <w:szCs w:val="22"/>
              </w:rPr>
              <w:t xml:space="preserve"> </w:t>
            </w:r>
          </w:p>
          <w:p w14:paraId="1BF9F632" w14:textId="77777777" w:rsidR="00BC454B" w:rsidRDefault="00BC454B" w:rsidP="00EF2F41">
            <w:pPr>
              <w:jc w:val="both"/>
              <w:rPr>
                <w:rFonts w:ascii="Arial" w:hAnsi="Arial" w:cs="Arial"/>
                <w:b/>
                <w:sz w:val="22"/>
                <w:szCs w:val="22"/>
              </w:rPr>
            </w:pPr>
          </w:p>
          <w:p w14:paraId="7F3BF1AE" w14:textId="0F846813" w:rsidR="004F6C2C" w:rsidRDefault="004F6C2C" w:rsidP="004F6C2C">
            <w:pPr>
              <w:jc w:val="both"/>
              <w:rPr>
                <w:rFonts w:ascii="Arial" w:hAnsi="Arial" w:cs="Arial"/>
                <w:b/>
                <w:bCs/>
                <w:sz w:val="22"/>
                <w:szCs w:val="22"/>
              </w:rPr>
            </w:pPr>
            <w:r>
              <w:rPr>
                <w:rFonts w:ascii="Arial" w:hAnsi="Arial" w:cs="Arial"/>
                <w:b/>
                <w:bCs/>
                <w:sz w:val="22"/>
                <w:szCs w:val="22"/>
              </w:rPr>
              <w:t>Participant</w:t>
            </w:r>
            <w:r w:rsidRPr="00512392">
              <w:rPr>
                <w:rFonts w:ascii="Arial" w:hAnsi="Arial" w:cs="Arial"/>
                <w:b/>
                <w:bCs/>
                <w:sz w:val="22"/>
                <w:szCs w:val="22"/>
              </w:rPr>
              <w:t xml:space="preserve"> </w:t>
            </w:r>
            <w:r w:rsidR="00A91E84">
              <w:rPr>
                <w:rFonts w:ascii="Arial" w:hAnsi="Arial" w:cs="Arial"/>
                <w:b/>
                <w:bCs/>
                <w:sz w:val="22"/>
                <w:szCs w:val="22"/>
              </w:rPr>
              <w:t>4</w:t>
            </w:r>
            <w:r w:rsidRPr="00512392">
              <w:rPr>
                <w:rFonts w:ascii="Arial" w:hAnsi="Arial" w:cs="Arial"/>
                <w:b/>
                <w:bCs/>
                <w:sz w:val="22"/>
                <w:szCs w:val="22"/>
              </w:rPr>
              <w:t xml:space="preserve"> Contribution: </w:t>
            </w:r>
          </w:p>
          <w:p w14:paraId="570894A9" w14:textId="1250D07A" w:rsidR="004F6C2C" w:rsidRDefault="004F6C2C" w:rsidP="00EF2F41">
            <w:pPr>
              <w:jc w:val="both"/>
              <w:rPr>
                <w:rFonts w:ascii="Arial" w:hAnsi="Arial" w:cs="Arial"/>
                <w:b/>
                <w:sz w:val="22"/>
                <w:szCs w:val="22"/>
              </w:rPr>
            </w:pPr>
          </w:p>
          <w:p w14:paraId="494A6770" w14:textId="3953BB28" w:rsidR="004F6C2C" w:rsidRPr="004F6C2C" w:rsidRDefault="004F6C2C" w:rsidP="004F6C2C">
            <w:pPr>
              <w:jc w:val="both"/>
              <w:rPr>
                <w:rFonts w:ascii="Arial" w:hAnsi="Arial" w:cs="Arial"/>
                <w:bCs/>
                <w:sz w:val="22"/>
                <w:szCs w:val="22"/>
              </w:rPr>
            </w:pPr>
            <w:r w:rsidRPr="004F6C2C">
              <w:rPr>
                <w:rFonts w:ascii="Arial" w:hAnsi="Arial" w:cs="Arial"/>
                <w:bCs/>
                <w:sz w:val="22"/>
                <w:szCs w:val="22"/>
              </w:rPr>
              <w:t>From his policy output research under the DFAT Awards fellowship program, Erick worked on “Cross sectoral multi-hazard approach.” He has therefore identified the following challenges and possible solutions to successfully implement his output. These are;</w:t>
            </w:r>
          </w:p>
          <w:p w14:paraId="00E119AB" w14:textId="77777777" w:rsidR="004F6C2C" w:rsidRPr="004F6C2C" w:rsidRDefault="004F6C2C" w:rsidP="004F6C2C">
            <w:pPr>
              <w:jc w:val="both"/>
              <w:rPr>
                <w:rFonts w:ascii="Arial" w:hAnsi="Arial" w:cs="Arial"/>
                <w:bCs/>
                <w:sz w:val="22"/>
                <w:szCs w:val="22"/>
              </w:rPr>
            </w:pPr>
          </w:p>
          <w:p w14:paraId="1E8AD3E3" w14:textId="77777777" w:rsidR="004F6C2C" w:rsidRPr="004F6C2C" w:rsidRDefault="004F6C2C" w:rsidP="004F6C2C">
            <w:pPr>
              <w:jc w:val="both"/>
              <w:rPr>
                <w:rFonts w:ascii="Arial" w:hAnsi="Arial" w:cs="Arial"/>
                <w:b/>
                <w:bCs/>
                <w:sz w:val="22"/>
                <w:szCs w:val="22"/>
              </w:rPr>
            </w:pPr>
            <w:r w:rsidRPr="004F6C2C">
              <w:rPr>
                <w:rFonts w:ascii="Arial" w:hAnsi="Arial" w:cs="Arial"/>
                <w:b/>
                <w:bCs/>
                <w:sz w:val="22"/>
                <w:szCs w:val="22"/>
              </w:rPr>
              <w:t xml:space="preserve">Challenge </w:t>
            </w:r>
          </w:p>
          <w:p w14:paraId="4EEF7B30" w14:textId="77777777" w:rsidR="004F6C2C" w:rsidRPr="004F6C2C" w:rsidRDefault="004F6C2C" w:rsidP="004F6C2C">
            <w:pPr>
              <w:pStyle w:val="ListParagraph"/>
              <w:numPr>
                <w:ilvl w:val="0"/>
                <w:numId w:val="7"/>
              </w:numPr>
              <w:jc w:val="both"/>
              <w:rPr>
                <w:rFonts w:ascii="Arial" w:hAnsi="Arial" w:cs="Arial"/>
              </w:rPr>
            </w:pPr>
            <w:r w:rsidRPr="004F6C2C">
              <w:rPr>
                <w:rFonts w:ascii="Arial" w:hAnsi="Arial" w:cs="Arial"/>
              </w:rPr>
              <w:t xml:space="preserve">The challenge undertaking currently for Vanuatu is to operationalise the multi-hazard approach across sectors which can be evidently considered within the three (3) phases of disaster; Preparedness, Response and Recovery. </w:t>
            </w:r>
          </w:p>
          <w:p w14:paraId="5455C477" w14:textId="77777777" w:rsidR="004F6C2C" w:rsidRPr="004F6C2C" w:rsidRDefault="004F6C2C" w:rsidP="004F6C2C">
            <w:pPr>
              <w:pStyle w:val="ListParagraph"/>
              <w:numPr>
                <w:ilvl w:val="0"/>
                <w:numId w:val="7"/>
              </w:numPr>
              <w:jc w:val="both"/>
              <w:rPr>
                <w:rFonts w:ascii="Arial" w:hAnsi="Arial" w:cs="Arial"/>
              </w:rPr>
            </w:pPr>
            <w:r w:rsidRPr="004F6C2C">
              <w:rPr>
                <w:rFonts w:ascii="Arial" w:hAnsi="Arial" w:cs="Arial"/>
              </w:rPr>
              <w:lastRenderedPageBreak/>
              <w:t xml:space="preserve">Firstly, there are different government institutions mandated by respective legislative framework to govern, administer and coordinate considerable programs under each pillar. </w:t>
            </w:r>
          </w:p>
          <w:p w14:paraId="795EF5E0" w14:textId="77777777" w:rsidR="004F6C2C" w:rsidRPr="004F6C2C" w:rsidRDefault="004F6C2C" w:rsidP="004F6C2C">
            <w:pPr>
              <w:pStyle w:val="ListParagraph"/>
              <w:numPr>
                <w:ilvl w:val="1"/>
                <w:numId w:val="11"/>
              </w:numPr>
              <w:ind w:left="1476"/>
              <w:jc w:val="both"/>
              <w:rPr>
                <w:rFonts w:ascii="Arial" w:hAnsi="Arial" w:cs="Arial"/>
              </w:rPr>
            </w:pPr>
            <w:r w:rsidRPr="004F6C2C">
              <w:rPr>
                <w:rFonts w:ascii="Arial" w:hAnsi="Arial" w:cs="Arial"/>
              </w:rPr>
              <w:t xml:space="preserve">Preparedness: Between the Department of Climate Change (DOCC) and the National Disaster Management Office. </w:t>
            </w:r>
          </w:p>
          <w:p w14:paraId="4B0B7AC0" w14:textId="77777777" w:rsidR="004F6C2C" w:rsidRPr="004F6C2C" w:rsidRDefault="004F6C2C" w:rsidP="004F6C2C">
            <w:pPr>
              <w:pStyle w:val="ListParagraph"/>
              <w:numPr>
                <w:ilvl w:val="1"/>
                <w:numId w:val="11"/>
              </w:numPr>
              <w:ind w:left="1476"/>
              <w:jc w:val="both"/>
              <w:rPr>
                <w:rFonts w:ascii="Arial" w:hAnsi="Arial" w:cs="Arial"/>
              </w:rPr>
            </w:pPr>
            <w:r w:rsidRPr="004F6C2C">
              <w:rPr>
                <w:rFonts w:ascii="Arial" w:hAnsi="Arial" w:cs="Arial"/>
              </w:rPr>
              <w:t>Response: National Disaster Management Office</w:t>
            </w:r>
          </w:p>
          <w:p w14:paraId="1270F2A4" w14:textId="77777777" w:rsidR="004F6C2C" w:rsidRPr="004F6C2C" w:rsidRDefault="004F6C2C" w:rsidP="004F6C2C">
            <w:pPr>
              <w:pStyle w:val="ListParagraph"/>
              <w:numPr>
                <w:ilvl w:val="1"/>
                <w:numId w:val="11"/>
              </w:numPr>
              <w:ind w:left="1476"/>
              <w:jc w:val="both"/>
              <w:rPr>
                <w:rFonts w:ascii="Arial" w:hAnsi="Arial" w:cs="Arial"/>
              </w:rPr>
            </w:pPr>
            <w:r w:rsidRPr="004F6C2C">
              <w:rPr>
                <w:rFonts w:ascii="Arial" w:hAnsi="Arial" w:cs="Arial"/>
              </w:rPr>
              <w:t>Recovery: Recovery Unit- Prime Minister’s Office</w:t>
            </w:r>
          </w:p>
          <w:p w14:paraId="12193DB8" w14:textId="77777777" w:rsidR="004F6C2C" w:rsidRPr="004F6C2C" w:rsidRDefault="004F6C2C" w:rsidP="004F6C2C">
            <w:pPr>
              <w:pStyle w:val="ListParagraph"/>
              <w:ind w:left="1440"/>
              <w:jc w:val="both"/>
              <w:rPr>
                <w:rFonts w:ascii="Arial" w:hAnsi="Arial" w:cs="Arial"/>
              </w:rPr>
            </w:pPr>
          </w:p>
          <w:p w14:paraId="6D6181E6" w14:textId="77777777" w:rsidR="004F6C2C" w:rsidRPr="004F6C2C" w:rsidRDefault="004F6C2C" w:rsidP="004F6C2C">
            <w:pPr>
              <w:pStyle w:val="ListParagraph"/>
              <w:numPr>
                <w:ilvl w:val="0"/>
                <w:numId w:val="7"/>
              </w:numPr>
              <w:jc w:val="both"/>
              <w:rPr>
                <w:rFonts w:ascii="Arial" w:hAnsi="Arial" w:cs="Arial"/>
              </w:rPr>
            </w:pPr>
            <w:r w:rsidRPr="004F6C2C">
              <w:rPr>
                <w:rFonts w:ascii="Arial" w:hAnsi="Arial" w:cs="Arial"/>
              </w:rPr>
              <w:t xml:space="preserve">With that, comes strategies, frameworks and detail SOP that is being developed and implemented by the leading government agencies. However, this remains a challenge as to institutionalising the operations of these frameworks from independent to a more holistic and collaborative approach, in particular to multi-hazard.  </w:t>
            </w:r>
          </w:p>
          <w:p w14:paraId="50C14E63" w14:textId="77777777" w:rsidR="004F6C2C" w:rsidRPr="004F6C2C" w:rsidRDefault="004F6C2C" w:rsidP="004F6C2C">
            <w:pPr>
              <w:pStyle w:val="ListParagraph"/>
              <w:jc w:val="both"/>
              <w:rPr>
                <w:rFonts w:ascii="Arial" w:hAnsi="Arial" w:cs="Arial"/>
              </w:rPr>
            </w:pPr>
          </w:p>
          <w:p w14:paraId="22E9134B" w14:textId="77777777" w:rsidR="004F6C2C" w:rsidRPr="004F6C2C" w:rsidRDefault="004F6C2C" w:rsidP="004F6C2C">
            <w:pPr>
              <w:pStyle w:val="ListParagraph"/>
              <w:numPr>
                <w:ilvl w:val="0"/>
                <w:numId w:val="7"/>
              </w:numPr>
              <w:jc w:val="both"/>
              <w:rPr>
                <w:rFonts w:ascii="Arial" w:hAnsi="Arial" w:cs="Arial"/>
              </w:rPr>
            </w:pPr>
            <w:r w:rsidRPr="004F6C2C">
              <w:rPr>
                <w:rFonts w:ascii="Arial" w:hAnsi="Arial" w:cs="Arial"/>
              </w:rPr>
              <w:t xml:space="preserve">Furthermore, a significant focus needs to be placed on the key roles of sectors, CSOs and Private Sector whom have sectoral mandates to perform in the events preparedness, during disaster and post-disaster to impacted communities. These important partners do have SOPs and other strategies in-placed-how is that integrated with the overall leading institutions policy-frameworks to reflect on a more holistic approach. </w:t>
            </w:r>
          </w:p>
          <w:p w14:paraId="53B5AD1F" w14:textId="77777777" w:rsidR="004F6C2C" w:rsidRPr="004F6C2C" w:rsidRDefault="004F6C2C" w:rsidP="004F6C2C">
            <w:pPr>
              <w:jc w:val="both"/>
              <w:rPr>
                <w:rFonts w:ascii="Arial" w:hAnsi="Arial" w:cs="Arial"/>
                <w:b/>
                <w:bCs/>
                <w:sz w:val="22"/>
                <w:szCs w:val="22"/>
              </w:rPr>
            </w:pPr>
            <w:r w:rsidRPr="004F6C2C">
              <w:rPr>
                <w:rFonts w:ascii="Arial" w:hAnsi="Arial" w:cs="Arial"/>
                <w:b/>
                <w:bCs/>
                <w:sz w:val="22"/>
                <w:szCs w:val="22"/>
              </w:rPr>
              <w:t>Solutions</w:t>
            </w:r>
          </w:p>
          <w:p w14:paraId="7BBF5C4B" w14:textId="77777777" w:rsidR="004F6C2C" w:rsidRPr="004F6C2C" w:rsidRDefault="004F6C2C" w:rsidP="004F6C2C">
            <w:pPr>
              <w:jc w:val="both"/>
              <w:rPr>
                <w:rFonts w:ascii="Arial" w:hAnsi="Arial" w:cs="Arial"/>
                <w:sz w:val="22"/>
                <w:szCs w:val="22"/>
              </w:rPr>
            </w:pPr>
          </w:p>
          <w:p w14:paraId="7744A7DF" w14:textId="77777777" w:rsidR="004F6C2C" w:rsidRPr="004F6C2C" w:rsidRDefault="004F6C2C" w:rsidP="004F6C2C">
            <w:pPr>
              <w:pStyle w:val="ListParagraph"/>
              <w:numPr>
                <w:ilvl w:val="0"/>
                <w:numId w:val="9"/>
              </w:numPr>
              <w:jc w:val="both"/>
              <w:rPr>
                <w:rFonts w:ascii="Arial" w:hAnsi="Arial" w:cs="Arial"/>
              </w:rPr>
            </w:pPr>
            <w:r w:rsidRPr="004F6C2C">
              <w:rPr>
                <w:rFonts w:ascii="Arial" w:hAnsi="Arial" w:cs="Arial"/>
              </w:rPr>
              <w:t xml:space="preserve">Harmonization of the policy frameworks at various level;  </w:t>
            </w:r>
          </w:p>
          <w:p w14:paraId="1FE91551" w14:textId="77777777" w:rsidR="004F6C2C" w:rsidRPr="004F6C2C" w:rsidRDefault="004F6C2C" w:rsidP="004F6C2C">
            <w:pPr>
              <w:pStyle w:val="ListParagraph"/>
              <w:numPr>
                <w:ilvl w:val="0"/>
                <w:numId w:val="10"/>
              </w:numPr>
              <w:jc w:val="both"/>
              <w:rPr>
                <w:rFonts w:ascii="Arial" w:hAnsi="Arial" w:cs="Arial"/>
              </w:rPr>
            </w:pPr>
            <w:r w:rsidRPr="004F6C2C">
              <w:rPr>
                <w:rFonts w:ascii="Arial" w:hAnsi="Arial" w:cs="Arial"/>
              </w:rPr>
              <w:t xml:space="preserve">Lead agencies/institutions to align their legislative frameworks and policies guiding the disaster preparedness, response, and recovery. </w:t>
            </w:r>
          </w:p>
          <w:p w14:paraId="4BE38F47" w14:textId="77777777" w:rsidR="004F6C2C" w:rsidRPr="004F6C2C" w:rsidRDefault="004F6C2C" w:rsidP="004F6C2C">
            <w:pPr>
              <w:pStyle w:val="ListParagraph"/>
              <w:ind w:left="1080"/>
              <w:jc w:val="both"/>
              <w:rPr>
                <w:rFonts w:ascii="Arial" w:hAnsi="Arial" w:cs="Arial"/>
              </w:rPr>
            </w:pPr>
          </w:p>
          <w:p w14:paraId="73FC823D" w14:textId="77777777" w:rsidR="004F6C2C" w:rsidRPr="004F6C2C" w:rsidRDefault="004F6C2C" w:rsidP="004F6C2C">
            <w:pPr>
              <w:pStyle w:val="ListParagraph"/>
              <w:numPr>
                <w:ilvl w:val="0"/>
                <w:numId w:val="10"/>
              </w:numPr>
              <w:jc w:val="both"/>
              <w:rPr>
                <w:rFonts w:ascii="Arial" w:hAnsi="Arial" w:cs="Arial"/>
              </w:rPr>
            </w:pPr>
            <w:r w:rsidRPr="004F6C2C">
              <w:rPr>
                <w:rFonts w:ascii="Arial" w:hAnsi="Arial" w:cs="Arial"/>
              </w:rPr>
              <w:t xml:space="preserve">And further integrate this approach for multi-hazard across different sectors, in particularly addressing SOP and strategies in placed, which enhanced the mechanisms and governance processes. </w:t>
            </w:r>
          </w:p>
          <w:p w14:paraId="391D4A22" w14:textId="77777777" w:rsidR="004F6C2C" w:rsidRPr="004F6C2C" w:rsidRDefault="004F6C2C" w:rsidP="004F6C2C">
            <w:pPr>
              <w:pStyle w:val="ListParagraph"/>
              <w:jc w:val="both"/>
              <w:rPr>
                <w:rFonts w:ascii="Arial" w:hAnsi="Arial" w:cs="Arial"/>
              </w:rPr>
            </w:pPr>
          </w:p>
          <w:p w14:paraId="304BE582" w14:textId="6FB88097" w:rsidR="00EF2F41" w:rsidRPr="00853BDB" w:rsidRDefault="00EF2F41" w:rsidP="00EF2F41">
            <w:pPr>
              <w:jc w:val="both"/>
              <w:rPr>
                <w:rFonts w:ascii="Arial" w:hAnsi="Arial" w:cs="Arial"/>
                <w:b/>
                <w:sz w:val="22"/>
                <w:szCs w:val="22"/>
                <w:u w:val="single"/>
              </w:rPr>
            </w:pPr>
            <w:r w:rsidRPr="00853BDB">
              <w:rPr>
                <w:rFonts w:ascii="Arial" w:hAnsi="Arial" w:cs="Arial"/>
                <w:b/>
                <w:sz w:val="22"/>
                <w:szCs w:val="22"/>
                <w:u w:val="single"/>
              </w:rPr>
              <w:t xml:space="preserve">Participant </w:t>
            </w:r>
            <w:r w:rsidR="00387F11">
              <w:rPr>
                <w:rFonts w:ascii="Arial" w:hAnsi="Arial" w:cs="Arial"/>
                <w:b/>
                <w:sz w:val="22"/>
                <w:szCs w:val="22"/>
                <w:u w:val="single"/>
              </w:rPr>
              <w:t>5</w:t>
            </w:r>
          </w:p>
          <w:p w14:paraId="6AB06EC3" w14:textId="1E4D8623" w:rsidR="00EF2F41" w:rsidRPr="00853BDB" w:rsidRDefault="00EF2F41" w:rsidP="00643E92">
            <w:pPr>
              <w:rPr>
                <w:rFonts w:ascii="Arial" w:hAnsi="Arial" w:cs="Arial"/>
                <w:b/>
                <w:sz w:val="22"/>
                <w:szCs w:val="22"/>
              </w:rPr>
            </w:pPr>
            <w:r w:rsidRPr="00853BDB">
              <w:rPr>
                <w:rFonts w:ascii="Arial" w:hAnsi="Arial" w:cs="Arial"/>
                <w:b/>
                <w:sz w:val="22"/>
                <w:szCs w:val="22"/>
              </w:rPr>
              <w:t>Full Name:</w:t>
            </w:r>
            <w:r>
              <w:rPr>
                <w:rFonts w:ascii="Arial" w:hAnsi="Arial" w:cs="Arial"/>
                <w:b/>
                <w:sz w:val="22"/>
                <w:szCs w:val="22"/>
              </w:rPr>
              <w:t xml:space="preserve"> </w:t>
            </w:r>
            <w:r w:rsidR="00643E92" w:rsidRPr="00643E92">
              <w:rPr>
                <w:rFonts w:ascii="Arial" w:hAnsi="Arial" w:cs="Arial"/>
                <w:sz w:val="22"/>
                <w:szCs w:val="22"/>
              </w:rPr>
              <w:t xml:space="preserve">Mr. Kohsak Keller Jr </w:t>
            </w:r>
          </w:p>
          <w:p w14:paraId="7E620797" w14:textId="7C58E9A6" w:rsidR="00643E92" w:rsidRPr="00643E92" w:rsidRDefault="00EF2F41" w:rsidP="00643E92">
            <w:pPr>
              <w:rPr>
                <w:rFonts w:ascii="Arial" w:hAnsi="Arial" w:cs="Arial"/>
                <w:sz w:val="22"/>
                <w:szCs w:val="22"/>
              </w:rPr>
            </w:pPr>
            <w:r w:rsidRPr="00853BDB">
              <w:rPr>
                <w:rFonts w:ascii="Arial" w:hAnsi="Arial" w:cs="Arial"/>
                <w:b/>
                <w:sz w:val="22"/>
                <w:szCs w:val="22"/>
              </w:rPr>
              <w:t>Organisation:</w:t>
            </w:r>
            <w:r>
              <w:rPr>
                <w:rFonts w:ascii="Arial" w:hAnsi="Arial" w:cs="Arial"/>
                <w:bCs/>
                <w:sz w:val="22"/>
                <w:szCs w:val="22"/>
              </w:rPr>
              <w:t xml:space="preserve"> </w:t>
            </w:r>
            <w:r w:rsidR="00643E92" w:rsidRPr="00643E92">
              <w:rPr>
                <w:rFonts w:ascii="Arial" w:hAnsi="Arial" w:cs="Arial"/>
                <w:sz w:val="22"/>
                <w:szCs w:val="22"/>
              </w:rPr>
              <w:t xml:space="preserve">Department of Environment, Climate change &amp; Emergency </w:t>
            </w:r>
            <w:r w:rsidR="003E6891" w:rsidRPr="00643E92">
              <w:rPr>
                <w:rFonts w:ascii="Arial" w:hAnsi="Arial" w:cs="Arial"/>
                <w:sz w:val="22"/>
                <w:szCs w:val="22"/>
              </w:rPr>
              <w:t xml:space="preserve">Management </w:t>
            </w:r>
            <w:r w:rsidR="003E6891">
              <w:rPr>
                <w:rFonts w:ascii="Arial" w:hAnsi="Arial" w:cs="Arial"/>
                <w:sz w:val="22"/>
                <w:szCs w:val="22"/>
              </w:rPr>
              <w:t>(</w:t>
            </w:r>
            <w:r w:rsidR="007D448E">
              <w:rPr>
                <w:rFonts w:ascii="Arial" w:hAnsi="Arial" w:cs="Arial"/>
                <w:sz w:val="22"/>
                <w:szCs w:val="22"/>
              </w:rPr>
              <w:t>Federated States of Micronesia)</w:t>
            </w:r>
          </w:p>
          <w:p w14:paraId="0D961412" w14:textId="2B8168FD" w:rsidR="00EF2F41" w:rsidRPr="00643E92" w:rsidRDefault="00EF2F41" w:rsidP="00EF2F41">
            <w:pPr>
              <w:jc w:val="both"/>
              <w:rPr>
                <w:rFonts w:ascii="Arial" w:hAnsi="Arial" w:cs="Arial"/>
                <w:b/>
                <w:sz w:val="22"/>
                <w:szCs w:val="22"/>
              </w:rPr>
            </w:pPr>
          </w:p>
          <w:p w14:paraId="1B312E44" w14:textId="61F292A1" w:rsidR="00643E92" w:rsidRPr="00643E92" w:rsidRDefault="00083013" w:rsidP="00934290">
            <w:pPr>
              <w:jc w:val="both"/>
              <w:rPr>
                <w:rFonts w:ascii="Arial" w:hAnsi="Arial" w:cs="Arial"/>
                <w:sz w:val="22"/>
                <w:szCs w:val="22"/>
              </w:rPr>
            </w:pPr>
            <w:r>
              <w:rPr>
                <w:rFonts w:ascii="Arial" w:hAnsi="Arial" w:cs="Arial"/>
                <w:b/>
                <w:bCs/>
                <w:sz w:val="22"/>
                <w:szCs w:val="22"/>
              </w:rPr>
              <w:t xml:space="preserve">Bio: </w:t>
            </w:r>
            <w:r w:rsidR="00643E92">
              <w:rPr>
                <w:rFonts w:ascii="Arial" w:hAnsi="Arial" w:cs="Arial"/>
                <w:bCs/>
                <w:sz w:val="22"/>
                <w:szCs w:val="22"/>
              </w:rPr>
              <w:t xml:space="preserve">Mr Keller Jr </w:t>
            </w:r>
            <w:r w:rsidR="007861E1">
              <w:rPr>
                <w:rFonts w:ascii="Arial" w:hAnsi="Arial" w:cs="Arial"/>
                <w:bCs/>
                <w:sz w:val="22"/>
                <w:szCs w:val="22"/>
              </w:rPr>
              <w:t xml:space="preserve">has an Associate of Science degree in Agriculture &amp; Natural resource Management and </w:t>
            </w:r>
            <w:r w:rsidR="00643E92">
              <w:rPr>
                <w:rFonts w:ascii="Arial" w:hAnsi="Arial" w:cs="Arial"/>
                <w:bCs/>
                <w:sz w:val="22"/>
                <w:szCs w:val="22"/>
              </w:rPr>
              <w:t xml:space="preserve">is a </w:t>
            </w:r>
            <w:r w:rsidR="00643E92" w:rsidRPr="00643E92">
              <w:rPr>
                <w:rFonts w:ascii="Arial" w:hAnsi="Arial" w:cs="Arial"/>
                <w:sz w:val="22"/>
                <w:szCs w:val="22"/>
              </w:rPr>
              <w:t xml:space="preserve">Climate change Program Manager for the Adaptation unit </w:t>
            </w:r>
            <w:r w:rsidR="00643E92">
              <w:rPr>
                <w:rFonts w:ascii="Arial" w:hAnsi="Arial" w:cs="Arial"/>
                <w:sz w:val="22"/>
                <w:szCs w:val="22"/>
              </w:rPr>
              <w:t xml:space="preserve">under the </w:t>
            </w:r>
            <w:r w:rsidR="00643E92" w:rsidRPr="00643E92">
              <w:rPr>
                <w:rFonts w:ascii="Arial" w:hAnsi="Arial" w:cs="Arial"/>
                <w:sz w:val="22"/>
                <w:szCs w:val="22"/>
              </w:rPr>
              <w:t>Department of Environment, Climate change &amp; Emergency Management</w:t>
            </w:r>
            <w:r w:rsidR="00643E92">
              <w:rPr>
                <w:rFonts w:ascii="Arial" w:hAnsi="Arial" w:cs="Arial"/>
                <w:sz w:val="22"/>
                <w:szCs w:val="22"/>
              </w:rPr>
              <w:t>.</w:t>
            </w:r>
            <w:r w:rsidR="00643E92" w:rsidRPr="00643E92">
              <w:rPr>
                <w:rFonts w:ascii="Arial" w:hAnsi="Arial" w:cs="Arial"/>
                <w:sz w:val="22"/>
                <w:szCs w:val="22"/>
              </w:rPr>
              <w:t xml:space="preserve"> </w:t>
            </w:r>
          </w:p>
          <w:p w14:paraId="61468523" w14:textId="48C8A5DE" w:rsidR="00643E92" w:rsidRPr="00643E92" w:rsidRDefault="00643E92" w:rsidP="00643E92">
            <w:pPr>
              <w:jc w:val="both"/>
              <w:rPr>
                <w:rFonts w:ascii="Arial" w:hAnsi="Arial" w:cs="Arial"/>
                <w:sz w:val="22"/>
                <w:szCs w:val="22"/>
              </w:rPr>
            </w:pPr>
            <w:r>
              <w:rPr>
                <w:rFonts w:ascii="Arial" w:hAnsi="Arial" w:cs="Arial"/>
                <w:sz w:val="22"/>
                <w:szCs w:val="22"/>
              </w:rPr>
              <w:t xml:space="preserve"> </w:t>
            </w:r>
          </w:p>
          <w:p w14:paraId="1A546F79" w14:textId="5BF65E74" w:rsidR="00AB65A8" w:rsidRDefault="00AB65A8" w:rsidP="00AB65A8">
            <w:pPr>
              <w:jc w:val="both"/>
              <w:rPr>
                <w:rFonts w:ascii="Arial" w:hAnsi="Arial" w:cs="Arial"/>
                <w:b/>
                <w:bCs/>
                <w:sz w:val="22"/>
                <w:szCs w:val="22"/>
              </w:rPr>
            </w:pPr>
            <w:r>
              <w:rPr>
                <w:rFonts w:ascii="Arial" w:hAnsi="Arial" w:cs="Arial"/>
                <w:b/>
                <w:bCs/>
                <w:sz w:val="22"/>
                <w:szCs w:val="22"/>
              </w:rPr>
              <w:t>Participant</w:t>
            </w:r>
            <w:r w:rsidRPr="00512392">
              <w:rPr>
                <w:rFonts w:ascii="Arial" w:hAnsi="Arial" w:cs="Arial"/>
                <w:b/>
                <w:bCs/>
                <w:sz w:val="22"/>
                <w:szCs w:val="22"/>
              </w:rPr>
              <w:t xml:space="preserve"> </w:t>
            </w:r>
            <w:r>
              <w:rPr>
                <w:rFonts w:ascii="Arial" w:hAnsi="Arial" w:cs="Arial"/>
                <w:b/>
                <w:bCs/>
                <w:sz w:val="22"/>
                <w:szCs w:val="22"/>
              </w:rPr>
              <w:t>5</w:t>
            </w:r>
            <w:r w:rsidRPr="00512392">
              <w:rPr>
                <w:rFonts w:ascii="Arial" w:hAnsi="Arial" w:cs="Arial"/>
                <w:b/>
                <w:bCs/>
                <w:sz w:val="22"/>
                <w:szCs w:val="22"/>
              </w:rPr>
              <w:t xml:space="preserve"> Contribution: </w:t>
            </w:r>
          </w:p>
          <w:p w14:paraId="359BAD16" w14:textId="5C3A6F72" w:rsidR="00EF2F41" w:rsidRDefault="00EF2F41" w:rsidP="00335703">
            <w:pPr>
              <w:jc w:val="both"/>
              <w:rPr>
                <w:rFonts w:ascii="Arial" w:hAnsi="Arial" w:cs="Arial"/>
                <w:bCs/>
                <w:sz w:val="22"/>
                <w:szCs w:val="22"/>
              </w:rPr>
            </w:pPr>
          </w:p>
          <w:p w14:paraId="7C85C2CA" w14:textId="3D3827EC" w:rsidR="00253616" w:rsidRDefault="0066749E" w:rsidP="00253616">
            <w:pPr>
              <w:jc w:val="both"/>
              <w:rPr>
                <w:rFonts w:ascii="Arial" w:hAnsi="Arial" w:cs="Arial"/>
                <w:bCs/>
                <w:sz w:val="22"/>
                <w:szCs w:val="22"/>
              </w:rPr>
            </w:pPr>
            <w:r>
              <w:rPr>
                <w:rFonts w:ascii="Arial" w:hAnsi="Arial" w:cs="Arial"/>
                <w:bCs/>
                <w:sz w:val="22"/>
                <w:szCs w:val="22"/>
              </w:rPr>
              <w:t>U</w:t>
            </w:r>
            <w:r w:rsidR="00253616" w:rsidRPr="00253616">
              <w:rPr>
                <w:rFonts w:ascii="Arial" w:hAnsi="Arial" w:cs="Arial"/>
                <w:bCs/>
                <w:sz w:val="22"/>
                <w:szCs w:val="22"/>
              </w:rPr>
              <w:t>nder the DFAT AA fellowship program, Kohsak has produced his policy output on “Reducing methane emissions in FSM’s agricultural sector through biogas utilization</w:t>
            </w:r>
            <w:r w:rsidR="00253616">
              <w:rPr>
                <w:rFonts w:ascii="Arial" w:hAnsi="Arial" w:cs="Arial"/>
                <w:bCs/>
                <w:sz w:val="22"/>
                <w:szCs w:val="22"/>
              </w:rPr>
              <w:t xml:space="preserve">.” </w:t>
            </w:r>
            <w:r>
              <w:rPr>
                <w:rFonts w:ascii="Arial" w:hAnsi="Arial" w:cs="Arial"/>
                <w:bCs/>
                <w:sz w:val="22"/>
                <w:szCs w:val="22"/>
              </w:rPr>
              <w:t>From his own experience working in the civil service, h</w:t>
            </w:r>
            <w:r w:rsidR="00253616">
              <w:rPr>
                <w:rFonts w:ascii="Arial" w:hAnsi="Arial" w:cs="Arial"/>
                <w:bCs/>
                <w:sz w:val="22"/>
                <w:szCs w:val="22"/>
              </w:rPr>
              <w:t>e has also identified the following challenges and solutions for FSM. These are listed below;</w:t>
            </w:r>
          </w:p>
          <w:p w14:paraId="29EBCEDA" w14:textId="77777777" w:rsidR="0066749E" w:rsidRDefault="0066749E" w:rsidP="00253616">
            <w:pPr>
              <w:jc w:val="both"/>
              <w:rPr>
                <w:rFonts w:ascii="Arial" w:hAnsi="Arial" w:cs="Arial"/>
                <w:bCs/>
                <w:sz w:val="22"/>
                <w:szCs w:val="22"/>
              </w:rPr>
            </w:pPr>
          </w:p>
          <w:p w14:paraId="68FD5DD9" w14:textId="77777777" w:rsidR="0066749E" w:rsidRPr="0066749E" w:rsidRDefault="0066749E" w:rsidP="0066749E">
            <w:pPr>
              <w:jc w:val="both"/>
              <w:rPr>
                <w:rFonts w:ascii="Arial" w:hAnsi="Arial" w:cs="Arial"/>
                <w:sz w:val="22"/>
                <w:szCs w:val="22"/>
              </w:rPr>
            </w:pPr>
            <w:r w:rsidRPr="0066749E">
              <w:rPr>
                <w:rFonts w:ascii="Arial" w:hAnsi="Arial" w:cs="Arial"/>
                <w:b/>
                <w:bCs/>
                <w:sz w:val="22"/>
                <w:szCs w:val="22"/>
              </w:rPr>
              <w:lastRenderedPageBreak/>
              <w:t>Challenges:</w:t>
            </w:r>
            <w:r w:rsidRPr="0066749E">
              <w:rPr>
                <w:rFonts w:ascii="Arial" w:hAnsi="Arial" w:cs="Arial"/>
                <w:bCs/>
                <w:sz w:val="22"/>
                <w:szCs w:val="22"/>
              </w:rPr>
              <w:br/>
              <w:t xml:space="preserve">The Federated States of Micronesia (FSM) faces significant challenges in project implementation due to </w:t>
            </w:r>
            <w:r w:rsidRPr="0066749E">
              <w:rPr>
                <w:rFonts w:ascii="Arial" w:hAnsi="Arial" w:cs="Arial"/>
                <w:sz w:val="22"/>
                <w:szCs w:val="22"/>
              </w:rPr>
              <w:t>geographical isolation and logistical constraints across its scattered islands. Limited infrastructure in transportation and communication hinders coordination and resource distribution. A small labor force with skill shortages increases reliance on costly external expertise. Bureaucratic inefficiencies and lengthy approval processes slow progress, while climate change impacts disrupt projects through extreme weather events. Dependence on international funding adds further complexity.</w:t>
            </w:r>
          </w:p>
          <w:p w14:paraId="5B0631DC" w14:textId="77777777" w:rsidR="0066749E" w:rsidRPr="0066749E" w:rsidRDefault="0066749E" w:rsidP="0066749E">
            <w:pPr>
              <w:jc w:val="both"/>
              <w:rPr>
                <w:rFonts w:ascii="Arial" w:hAnsi="Arial" w:cs="Arial"/>
                <w:bCs/>
                <w:sz w:val="22"/>
                <w:szCs w:val="22"/>
              </w:rPr>
            </w:pPr>
            <w:r w:rsidRPr="0066749E">
              <w:rPr>
                <w:rFonts w:ascii="Arial" w:hAnsi="Arial" w:cs="Arial"/>
                <w:b/>
                <w:bCs/>
                <w:sz w:val="22"/>
                <w:szCs w:val="22"/>
              </w:rPr>
              <w:t>Possible Solutions:</w:t>
            </w:r>
          </w:p>
          <w:p w14:paraId="17B3B192" w14:textId="77777777" w:rsidR="0066749E" w:rsidRPr="0066749E" w:rsidRDefault="0066749E" w:rsidP="0066749E">
            <w:pPr>
              <w:numPr>
                <w:ilvl w:val="0"/>
                <w:numId w:val="12"/>
              </w:numPr>
              <w:jc w:val="both"/>
              <w:rPr>
                <w:rFonts w:ascii="Arial" w:hAnsi="Arial" w:cs="Arial"/>
                <w:bCs/>
                <w:sz w:val="22"/>
                <w:szCs w:val="22"/>
              </w:rPr>
            </w:pPr>
            <w:r w:rsidRPr="0066749E">
              <w:rPr>
                <w:rFonts w:ascii="Arial" w:hAnsi="Arial" w:cs="Arial"/>
                <w:b/>
                <w:bCs/>
                <w:sz w:val="22"/>
                <w:szCs w:val="22"/>
              </w:rPr>
              <w:t>Infrastructure Development</w:t>
            </w:r>
            <w:r w:rsidRPr="0066749E">
              <w:rPr>
                <w:rFonts w:ascii="Arial" w:hAnsi="Arial" w:cs="Arial"/>
                <w:bCs/>
                <w:sz w:val="22"/>
                <w:szCs w:val="22"/>
              </w:rPr>
              <w:t xml:space="preserve"> – Investing in better transportation, digital connectivity, and renewable energy to enhance logistics and communication.</w:t>
            </w:r>
          </w:p>
          <w:p w14:paraId="63AFF00D" w14:textId="77777777" w:rsidR="0066749E" w:rsidRPr="0066749E" w:rsidRDefault="0066749E" w:rsidP="0066749E">
            <w:pPr>
              <w:numPr>
                <w:ilvl w:val="0"/>
                <w:numId w:val="12"/>
              </w:numPr>
              <w:jc w:val="both"/>
              <w:rPr>
                <w:rFonts w:ascii="Arial" w:hAnsi="Arial" w:cs="Arial"/>
                <w:bCs/>
                <w:sz w:val="22"/>
                <w:szCs w:val="22"/>
              </w:rPr>
            </w:pPr>
            <w:r w:rsidRPr="0066749E">
              <w:rPr>
                <w:rFonts w:ascii="Arial" w:hAnsi="Arial" w:cs="Arial"/>
                <w:b/>
                <w:bCs/>
                <w:sz w:val="22"/>
                <w:szCs w:val="22"/>
              </w:rPr>
              <w:t>Local Capacity Building</w:t>
            </w:r>
            <w:r w:rsidRPr="0066749E">
              <w:rPr>
                <w:rFonts w:ascii="Arial" w:hAnsi="Arial" w:cs="Arial"/>
                <w:bCs/>
                <w:sz w:val="22"/>
                <w:szCs w:val="22"/>
              </w:rPr>
              <w:t xml:space="preserve"> – Training workers in technical and management skills to reduce reliance on external experts and ensure sustainability.</w:t>
            </w:r>
          </w:p>
          <w:p w14:paraId="6F98FD88" w14:textId="77777777" w:rsidR="0066749E" w:rsidRPr="0066749E" w:rsidRDefault="0066749E" w:rsidP="0066749E">
            <w:pPr>
              <w:numPr>
                <w:ilvl w:val="0"/>
                <w:numId w:val="12"/>
              </w:numPr>
              <w:jc w:val="both"/>
              <w:rPr>
                <w:rFonts w:ascii="Arial" w:hAnsi="Arial" w:cs="Arial"/>
                <w:bCs/>
                <w:sz w:val="22"/>
                <w:szCs w:val="22"/>
              </w:rPr>
            </w:pPr>
            <w:r w:rsidRPr="0066749E">
              <w:rPr>
                <w:rFonts w:ascii="Arial" w:hAnsi="Arial" w:cs="Arial"/>
                <w:b/>
                <w:bCs/>
                <w:sz w:val="22"/>
                <w:szCs w:val="22"/>
              </w:rPr>
              <w:t>Bureaucratic Reform</w:t>
            </w:r>
            <w:r w:rsidRPr="0066749E">
              <w:rPr>
                <w:rFonts w:ascii="Arial" w:hAnsi="Arial" w:cs="Arial"/>
                <w:bCs/>
                <w:sz w:val="22"/>
                <w:szCs w:val="22"/>
              </w:rPr>
              <w:t xml:space="preserve"> – Streamlining approval processes and enhancing inter-agency coordination using digital project management tools.</w:t>
            </w:r>
          </w:p>
          <w:p w14:paraId="5B43504D" w14:textId="77777777" w:rsidR="0066749E" w:rsidRPr="0066749E" w:rsidRDefault="0066749E" w:rsidP="0066749E">
            <w:pPr>
              <w:numPr>
                <w:ilvl w:val="0"/>
                <w:numId w:val="12"/>
              </w:numPr>
              <w:jc w:val="both"/>
              <w:rPr>
                <w:rFonts w:ascii="Arial" w:hAnsi="Arial" w:cs="Arial"/>
                <w:bCs/>
                <w:sz w:val="22"/>
                <w:szCs w:val="22"/>
              </w:rPr>
            </w:pPr>
            <w:r w:rsidRPr="0066749E">
              <w:rPr>
                <w:rFonts w:ascii="Arial" w:hAnsi="Arial" w:cs="Arial"/>
                <w:b/>
                <w:bCs/>
                <w:sz w:val="22"/>
                <w:szCs w:val="22"/>
              </w:rPr>
              <w:t>Climate Resilience Strategies</w:t>
            </w:r>
            <w:r w:rsidRPr="0066749E">
              <w:rPr>
                <w:rFonts w:ascii="Arial" w:hAnsi="Arial" w:cs="Arial"/>
                <w:bCs/>
                <w:sz w:val="22"/>
                <w:szCs w:val="22"/>
              </w:rPr>
              <w:t xml:space="preserve"> – Incorporating disaster-resistant infrastructure and sustainable practices to minimize climate-related disruptions.</w:t>
            </w:r>
          </w:p>
          <w:p w14:paraId="406C8A97" w14:textId="77777777" w:rsidR="0066749E" w:rsidRPr="0066749E" w:rsidRDefault="0066749E" w:rsidP="0066749E">
            <w:pPr>
              <w:numPr>
                <w:ilvl w:val="0"/>
                <w:numId w:val="12"/>
              </w:numPr>
              <w:jc w:val="both"/>
              <w:rPr>
                <w:rFonts w:ascii="Arial" w:hAnsi="Arial" w:cs="Arial"/>
                <w:bCs/>
                <w:sz w:val="22"/>
                <w:szCs w:val="22"/>
              </w:rPr>
            </w:pPr>
            <w:r w:rsidRPr="0066749E">
              <w:rPr>
                <w:rFonts w:ascii="Arial" w:hAnsi="Arial" w:cs="Arial"/>
                <w:b/>
                <w:bCs/>
                <w:sz w:val="22"/>
                <w:szCs w:val="22"/>
              </w:rPr>
              <w:t>Regional &amp; Global Partnerships</w:t>
            </w:r>
            <w:r w:rsidRPr="0066749E">
              <w:rPr>
                <w:rFonts w:ascii="Arial" w:hAnsi="Arial" w:cs="Arial"/>
                <w:bCs/>
                <w:sz w:val="22"/>
                <w:szCs w:val="22"/>
              </w:rPr>
              <w:t xml:space="preserve"> – Strengthening collaboration with Pacific nations, NGOs, and international organizations for financial and technical support.</w:t>
            </w:r>
          </w:p>
          <w:p w14:paraId="1F0D9CEC" w14:textId="77777777" w:rsidR="0066749E" w:rsidRPr="0066749E" w:rsidRDefault="0066749E" w:rsidP="0066749E">
            <w:pPr>
              <w:numPr>
                <w:ilvl w:val="0"/>
                <w:numId w:val="12"/>
              </w:numPr>
              <w:jc w:val="both"/>
              <w:rPr>
                <w:rFonts w:ascii="Arial" w:hAnsi="Arial" w:cs="Arial"/>
                <w:bCs/>
                <w:sz w:val="22"/>
                <w:szCs w:val="22"/>
              </w:rPr>
            </w:pPr>
            <w:r w:rsidRPr="0066749E">
              <w:rPr>
                <w:rFonts w:ascii="Arial" w:hAnsi="Arial" w:cs="Arial"/>
                <w:b/>
                <w:bCs/>
                <w:sz w:val="22"/>
                <w:szCs w:val="22"/>
              </w:rPr>
              <w:t>Community Engagement</w:t>
            </w:r>
            <w:r w:rsidRPr="0066749E">
              <w:rPr>
                <w:rFonts w:ascii="Arial" w:hAnsi="Arial" w:cs="Arial"/>
                <w:bCs/>
                <w:sz w:val="22"/>
                <w:szCs w:val="22"/>
              </w:rPr>
              <w:t xml:space="preserve"> – Involving local communities in project planning and decision-making to align projects with real needs and ensure long-term success.</w:t>
            </w:r>
          </w:p>
          <w:p w14:paraId="6849C9F2" w14:textId="77777777" w:rsidR="0066749E" w:rsidRPr="0066749E" w:rsidRDefault="0066749E" w:rsidP="0066749E">
            <w:pPr>
              <w:jc w:val="both"/>
              <w:rPr>
                <w:rFonts w:ascii="Arial" w:hAnsi="Arial" w:cs="Arial"/>
                <w:bCs/>
                <w:sz w:val="22"/>
                <w:szCs w:val="22"/>
              </w:rPr>
            </w:pPr>
            <w:r w:rsidRPr="0066749E">
              <w:rPr>
                <w:rFonts w:ascii="Arial" w:hAnsi="Arial" w:cs="Arial"/>
                <w:bCs/>
                <w:sz w:val="22"/>
                <w:szCs w:val="22"/>
              </w:rPr>
              <w:t>By addressing these challenges, FSM can improve project efficiency, resilience, and sustainability.</w:t>
            </w:r>
          </w:p>
          <w:p w14:paraId="6BB3666D" w14:textId="625E6862" w:rsidR="0066749E" w:rsidRPr="0066749E" w:rsidRDefault="0066749E" w:rsidP="00253616">
            <w:pPr>
              <w:jc w:val="both"/>
              <w:rPr>
                <w:rFonts w:ascii="Arial" w:hAnsi="Arial" w:cs="Arial"/>
                <w:bCs/>
                <w:sz w:val="22"/>
                <w:szCs w:val="22"/>
              </w:rPr>
            </w:pPr>
          </w:p>
          <w:p w14:paraId="0CF6FE20" w14:textId="77777777" w:rsidR="006918CC" w:rsidRDefault="006918CC" w:rsidP="00335703">
            <w:pPr>
              <w:jc w:val="both"/>
              <w:rPr>
                <w:rFonts w:ascii="Arial" w:hAnsi="Arial" w:cs="Arial"/>
                <w:bCs/>
                <w:sz w:val="22"/>
                <w:szCs w:val="22"/>
              </w:rPr>
            </w:pPr>
          </w:p>
          <w:p w14:paraId="159CF5D2" w14:textId="7F9F81C9" w:rsidR="00EF2F41" w:rsidRPr="00853BDB" w:rsidRDefault="00EF2F41" w:rsidP="00EF2F41">
            <w:pPr>
              <w:jc w:val="both"/>
              <w:rPr>
                <w:rFonts w:ascii="Arial" w:hAnsi="Arial" w:cs="Arial"/>
                <w:b/>
                <w:sz w:val="22"/>
                <w:szCs w:val="22"/>
                <w:u w:val="single"/>
              </w:rPr>
            </w:pPr>
            <w:r w:rsidRPr="00853BDB">
              <w:rPr>
                <w:rFonts w:ascii="Arial" w:hAnsi="Arial" w:cs="Arial"/>
                <w:b/>
                <w:sz w:val="22"/>
                <w:szCs w:val="22"/>
                <w:u w:val="single"/>
              </w:rPr>
              <w:t xml:space="preserve">Participant </w:t>
            </w:r>
            <w:r w:rsidR="00387F11">
              <w:rPr>
                <w:rFonts w:ascii="Arial" w:hAnsi="Arial" w:cs="Arial"/>
                <w:b/>
                <w:sz w:val="22"/>
                <w:szCs w:val="22"/>
                <w:u w:val="single"/>
              </w:rPr>
              <w:t>6</w:t>
            </w:r>
          </w:p>
          <w:p w14:paraId="65354AF5" w14:textId="65D5B8D6" w:rsidR="003C39E7" w:rsidRPr="003C39E7" w:rsidRDefault="00EF2F41" w:rsidP="003C39E7">
            <w:pPr>
              <w:jc w:val="both"/>
              <w:rPr>
                <w:rFonts w:ascii="Arial" w:hAnsi="Arial" w:cs="Arial"/>
                <w:sz w:val="22"/>
                <w:szCs w:val="22"/>
              </w:rPr>
            </w:pPr>
            <w:r w:rsidRPr="00853BDB">
              <w:rPr>
                <w:rFonts w:ascii="Arial" w:hAnsi="Arial" w:cs="Arial"/>
                <w:b/>
                <w:sz w:val="22"/>
                <w:szCs w:val="22"/>
              </w:rPr>
              <w:t>Full Name:</w:t>
            </w:r>
            <w:r>
              <w:rPr>
                <w:rFonts w:ascii="Arial" w:hAnsi="Arial" w:cs="Arial"/>
                <w:b/>
                <w:sz w:val="22"/>
                <w:szCs w:val="22"/>
              </w:rPr>
              <w:t xml:space="preserve"> </w:t>
            </w:r>
            <w:r w:rsidR="003C39E7" w:rsidRPr="003C39E7">
              <w:rPr>
                <w:rFonts w:ascii="Arial" w:hAnsi="Arial" w:cs="Arial"/>
                <w:sz w:val="22"/>
                <w:szCs w:val="22"/>
              </w:rPr>
              <w:t>Ms</w:t>
            </w:r>
            <w:r w:rsidR="003C39E7">
              <w:rPr>
                <w:rFonts w:ascii="Arial" w:hAnsi="Arial" w:cs="Arial"/>
                <w:sz w:val="22"/>
                <w:szCs w:val="22"/>
              </w:rPr>
              <w:t>.</w:t>
            </w:r>
            <w:r w:rsidR="003C39E7" w:rsidRPr="003C39E7">
              <w:rPr>
                <w:rFonts w:ascii="Arial" w:hAnsi="Arial" w:cs="Arial"/>
                <w:sz w:val="22"/>
                <w:szCs w:val="22"/>
              </w:rPr>
              <w:t xml:space="preserve"> Annie (Flawrence) Pake </w:t>
            </w:r>
          </w:p>
          <w:p w14:paraId="5B6BB1B1" w14:textId="63D53681" w:rsidR="003C39E7" w:rsidRPr="003C39E7" w:rsidRDefault="00EF2F41" w:rsidP="003C39E7">
            <w:pPr>
              <w:jc w:val="both"/>
              <w:rPr>
                <w:rFonts w:ascii="Arial" w:hAnsi="Arial" w:cs="Arial"/>
                <w:b/>
                <w:sz w:val="22"/>
                <w:szCs w:val="22"/>
              </w:rPr>
            </w:pPr>
            <w:r w:rsidRPr="00853BDB">
              <w:rPr>
                <w:rFonts w:ascii="Arial" w:hAnsi="Arial" w:cs="Arial"/>
                <w:b/>
                <w:sz w:val="22"/>
                <w:szCs w:val="22"/>
              </w:rPr>
              <w:t>Organisation:</w:t>
            </w:r>
            <w:r>
              <w:rPr>
                <w:rFonts w:ascii="Arial" w:hAnsi="Arial" w:cs="Arial"/>
                <w:bCs/>
                <w:sz w:val="22"/>
                <w:szCs w:val="22"/>
              </w:rPr>
              <w:t xml:space="preserve"> </w:t>
            </w:r>
            <w:r w:rsidR="003C39E7" w:rsidRPr="003C39E7">
              <w:rPr>
                <w:rFonts w:ascii="Arial" w:hAnsi="Arial" w:cs="Arial"/>
                <w:bCs/>
                <w:sz w:val="22"/>
                <w:szCs w:val="22"/>
              </w:rPr>
              <w:t xml:space="preserve">Government of PNG, </w:t>
            </w:r>
            <w:r w:rsidR="003C39E7" w:rsidRPr="003C39E7">
              <w:rPr>
                <w:rFonts w:ascii="Arial" w:hAnsi="Arial" w:cs="Arial"/>
                <w:sz w:val="22"/>
                <w:szCs w:val="22"/>
              </w:rPr>
              <w:t>Department of National Planning and Monitoring</w:t>
            </w:r>
            <w:r w:rsidR="003C39E7">
              <w:t xml:space="preserve"> </w:t>
            </w:r>
          </w:p>
          <w:p w14:paraId="309D7FDF" w14:textId="3D21EF40" w:rsidR="00EF2F41" w:rsidRPr="00877924" w:rsidRDefault="00EF2F41" w:rsidP="00EF2F41">
            <w:pPr>
              <w:jc w:val="both"/>
              <w:rPr>
                <w:rFonts w:ascii="Arial" w:hAnsi="Arial" w:cs="Arial"/>
                <w:b/>
                <w:sz w:val="22"/>
                <w:szCs w:val="22"/>
              </w:rPr>
            </w:pPr>
          </w:p>
          <w:p w14:paraId="6489803E" w14:textId="1C938218" w:rsidR="00C9618A" w:rsidRPr="00C9618A" w:rsidRDefault="00083013" w:rsidP="00C9618A">
            <w:pPr>
              <w:pStyle w:val="Default"/>
              <w:jc w:val="both"/>
              <w:rPr>
                <w:rFonts w:ascii="Arial" w:hAnsi="Arial" w:cs="Arial"/>
                <w:sz w:val="22"/>
                <w:szCs w:val="22"/>
              </w:rPr>
            </w:pPr>
            <w:r>
              <w:rPr>
                <w:rFonts w:ascii="Arial" w:hAnsi="Arial" w:cs="Arial"/>
                <w:b/>
                <w:bCs/>
                <w:sz w:val="22"/>
                <w:szCs w:val="22"/>
              </w:rPr>
              <w:t xml:space="preserve">Bio: </w:t>
            </w:r>
            <w:r w:rsidR="00C9618A" w:rsidRPr="00C9618A">
              <w:rPr>
                <w:rFonts w:ascii="Arial" w:hAnsi="Arial" w:cs="Arial"/>
                <w:sz w:val="22"/>
                <w:szCs w:val="22"/>
              </w:rPr>
              <w:t>Annie has a Bachelor's Degree in Economics from the University of PNG</w:t>
            </w:r>
            <w:r w:rsidR="00C9618A">
              <w:rPr>
                <w:rFonts w:ascii="Arial" w:hAnsi="Arial" w:cs="Arial"/>
                <w:sz w:val="22"/>
                <w:szCs w:val="22"/>
              </w:rPr>
              <w:t xml:space="preserve"> and</w:t>
            </w:r>
            <w:r w:rsidR="00C9618A" w:rsidRPr="00C9618A">
              <w:rPr>
                <w:rFonts w:ascii="Arial" w:hAnsi="Arial" w:cs="Arial"/>
                <w:sz w:val="22"/>
                <w:szCs w:val="22"/>
              </w:rPr>
              <w:t xml:space="preserve"> joined the Department of National Planning and Monitoring in 2018 under the Development Cooperation and Management Division specifically coordinating Asian Development Bank (ADB) projects in-country. </w:t>
            </w:r>
          </w:p>
          <w:p w14:paraId="1EAAB2E0" w14:textId="77777777" w:rsidR="00EF2F41" w:rsidRDefault="00EF2F41" w:rsidP="00335703">
            <w:pPr>
              <w:jc w:val="both"/>
              <w:rPr>
                <w:rFonts w:ascii="Arial" w:hAnsi="Arial" w:cs="Arial"/>
                <w:bCs/>
                <w:sz w:val="22"/>
                <w:szCs w:val="22"/>
              </w:rPr>
            </w:pPr>
          </w:p>
          <w:p w14:paraId="584CC37A" w14:textId="521036DE" w:rsidR="003C39E7" w:rsidRDefault="003C39E7" w:rsidP="003C39E7">
            <w:pPr>
              <w:jc w:val="both"/>
              <w:rPr>
                <w:rFonts w:ascii="Arial" w:hAnsi="Arial" w:cs="Arial"/>
                <w:b/>
                <w:bCs/>
                <w:sz w:val="22"/>
                <w:szCs w:val="22"/>
              </w:rPr>
            </w:pPr>
            <w:r>
              <w:rPr>
                <w:rFonts w:ascii="Arial" w:hAnsi="Arial" w:cs="Arial"/>
                <w:b/>
                <w:bCs/>
                <w:sz w:val="22"/>
                <w:szCs w:val="22"/>
              </w:rPr>
              <w:t>Participant</w:t>
            </w:r>
            <w:r w:rsidRPr="00512392">
              <w:rPr>
                <w:rFonts w:ascii="Arial" w:hAnsi="Arial" w:cs="Arial"/>
                <w:b/>
                <w:bCs/>
                <w:sz w:val="22"/>
                <w:szCs w:val="22"/>
              </w:rPr>
              <w:t xml:space="preserve"> </w:t>
            </w:r>
            <w:r>
              <w:rPr>
                <w:rFonts w:ascii="Arial" w:hAnsi="Arial" w:cs="Arial"/>
                <w:b/>
                <w:bCs/>
                <w:sz w:val="22"/>
                <w:szCs w:val="22"/>
              </w:rPr>
              <w:t>6</w:t>
            </w:r>
            <w:r w:rsidRPr="00512392">
              <w:rPr>
                <w:rFonts w:ascii="Arial" w:hAnsi="Arial" w:cs="Arial"/>
                <w:b/>
                <w:bCs/>
                <w:sz w:val="22"/>
                <w:szCs w:val="22"/>
              </w:rPr>
              <w:t xml:space="preserve"> Contribution: </w:t>
            </w:r>
          </w:p>
          <w:p w14:paraId="16F19EF2" w14:textId="484633AB" w:rsidR="004F670C" w:rsidRPr="004F670C" w:rsidRDefault="004F670C" w:rsidP="004F670C">
            <w:pPr>
              <w:jc w:val="both"/>
              <w:rPr>
                <w:rFonts w:ascii="Arial" w:hAnsi="Arial" w:cs="Arial"/>
                <w:bCs/>
                <w:sz w:val="22"/>
                <w:szCs w:val="22"/>
              </w:rPr>
            </w:pPr>
            <w:r>
              <w:rPr>
                <w:rFonts w:ascii="Arial" w:hAnsi="Arial" w:cs="Arial"/>
                <w:bCs/>
                <w:sz w:val="22"/>
                <w:szCs w:val="22"/>
              </w:rPr>
              <w:t>Annies DFAT AA fellowship program was on</w:t>
            </w:r>
            <w:r w:rsidRPr="004F670C">
              <w:rPr>
                <w:rFonts w:ascii="Arial" w:hAnsi="Arial" w:cs="Arial"/>
                <w:bCs/>
                <w:sz w:val="22"/>
                <w:szCs w:val="22"/>
              </w:rPr>
              <w:t xml:space="preserve"> </w:t>
            </w:r>
            <w:r>
              <w:rPr>
                <w:rFonts w:ascii="Arial" w:hAnsi="Arial" w:cs="Arial"/>
                <w:bCs/>
                <w:sz w:val="22"/>
                <w:szCs w:val="22"/>
              </w:rPr>
              <w:t>“</w:t>
            </w:r>
            <w:r w:rsidRPr="004F670C">
              <w:rPr>
                <w:rFonts w:ascii="Arial" w:hAnsi="Arial" w:cs="Arial"/>
                <w:bCs/>
                <w:sz w:val="22"/>
                <w:szCs w:val="22"/>
              </w:rPr>
              <w:t>Clean Water Access to the rural communities of Enga Province in Papua New Guinea (PNG).</w:t>
            </w:r>
            <w:r>
              <w:rPr>
                <w:rFonts w:ascii="Arial" w:hAnsi="Arial" w:cs="Arial"/>
                <w:bCs/>
                <w:sz w:val="22"/>
                <w:szCs w:val="22"/>
              </w:rPr>
              <w:t>”</w:t>
            </w:r>
            <w:r w:rsidRPr="004F670C">
              <w:rPr>
                <w:rFonts w:ascii="Arial" w:hAnsi="Arial" w:cs="Arial"/>
                <w:bCs/>
                <w:sz w:val="22"/>
                <w:szCs w:val="22"/>
              </w:rPr>
              <w:t xml:space="preserve"> The major challenges that </w:t>
            </w:r>
            <w:r>
              <w:rPr>
                <w:rFonts w:ascii="Arial" w:hAnsi="Arial" w:cs="Arial"/>
                <w:bCs/>
                <w:sz w:val="22"/>
                <w:szCs w:val="22"/>
              </w:rPr>
              <w:t xml:space="preserve">Annie believes </w:t>
            </w:r>
            <w:r w:rsidRPr="004F670C">
              <w:rPr>
                <w:rFonts w:ascii="Arial" w:hAnsi="Arial" w:cs="Arial"/>
                <w:bCs/>
                <w:sz w:val="22"/>
                <w:szCs w:val="22"/>
              </w:rPr>
              <w:t xml:space="preserve">the communities are faced with as identified in </w:t>
            </w:r>
            <w:r>
              <w:rPr>
                <w:rFonts w:ascii="Arial" w:hAnsi="Arial" w:cs="Arial"/>
                <w:bCs/>
                <w:sz w:val="22"/>
                <w:szCs w:val="22"/>
              </w:rPr>
              <w:t>her</w:t>
            </w:r>
            <w:r w:rsidRPr="004F670C">
              <w:rPr>
                <w:rFonts w:ascii="Arial" w:hAnsi="Arial" w:cs="Arial"/>
                <w:bCs/>
                <w:sz w:val="22"/>
                <w:szCs w:val="22"/>
              </w:rPr>
              <w:t xml:space="preserve"> project</w:t>
            </w:r>
            <w:r>
              <w:rPr>
                <w:rFonts w:ascii="Arial" w:hAnsi="Arial" w:cs="Arial"/>
                <w:bCs/>
                <w:sz w:val="22"/>
                <w:szCs w:val="22"/>
              </w:rPr>
              <w:t xml:space="preserve"> research</w:t>
            </w:r>
            <w:r w:rsidRPr="004F670C">
              <w:rPr>
                <w:rFonts w:ascii="Arial" w:hAnsi="Arial" w:cs="Arial"/>
                <w:bCs/>
                <w:sz w:val="22"/>
                <w:szCs w:val="22"/>
              </w:rPr>
              <w:t xml:space="preserve"> is access to clean water supply. </w:t>
            </w:r>
            <w:r>
              <w:rPr>
                <w:rFonts w:ascii="Arial" w:hAnsi="Arial" w:cs="Arial"/>
                <w:bCs/>
                <w:sz w:val="22"/>
                <w:szCs w:val="22"/>
              </w:rPr>
              <w:t>Hence, she has</w:t>
            </w:r>
            <w:r w:rsidRPr="004F670C">
              <w:rPr>
                <w:rFonts w:ascii="Arial" w:hAnsi="Arial" w:cs="Arial"/>
                <w:bCs/>
                <w:sz w:val="22"/>
                <w:szCs w:val="22"/>
              </w:rPr>
              <w:t xml:space="preserve"> conceptualized the project design to be a more resilient approach to climate change.</w:t>
            </w:r>
            <w:r>
              <w:rPr>
                <w:rFonts w:ascii="Arial" w:hAnsi="Arial" w:cs="Arial"/>
                <w:bCs/>
                <w:sz w:val="22"/>
                <w:szCs w:val="22"/>
              </w:rPr>
              <w:t xml:space="preserve"> Her</w:t>
            </w:r>
            <w:r w:rsidRPr="004F670C">
              <w:rPr>
                <w:rFonts w:ascii="Arial" w:hAnsi="Arial" w:cs="Arial"/>
                <w:bCs/>
                <w:sz w:val="22"/>
                <w:szCs w:val="22"/>
              </w:rPr>
              <w:t xml:space="preserve"> project focus</w:t>
            </w:r>
            <w:r>
              <w:rPr>
                <w:rFonts w:ascii="Arial" w:hAnsi="Arial" w:cs="Arial"/>
                <w:bCs/>
                <w:sz w:val="22"/>
                <w:szCs w:val="22"/>
              </w:rPr>
              <w:t>es</w:t>
            </w:r>
            <w:r w:rsidRPr="004F670C">
              <w:rPr>
                <w:rFonts w:ascii="Arial" w:hAnsi="Arial" w:cs="Arial"/>
                <w:bCs/>
                <w:sz w:val="22"/>
                <w:szCs w:val="22"/>
              </w:rPr>
              <w:t xml:space="preserve"> on </w:t>
            </w:r>
            <w:r>
              <w:rPr>
                <w:rFonts w:ascii="Arial" w:hAnsi="Arial" w:cs="Arial"/>
                <w:bCs/>
                <w:sz w:val="22"/>
                <w:szCs w:val="22"/>
              </w:rPr>
              <w:t xml:space="preserve">the </w:t>
            </w:r>
            <w:r w:rsidRPr="004F670C">
              <w:rPr>
                <w:rFonts w:ascii="Arial" w:hAnsi="Arial" w:cs="Arial"/>
                <w:bCs/>
                <w:sz w:val="22"/>
                <w:szCs w:val="22"/>
              </w:rPr>
              <w:t xml:space="preserve">delivery </w:t>
            </w:r>
            <w:r>
              <w:rPr>
                <w:rFonts w:ascii="Arial" w:hAnsi="Arial" w:cs="Arial"/>
                <w:bCs/>
                <w:sz w:val="22"/>
                <w:szCs w:val="22"/>
              </w:rPr>
              <w:t xml:space="preserve">of </w:t>
            </w:r>
            <w:r w:rsidRPr="004F670C">
              <w:rPr>
                <w:rFonts w:ascii="Arial" w:hAnsi="Arial" w:cs="Arial"/>
                <w:bCs/>
                <w:sz w:val="22"/>
                <w:szCs w:val="22"/>
              </w:rPr>
              <w:t xml:space="preserve">water tanks and catchments to communities to service them with access to clean drinking water. The major challenges in this </w:t>
            </w:r>
            <w:r>
              <w:rPr>
                <w:rFonts w:ascii="Arial" w:hAnsi="Arial" w:cs="Arial"/>
                <w:bCs/>
                <w:sz w:val="22"/>
                <w:szCs w:val="22"/>
              </w:rPr>
              <w:t xml:space="preserve">her </w:t>
            </w:r>
            <w:r w:rsidRPr="004F670C">
              <w:rPr>
                <w:rFonts w:ascii="Arial" w:hAnsi="Arial" w:cs="Arial"/>
                <w:bCs/>
                <w:sz w:val="22"/>
                <w:szCs w:val="22"/>
              </w:rPr>
              <w:t xml:space="preserve">project scope is the cost of transporting the materials to the location and also, since </w:t>
            </w:r>
            <w:r>
              <w:rPr>
                <w:rFonts w:ascii="Arial" w:hAnsi="Arial" w:cs="Arial"/>
                <w:bCs/>
                <w:sz w:val="22"/>
                <w:szCs w:val="22"/>
              </w:rPr>
              <w:t xml:space="preserve">the </w:t>
            </w:r>
            <w:r w:rsidRPr="004F670C">
              <w:rPr>
                <w:rFonts w:ascii="Arial" w:hAnsi="Arial" w:cs="Arial"/>
                <w:bCs/>
                <w:sz w:val="22"/>
                <w:szCs w:val="22"/>
              </w:rPr>
              <w:t>Highlands region is known for its tribal fights, another major challenge will be tribal fights that can potentially pose risks. </w:t>
            </w:r>
          </w:p>
          <w:p w14:paraId="4E6B65C8" w14:textId="77777777" w:rsidR="004F670C" w:rsidRPr="004F670C" w:rsidRDefault="004F670C" w:rsidP="004F670C">
            <w:pPr>
              <w:jc w:val="both"/>
              <w:rPr>
                <w:rFonts w:ascii="Arial" w:hAnsi="Arial" w:cs="Arial"/>
                <w:bCs/>
                <w:sz w:val="22"/>
                <w:szCs w:val="22"/>
              </w:rPr>
            </w:pPr>
          </w:p>
          <w:p w14:paraId="092C8885" w14:textId="565001AA" w:rsidR="004F670C" w:rsidRPr="004F670C" w:rsidRDefault="004F670C" w:rsidP="004F670C">
            <w:pPr>
              <w:jc w:val="both"/>
              <w:rPr>
                <w:rFonts w:ascii="Arial" w:hAnsi="Arial" w:cs="Arial"/>
                <w:bCs/>
                <w:sz w:val="22"/>
                <w:szCs w:val="22"/>
              </w:rPr>
            </w:pPr>
            <w:r>
              <w:rPr>
                <w:rFonts w:ascii="Arial" w:hAnsi="Arial" w:cs="Arial"/>
                <w:bCs/>
                <w:sz w:val="22"/>
                <w:szCs w:val="22"/>
              </w:rPr>
              <w:t>Annie has concluded that two (2) possible</w:t>
            </w:r>
            <w:r w:rsidRPr="004F670C">
              <w:rPr>
                <w:rFonts w:ascii="Arial" w:hAnsi="Arial" w:cs="Arial"/>
                <w:bCs/>
                <w:sz w:val="22"/>
                <w:szCs w:val="22"/>
              </w:rPr>
              <w:t xml:space="preserve"> solutions </w:t>
            </w:r>
            <w:r>
              <w:rPr>
                <w:rFonts w:ascii="Arial" w:hAnsi="Arial" w:cs="Arial"/>
                <w:bCs/>
                <w:sz w:val="22"/>
                <w:szCs w:val="22"/>
              </w:rPr>
              <w:t>to the</w:t>
            </w:r>
            <w:r w:rsidRPr="004F670C">
              <w:rPr>
                <w:rFonts w:ascii="Arial" w:hAnsi="Arial" w:cs="Arial"/>
                <w:bCs/>
                <w:sz w:val="22"/>
                <w:szCs w:val="22"/>
              </w:rPr>
              <w:t xml:space="preserve"> major risks are: </w:t>
            </w:r>
          </w:p>
          <w:p w14:paraId="0C7E0826" w14:textId="5C02F5A4" w:rsidR="004F670C" w:rsidRPr="004F670C" w:rsidRDefault="004F670C" w:rsidP="004F670C">
            <w:pPr>
              <w:jc w:val="both"/>
              <w:rPr>
                <w:rFonts w:ascii="Arial" w:hAnsi="Arial" w:cs="Arial"/>
                <w:bCs/>
                <w:sz w:val="22"/>
                <w:szCs w:val="22"/>
              </w:rPr>
            </w:pPr>
            <w:r w:rsidRPr="004F670C">
              <w:rPr>
                <w:rFonts w:ascii="Arial" w:hAnsi="Arial" w:cs="Arial"/>
                <w:bCs/>
                <w:sz w:val="22"/>
                <w:szCs w:val="22"/>
              </w:rPr>
              <w:t>1) Given the cost for the transportation of the materials can be very high, the materials can be sourced domestically as well as the contractor to build the catchments. The roll-</w:t>
            </w:r>
            <w:r w:rsidRPr="004F670C">
              <w:rPr>
                <w:rFonts w:ascii="Arial" w:hAnsi="Arial" w:cs="Arial"/>
                <w:bCs/>
                <w:sz w:val="22"/>
                <w:szCs w:val="22"/>
              </w:rPr>
              <w:lastRenderedPageBreak/>
              <w:t>out of consultations, workshops and awareness will be done in conjunction with the Provincial Government. </w:t>
            </w:r>
          </w:p>
          <w:p w14:paraId="5A0B4543" w14:textId="77777777" w:rsidR="004F670C" w:rsidRPr="004F670C" w:rsidRDefault="004F670C" w:rsidP="004F670C">
            <w:pPr>
              <w:jc w:val="both"/>
              <w:rPr>
                <w:rFonts w:ascii="Arial" w:hAnsi="Arial" w:cs="Arial"/>
                <w:bCs/>
                <w:sz w:val="22"/>
                <w:szCs w:val="22"/>
              </w:rPr>
            </w:pPr>
            <w:r w:rsidRPr="004F670C">
              <w:rPr>
                <w:rFonts w:ascii="Arial" w:hAnsi="Arial" w:cs="Arial"/>
                <w:bCs/>
                <w:sz w:val="22"/>
                <w:szCs w:val="22"/>
              </w:rPr>
              <w:t>2) In terms of Tribal Fights, the issue relating to this problem is management at the provincial government level therefore working closely in partnership with the provincial government and district government will enhance the project's durability and sustainability. </w:t>
            </w:r>
          </w:p>
          <w:p w14:paraId="5E5F0712" w14:textId="77777777" w:rsidR="004A3628" w:rsidRDefault="004A3628" w:rsidP="00335703">
            <w:pPr>
              <w:jc w:val="both"/>
              <w:rPr>
                <w:rFonts w:ascii="Arial" w:hAnsi="Arial" w:cs="Arial"/>
                <w:bCs/>
                <w:sz w:val="22"/>
                <w:szCs w:val="22"/>
              </w:rPr>
            </w:pPr>
          </w:p>
          <w:p w14:paraId="7A395001" w14:textId="03A169AE" w:rsidR="00213F34" w:rsidRPr="00853BDB" w:rsidRDefault="00213F34" w:rsidP="00213F34">
            <w:pPr>
              <w:jc w:val="both"/>
              <w:rPr>
                <w:rFonts w:ascii="Arial" w:hAnsi="Arial" w:cs="Arial"/>
                <w:b/>
                <w:sz w:val="22"/>
                <w:szCs w:val="22"/>
                <w:u w:val="single"/>
              </w:rPr>
            </w:pPr>
            <w:r w:rsidRPr="00853BDB">
              <w:rPr>
                <w:rFonts w:ascii="Arial" w:hAnsi="Arial" w:cs="Arial"/>
                <w:b/>
                <w:sz w:val="22"/>
                <w:szCs w:val="22"/>
                <w:u w:val="single"/>
              </w:rPr>
              <w:t xml:space="preserve">Participant </w:t>
            </w:r>
            <w:r>
              <w:rPr>
                <w:rFonts w:ascii="Arial" w:hAnsi="Arial" w:cs="Arial"/>
                <w:b/>
                <w:sz w:val="22"/>
                <w:szCs w:val="22"/>
                <w:u w:val="single"/>
              </w:rPr>
              <w:t>7</w:t>
            </w:r>
          </w:p>
          <w:p w14:paraId="5CCA7813" w14:textId="332CDF20" w:rsidR="007D448E" w:rsidRPr="007D448E" w:rsidRDefault="00213F34" w:rsidP="007D448E">
            <w:pPr>
              <w:jc w:val="both"/>
              <w:rPr>
                <w:rFonts w:ascii="Arial" w:hAnsi="Arial" w:cs="Arial"/>
                <w:sz w:val="22"/>
                <w:szCs w:val="22"/>
              </w:rPr>
            </w:pPr>
            <w:r w:rsidRPr="00853BDB">
              <w:rPr>
                <w:rFonts w:ascii="Arial" w:hAnsi="Arial" w:cs="Arial"/>
                <w:b/>
                <w:sz w:val="22"/>
                <w:szCs w:val="22"/>
              </w:rPr>
              <w:t>Full Name:</w:t>
            </w:r>
            <w:r>
              <w:rPr>
                <w:rFonts w:ascii="Arial" w:hAnsi="Arial" w:cs="Arial"/>
                <w:b/>
                <w:sz w:val="22"/>
                <w:szCs w:val="22"/>
              </w:rPr>
              <w:t xml:space="preserve"> </w:t>
            </w:r>
            <w:r w:rsidR="007D448E" w:rsidRPr="007D448E">
              <w:rPr>
                <w:rFonts w:ascii="Arial" w:hAnsi="Arial" w:cs="Arial"/>
                <w:sz w:val="22"/>
                <w:szCs w:val="22"/>
              </w:rPr>
              <w:t>Ms</w:t>
            </w:r>
            <w:r w:rsidR="0093234C">
              <w:rPr>
                <w:rFonts w:ascii="Arial" w:hAnsi="Arial" w:cs="Arial"/>
                <w:sz w:val="22"/>
                <w:szCs w:val="22"/>
              </w:rPr>
              <w:t>.</w:t>
            </w:r>
            <w:r w:rsidR="007D448E" w:rsidRPr="007D448E">
              <w:rPr>
                <w:rFonts w:ascii="Arial" w:hAnsi="Arial" w:cs="Arial"/>
                <w:sz w:val="22"/>
                <w:szCs w:val="22"/>
              </w:rPr>
              <w:t xml:space="preserve"> Moi</w:t>
            </w:r>
            <w:r w:rsidR="009A6317">
              <w:rPr>
                <w:rFonts w:ascii="Arial" w:hAnsi="Arial" w:cs="Arial"/>
                <w:sz w:val="22"/>
                <w:szCs w:val="22"/>
              </w:rPr>
              <w:t>r</w:t>
            </w:r>
            <w:r w:rsidR="007D448E" w:rsidRPr="007D448E">
              <w:rPr>
                <w:rFonts w:ascii="Arial" w:hAnsi="Arial" w:cs="Arial"/>
                <w:sz w:val="22"/>
                <w:szCs w:val="22"/>
              </w:rPr>
              <w:t xml:space="preserve">a Tevita </w:t>
            </w:r>
          </w:p>
          <w:p w14:paraId="4BDB128D" w14:textId="7D6B6D37" w:rsidR="007D448E" w:rsidRPr="007D448E" w:rsidRDefault="00213F34" w:rsidP="007D448E">
            <w:pPr>
              <w:jc w:val="both"/>
              <w:rPr>
                <w:rFonts w:ascii="Arial" w:hAnsi="Arial" w:cs="Arial"/>
                <w:sz w:val="22"/>
                <w:szCs w:val="22"/>
              </w:rPr>
            </w:pPr>
            <w:r w:rsidRPr="00853BDB">
              <w:rPr>
                <w:rFonts w:ascii="Arial" w:hAnsi="Arial" w:cs="Arial"/>
                <w:b/>
                <w:sz w:val="22"/>
                <w:szCs w:val="22"/>
              </w:rPr>
              <w:t>Organisation:</w:t>
            </w:r>
            <w:r>
              <w:rPr>
                <w:rFonts w:ascii="Arial" w:hAnsi="Arial" w:cs="Arial"/>
                <w:bCs/>
                <w:sz w:val="22"/>
                <w:szCs w:val="22"/>
              </w:rPr>
              <w:t xml:space="preserve"> </w:t>
            </w:r>
            <w:r w:rsidR="007D448E" w:rsidRPr="007D448E">
              <w:rPr>
                <w:rFonts w:ascii="Arial" w:hAnsi="Arial" w:cs="Arial"/>
                <w:sz w:val="22"/>
                <w:szCs w:val="22"/>
              </w:rPr>
              <w:t xml:space="preserve">Department of Environment (Fiji) </w:t>
            </w:r>
          </w:p>
          <w:p w14:paraId="59B9E921" w14:textId="6BB69C3F" w:rsidR="00213F34" w:rsidRPr="003C39E7" w:rsidRDefault="00213F34" w:rsidP="00213F34">
            <w:pPr>
              <w:jc w:val="both"/>
              <w:rPr>
                <w:rFonts w:ascii="Arial" w:hAnsi="Arial" w:cs="Arial"/>
                <w:b/>
                <w:sz w:val="22"/>
                <w:szCs w:val="22"/>
              </w:rPr>
            </w:pPr>
          </w:p>
          <w:p w14:paraId="2F55DB02" w14:textId="2AAC017F" w:rsidR="0093234C" w:rsidRPr="009A6317" w:rsidRDefault="00083013" w:rsidP="0093234C">
            <w:pPr>
              <w:pStyle w:val="Default"/>
              <w:jc w:val="both"/>
              <w:rPr>
                <w:rFonts w:ascii="Arial" w:hAnsi="Arial" w:cs="Arial"/>
                <w:sz w:val="22"/>
                <w:szCs w:val="22"/>
                <w:lang w:val="en-AU"/>
              </w:rPr>
            </w:pPr>
            <w:r>
              <w:rPr>
                <w:rFonts w:ascii="Arial" w:hAnsi="Arial" w:cs="Arial"/>
                <w:b/>
                <w:bCs/>
                <w:sz w:val="22"/>
                <w:szCs w:val="22"/>
              </w:rPr>
              <w:t xml:space="preserve">Bio: </w:t>
            </w:r>
            <w:r w:rsidR="009A6317">
              <w:rPr>
                <w:rFonts w:ascii="Arial" w:hAnsi="Arial" w:cs="Arial"/>
                <w:sz w:val="22"/>
                <w:szCs w:val="22"/>
                <w:lang w:val="en-AU"/>
              </w:rPr>
              <w:t>Moira</w:t>
            </w:r>
            <w:r w:rsidR="009A6317" w:rsidRPr="004C7F33">
              <w:rPr>
                <w:rFonts w:ascii="Arial" w:hAnsi="Arial" w:cs="Arial"/>
                <w:sz w:val="22"/>
                <w:szCs w:val="22"/>
              </w:rPr>
              <w:t xml:space="preserve"> joined </w:t>
            </w:r>
            <w:r w:rsidR="009A6317">
              <w:rPr>
                <w:rFonts w:ascii="Arial" w:hAnsi="Arial" w:cs="Arial"/>
                <w:sz w:val="22"/>
                <w:szCs w:val="22"/>
              </w:rPr>
              <w:t>the O</w:t>
            </w:r>
            <w:r w:rsidR="009A6317">
              <w:rPr>
                <w:rFonts w:ascii="Arial" w:hAnsi="Arial" w:cs="Arial"/>
                <w:sz w:val="22"/>
                <w:szCs w:val="22"/>
                <w:lang w:val="en-AU"/>
              </w:rPr>
              <w:t xml:space="preserve">zone </w:t>
            </w:r>
            <w:r w:rsidR="009A6317">
              <w:rPr>
                <w:rFonts w:ascii="Arial" w:hAnsi="Arial" w:cs="Arial"/>
                <w:sz w:val="22"/>
                <w:szCs w:val="22"/>
              </w:rPr>
              <w:t>D</w:t>
            </w:r>
            <w:proofErr w:type="spellStart"/>
            <w:r w:rsidR="009A6317">
              <w:rPr>
                <w:rFonts w:ascii="Arial" w:hAnsi="Arial" w:cs="Arial"/>
                <w:sz w:val="22"/>
                <w:szCs w:val="22"/>
                <w:lang w:val="en-AU"/>
              </w:rPr>
              <w:t>epleting</w:t>
            </w:r>
            <w:proofErr w:type="spellEnd"/>
            <w:r w:rsidR="009A6317">
              <w:rPr>
                <w:rFonts w:ascii="Arial" w:hAnsi="Arial" w:cs="Arial"/>
                <w:sz w:val="22"/>
                <w:szCs w:val="22"/>
                <w:lang w:val="en-AU"/>
              </w:rPr>
              <w:t xml:space="preserve"> </w:t>
            </w:r>
            <w:r w:rsidR="009A6317">
              <w:rPr>
                <w:rFonts w:ascii="Arial" w:hAnsi="Arial" w:cs="Arial"/>
                <w:sz w:val="22"/>
                <w:szCs w:val="22"/>
              </w:rPr>
              <w:t>S</w:t>
            </w:r>
            <w:proofErr w:type="spellStart"/>
            <w:r w:rsidR="009A6317">
              <w:rPr>
                <w:rFonts w:ascii="Arial" w:hAnsi="Arial" w:cs="Arial"/>
                <w:sz w:val="22"/>
                <w:szCs w:val="22"/>
                <w:lang w:val="en-AU"/>
              </w:rPr>
              <w:t>ubstances</w:t>
            </w:r>
            <w:proofErr w:type="spellEnd"/>
            <w:r w:rsidR="009A6317">
              <w:rPr>
                <w:rFonts w:ascii="Arial" w:hAnsi="Arial" w:cs="Arial"/>
                <w:sz w:val="22"/>
                <w:szCs w:val="22"/>
              </w:rPr>
              <w:t xml:space="preserve"> unit in </w:t>
            </w:r>
            <w:r w:rsidR="009A6317" w:rsidRPr="004C7F33">
              <w:rPr>
                <w:rFonts w:ascii="Arial" w:hAnsi="Arial" w:cs="Arial"/>
                <w:sz w:val="22"/>
                <w:szCs w:val="22"/>
              </w:rPr>
              <w:t xml:space="preserve">2017 as a project assistant overlooking financial matters of the related projects. </w:t>
            </w:r>
            <w:r w:rsidR="009A6317">
              <w:rPr>
                <w:rFonts w:ascii="Arial" w:hAnsi="Arial" w:cs="Arial"/>
                <w:sz w:val="22"/>
                <w:szCs w:val="22"/>
                <w:lang w:val="en-AU"/>
              </w:rPr>
              <w:t>She has extensive</w:t>
            </w:r>
            <w:r w:rsidR="009A6317" w:rsidRPr="004C7F33">
              <w:rPr>
                <w:rFonts w:ascii="Arial" w:hAnsi="Arial" w:cs="Arial"/>
                <w:sz w:val="22"/>
                <w:szCs w:val="22"/>
              </w:rPr>
              <w:t xml:space="preserve"> knowledge in finance </w:t>
            </w:r>
            <w:r w:rsidR="009A6317">
              <w:rPr>
                <w:rFonts w:ascii="Arial" w:hAnsi="Arial" w:cs="Arial"/>
                <w:sz w:val="22"/>
                <w:szCs w:val="22"/>
                <w:lang w:val="en-AU"/>
              </w:rPr>
              <w:t>and</w:t>
            </w:r>
            <w:r w:rsidR="009A6317" w:rsidRPr="004C7F33">
              <w:rPr>
                <w:rFonts w:ascii="Arial" w:hAnsi="Arial" w:cs="Arial"/>
                <w:sz w:val="22"/>
                <w:szCs w:val="22"/>
              </w:rPr>
              <w:t xml:space="preserve"> </w:t>
            </w:r>
            <w:r w:rsidR="009A6317">
              <w:rPr>
                <w:rFonts w:ascii="Arial" w:hAnsi="Arial" w:cs="Arial"/>
                <w:sz w:val="22"/>
                <w:szCs w:val="22"/>
                <w:lang w:val="en-AU"/>
              </w:rPr>
              <w:t>e</w:t>
            </w:r>
            <w:r w:rsidR="009A6317" w:rsidRPr="004C7F33">
              <w:rPr>
                <w:rFonts w:ascii="Arial" w:hAnsi="Arial" w:cs="Arial"/>
                <w:sz w:val="22"/>
                <w:szCs w:val="22"/>
              </w:rPr>
              <w:t>nvironment</w:t>
            </w:r>
            <w:r w:rsidR="009A6317">
              <w:rPr>
                <w:rFonts w:ascii="Arial" w:hAnsi="Arial" w:cs="Arial"/>
                <w:sz w:val="22"/>
                <w:szCs w:val="22"/>
                <w:lang w:val="en-AU"/>
              </w:rPr>
              <w:t>al</w:t>
            </w:r>
            <w:r w:rsidR="009A6317" w:rsidRPr="004C7F33">
              <w:rPr>
                <w:rFonts w:ascii="Arial" w:hAnsi="Arial" w:cs="Arial"/>
                <w:sz w:val="22"/>
                <w:szCs w:val="22"/>
              </w:rPr>
              <w:t xml:space="preserve"> project management and implementation. </w:t>
            </w:r>
            <w:r w:rsidR="009A6317">
              <w:rPr>
                <w:rFonts w:ascii="Arial" w:hAnsi="Arial" w:cs="Arial"/>
                <w:sz w:val="22"/>
                <w:szCs w:val="22"/>
              </w:rPr>
              <w:t xml:space="preserve">Her role </w:t>
            </w:r>
            <w:r w:rsidR="009A6317" w:rsidRPr="004C7F33">
              <w:rPr>
                <w:rFonts w:ascii="Arial" w:hAnsi="Arial" w:cs="Arial"/>
                <w:sz w:val="22"/>
                <w:szCs w:val="22"/>
              </w:rPr>
              <w:t>provide</w:t>
            </w:r>
            <w:r w:rsidR="009A6317">
              <w:rPr>
                <w:rFonts w:ascii="Arial" w:hAnsi="Arial" w:cs="Arial"/>
                <w:sz w:val="22"/>
                <w:szCs w:val="22"/>
              </w:rPr>
              <w:t>s</w:t>
            </w:r>
            <w:r w:rsidR="009A6317" w:rsidRPr="004C7F33">
              <w:rPr>
                <w:rFonts w:ascii="Arial" w:hAnsi="Arial" w:cs="Arial"/>
                <w:sz w:val="22"/>
                <w:szCs w:val="22"/>
              </w:rPr>
              <w:t xml:space="preserve"> </w:t>
            </w:r>
            <w:r w:rsidR="009A6317">
              <w:rPr>
                <w:rFonts w:ascii="Arial" w:hAnsi="Arial" w:cs="Arial"/>
                <w:sz w:val="22"/>
                <w:szCs w:val="22"/>
              </w:rPr>
              <w:t>her</w:t>
            </w:r>
            <w:r w:rsidR="009A6317" w:rsidRPr="004C7F33">
              <w:rPr>
                <w:rFonts w:ascii="Arial" w:hAnsi="Arial" w:cs="Arial"/>
                <w:sz w:val="22"/>
                <w:szCs w:val="22"/>
              </w:rPr>
              <w:t xml:space="preserve"> with opportunities to network </w:t>
            </w:r>
            <w:r w:rsidR="009A6317">
              <w:rPr>
                <w:rFonts w:ascii="Arial" w:hAnsi="Arial" w:cs="Arial"/>
                <w:sz w:val="22"/>
                <w:szCs w:val="22"/>
              </w:rPr>
              <w:t>with relevant</w:t>
            </w:r>
            <w:r w:rsidR="009A6317" w:rsidRPr="004C7F33">
              <w:rPr>
                <w:rFonts w:ascii="Arial" w:hAnsi="Arial" w:cs="Arial"/>
                <w:sz w:val="22"/>
                <w:szCs w:val="22"/>
              </w:rPr>
              <w:t xml:space="preserve"> stakeholders</w:t>
            </w:r>
            <w:r w:rsidR="009A6317">
              <w:rPr>
                <w:rFonts w:ascii="Arial" w:hAnsi="Arial" w:cs="Arial"/>
                <w:sz w:val="22"/>
                <w:szCs w:val="22"/>
              </w:rPr>
              <w:t>, expanding on her experience and professional network</w:t>
            </w:r>
            <w:r w:rsidR="009A6317">
              <w:rPr>
                <w:rFonts w:ascii="Arial" w:hAnsi="Arial" w:cs="Arial"/>
                <w:sz w:val="22"/>
                <w:szCs w:val="22"/>
                <w:lang w:val="en-AU"/>
              </w:rPr>
              <w:t>.</w:t>
            </w:r>
          </w:p>
          <w:p w14:paraId="4C317480" w14:textId="77777777" w:rsidR="00213F34" w:rsidRPr="00877924" w:rsidRDefault="00213F34" w:rsidP="00213F34">
            <w:pPr>
              <w:jc w:val="both"/>
              <w:rPr>
                <w:rFonts w:ascii="Arial" w:hAnsi="Arial" w:cs="Arial"/>
                <w:b/>
                <w:sz w:val="22"/>
                <w:szCs w:val="22"/>
              </w:rPr>
            </w:pPr>
          </w:p>
          <w:p w14:paraId="204F205A" w14:textId="583B5D27" w:rsidR="00213F34" w:rsidRDefault="00213F34" w:rsidP="00213F34">
            <w:pPr>
              <w:jc w:val="both"/>
              <w:rPr>
                <w:rFonts w:ascii="Arial" w:hAnsi="Arial" w:cs="Arial"/>
                <w:b/>
                <w:bCs/>
                <w:sz w:val="22"/>
                <w:szCs w:val="22"/>
              </w:rPr>
            </w:pPr>
            <w:r>
              <w:rPr>
                <w:rFonts w:ascii="Arial" w:hAnsi="Arial" w:cs="Arial"/>
                <w:b/>
                <w:bCs/>
                <w:sz w:val="22"/>
                <w:szCs w:val="22"/>
              </w:rPr>
              <w:t>Participant</w:t>
            </w:r>
            <w:r w:rsidRPr="00512392">
              <w:rPr>
                <w:rFonts w:ascii="Arial" w:hAnsi="Arial" w:cs="Arial"/>
                <w:b/>
                <w:bCs/>
                <w:sz w:val="22"/>
                <w:szCs w:val="22"/>
              </w:rPr>
              <w:t xml:space="preserve"> </w:t>
            </w:r>
            <w:r w:rsidR="00CB70D5">
              <w:rPr>
                <w:rFonts w:ascii="Arial" w:hAnsi="Arial" w:cs="Arial"/>
                <w:b/>
                <w:bCs/>
                <w:sz w:val="22"/>
                <w:szCs w:val="22"/>
              </w:rPr>
              <w:t>7</w:t>
            </w:r>
            <w:r w:rsidRPr="00512392">
              <w:rPr>
                <w:rFonts w:ascii="Arial" w:hAnsi="Arial" w:cs="Arial"/>
                <w:b/>
                <w:bCs/>
                <w:sz w:val="22"/>
                <w:szCs w:val="22"/>
              </w:rPr>
              <w:t xml:space="preserve"> Contribution: </w:t>
            </w:r>
          </w:p>
          <w:p w14:paraId="1CDA353E" w14:textId="77777777" w:rsidR="00213F34" w:rsidRDefault="00213F34" w:rsidP="00335703">
            <w:pPr>
              <w:jc w:val="both"/>
              <w:rPr>
                <w:rFonts w:ascii="Arial" w:hAnsi="Arial" w:cs="Arial"/>
                <w:bCs/>
                <w:sz w:val="22"/>
                <w:szCs w:val="22"/>
              </w:rPr>
            </w:pPr>
          </w:p>
          <w:p w14:paraId="0B704678" w14:textId="6146F09F" w:rsidR="00A07DDC" w:rsidRPr="004C3AD1" w:rsidRDefault="00A07DDC" w:rsidP="00335703">
            <w:pPr>
              <w:jc w:val="both"/>
              <w:rPr>
                <w:rFonts w:ascii="Arial" w:hAnsi="Arial" w:cs="Arial"/>
                <w:bCs/>
                <w:sz w:val="22"/>
                <w:szCs w:val="22"/>
              </w:rPr>
            </w:pPr>
            <w:r>
              <w:rPr>
                <w:rFonts w:ascii="Arial" w:hAnsi="Arial" w:cs="Arial"/>
                <w:bCs/>
                <w:sz w:val="22"/>
                <w:szCs w:val="22"/>
              </w:rPr>
              <w:t xml:space="preserve">From her vast experience in civil service and the knowledge she has gained over the years, Moira has highlighted that </w:t>
            </w:r>
            <w:r w:rsidRPr="00A07DDC">
              <w:rPr>
                <w:rFonts w:ascii="Arial" w:hAnsi="Arial" w:cs="Arial"/>
                <w:bCs/>
                <w:sz w:val="22"/>
                <w:szCs w:val="22"/>
              </w:rPr>
              <w:t xml:space="preserve">Fiji is one of the most vulnerable small island nations in the Pacific facing many adverse impacts of Climate Change issues. Fiji is also committed to implementing adaptation measures on the effects of climate change at the community level and there is a need for an increased awareness on the linkages between climate change and gender through capacity building and strengthening partnerships between women. Women play a critical role in response to climate change due to their local knowledge of and leadership in e.g. sustainable resource management and/or leading sustainable practices at the household and community level.  Women’s </w:t>
            </w:r>
            <w:r w:rsidRPr="004C3AD1">
              <w:rPr>
                <w:rFonts w:ascii="Arial" w:hAnsi="Arial" w:cs="Arial"/>
                <w:bCs/>
                <w:sz w:val="22"/>
                <w:szCs w:val="22"/>
              </w:rPr>
              <w:t>participation at the political level has resulted in greater responsiveness to citizen’s needs, often increasing cooperation across party and ethnic lines and delivering more sustainable peace. Fiji will continue to lead the way on advocating for stronger climate change and gender linkages.</w:t>
            </w:r>
          </w:p>
          <w:p w14:paraId="52BBF3EA" w14:textId="77777777" w:rsidR="004C3AD1" w:rsidRPr="004C3AD1" w:rsidRDefault="004C3AD1" w:rsidP="00335703">
            <w:pPr>
              <w:jc w:val="both"/>
              <w:rPr>
                <w:rFonts w:ascii="Arial" w:hAnsi="Arial" w:cs="Arial"/>
                <w:bCs/>
                <w:sz w:val="22"/>
                <w:szCs w:val="22"/>
              </w:rPr>
            </w:pPr>
          </w:p>
          <w:p w14:paraId="265CDE0D" w14:textId="343D4EE7" w:rsidR="004C3AD1" w:rsidRPr="004C3AD1" w:rsidRDefault="004C3AD1" w:rsidP="004C3AD1">
            <w:pPr>
              <w:jc w:val="both"/>
              <w:rPr>
                <w:rFonts w:ascii="Arial" w:hAnsi="Arial" w:cs="Arial"/>
                <w:sz w:val="22"/>
                <w:szCs w:val="22"/>
              </w:rPr>
            </w:pPr>
            <w:r w:rsidRPr="004C3AD1">
              <w:rPr>
                <w:rFonts w:ascii="Arial" w:hAnsi="Arial" w:cs="Arial"/>
                <w:bCs/>
                <w:sz w:val="22"/>
                <w:szCs w:val="22"/>
              </w:rPr>
              <w:t>As a result of her participation in the DFAT funded AA fellowship program, Ms</w:t>
            </w:r>
            <w:r>
              <w:rPr>
                <w:rFonts w:ascii="Arial" w:hAnsi="Arial" w:cs="Arial"/>
                <w:bCs/>
                <w:sz w:val="22"/>
                <w:szCs w:val="22"/>
              </w:rPr>
              <w:t>.</w:t>
            </w:r>
            <w:r w:rsidRPr="004C3AD1">
              <w:rPr>
                <w:rFonts w:ascii="Arial" w:hAnsi="Arial" w:cs="Arial"/>
                <w:bCs/>
                <w:sz w:val="22"/>
                <w:szCs w:val="22"/>
              </w:rPr>
              <w:t xml:space="preserve"> Tevita produced a policy output on “</w:t>
            </w:r>
            <w:r w:rsidRPr="004C3AD1">
              <w:rPr>
                <w:rFonts w:ascii="Arial" w:hAnsi="Arial" w:cs="Arial"/>
                <w:sz w:val="22"/>
                <w:szCs w:val="22"/>
              </w:rPr>
              <w:t>Transitioning to low Global Warming Potential refrigerants in Fiji: Knowledge gaps and capacity building.”</w:t>
            </w:r>
            <w:r w:rsidRPr="004C3AD1">
              <w:rPr>
                <w:rFonts w:ascii="Arial" w:hAnsi="Arial" w:cs="Arial"/>
                <w:b/>
                <w:bCs/>
                <w:sz w:val="22"/>
                <w:szCs w:val="22"/>
              </w:rPr>
              <w:t xml:space="preserve"> </w:t>
            </w:r>
          </w:p>
          <w:p w14:paraId="1FBFA72F" w14:textId="0FBDD04F" w:rsidR="004C3AD1" w:rsidRPr="004C3AD1" w:rsidRDefault="004C3AD1" w:rsidP="00335703">
            <w:pPr>
              <w:jc w:val="both"/>
              <w:rPr>
                <w:rFonts w:ascii="Arial" w:hAnsi="Arial" w:cs="Arial"/>
                <w:bCs/>
                <w:sz w:val="22"/>
                <w:szCs w:val="22"/>
              </w:rPr>
            </w:pPr>
            <w:r w:rsidRPr="004C3AD1">
              <w:rPr>
                <w:rFonts w:ascii="Arial" w:hAnsi="Arial" w:cs="Arial"/>
                <w:bCs/>
                <w:sz w:val="22"/>
                <w:szCs w:val="22"/>
              </w:rPr>
              <w:t xml:space="preserve"> </w:t>
            </w:r>
          </w:p>
          <w:p w14:paraId="3C1ACB2F" w14:textId="77777777" w:rsidR="00A07DDC" w:rsidRDefault="00A07DDC" w:rsidP="00335703">
            <w:pPr>
              <w:jc w:val="both"/>
              <w:rPr>
                <w:rFonts w:ascii="Arial" w:hAnsi="Arial" w:cs="Arial"/>
                <w:bCs/>
                <w:sz w:val="22"/>
                <w:szCs w:val="22"/>
              </w:rPr>
            </w:pPr>
          </w:p>
          <w:p w14:paraId="1C988658" w14:textId="35A0CE13" w:rsidR="00CB70D5" w:rsidRPr="00853BDB" w:rsidRDefault="00CB70D5" w:rsidP="00CB70D5">
            <w:pPr>
              <w:jc w:val="both"/>
              <w:rPr>
                <w:rFonts w:ascii="Arial" w:hAnsi="Arial" w:cs="Arial"/>
                <w:b/>
                <w:sz w:val="22"/>
                <w:szCs w:val="22"/>
                <w:u w:val="single"/>
              </w:rPr>
            </w:pPr>
            <w:r w:rsidRPr="00853BDB">
              <w:rPr>
                <w:rFonts w:ascii="Arial" w:hAnsi="Arial" w:cs="Arial"/>
                <w:b/>
                <w:sz w:val="22"/>
                <w:szCs w:val="22"/>
                <w:u w:val="single"/>
              </w:rPr>
              <w:t xml:space="preserve">Participant </w:t>
            </w:r>
            <w:r>
              <w:rPr>
                <w:rFonts w:ascii="Arial" w:hAnsi="Arial" w:cs="Arial"/>
                <w:b/>
                <w:sz w:val="22"/>
                <w:szCs w:val="22"/>
                <w:u w:val="single"/>
              </w:rPr>
              <w:t>8</w:t>
            </w:r>
          </w:p>
          <w:p w14:paraId="69A0E31A" w14:textId="3C388094" w:rsidR="00FE5A49" w:rsidRPr="00FE5A49" w:rsidRDefault="00CB70D5" w:rsidP="00FE5A49">
            <w:pPr>
              <w:jc w:val="both"/>
              <w:rPr>
                <w:rFonts w:ascii="Arial" w:hAnsi="Arial" w:cs="Arial"/>
                <w:sz w:val="22"/>
                <w:szCs w:val="22"/>
              </w:rPr>
            </w:pPr>
            <w:r w:rsidRPr="00853BDB">
              <w:rPr>
                <w:rFonts w:ascii="Arial" w:hAnsi="Arial" w:cs="Arial"/>
                <w:b/>
                <w:sz w:val="22"/>
                <w:szCs w:val="22"/>
              </w:rPr>
              <w:t>Full Name:</w:t>
            </w:r>
            <w:r>
              <w:rPr>
                <w:rFonts w:ascii="Arial" w:hAnsi="Arial" w:cs="Arial"/>
                <w:b/>
                <w:sz w:val="22"/>
                <w:szCs w:val="22"/>
              </w:rPr>
              <w:t xml:space="preserve"> </w:t>
            </w:r>
            <w:r w:rsidR="00FE5A49" w:rsidRPr="00FE5A49">
              <w:rPr>
                <w:rFonts w:ascii="Arial" w:hAnsi="Arial" w:cs="Arial"/>
                <w:bCs/>
                <w:sz w:val="22"/>
                <w:szCs w:val="22"/>
              </w:rPr>
              <w:t>Mr. Pisopa Junior Hakai.</w:t>
            </w:r>
            <w:r w:rsidR="00FE5A49">
              <w:rPr>
                <w:sz w:val="20"/>
                <w:szCs w:val="20"/>
              </w:rPr>
              <w:t xml:space="preserve"> </w:t>
            </w:r>
          </w:p>
          <w:p w14:paraId="7C7F3C74" w14:textId="345E289B" w:rsidR="00FE5A49" w:rsidRPr="008166E9" w:rsidRDefault="00CB70D5" w:rsidP="008166E9">
            <w:pPr>
              <w:jc w:val="both"/>
              <w:rPr>
                <w:rFonts w:ascii="Arial" w:hAnsi="Arial" w:cs="Arial"/>
                <w:sz w:val="22"/>
                <w:szCs w:val="22"/>
              </w:rPr>
            </w:pPr>
            <w:r w:rsidRPr="00853BDB">
              <w:rPr>
                <w:rFonts w:ascii="Arial" w:hAnsi="Arial" w:cs="Arial"/>
                <w:b/>
                <w:sz w:val="22"/>
                <w:szCs w:val="22"/>
              </w:rPr>
              <w:t>Organisation:</w:t>
            </w:r>
            <w:r>
              <w:rPr>
                <w:rFonts w:ascii="Arial" w:hAnsi="Arial" w:cs="Arial"/>
                <w:bCs/>
                <w:sz w:val="22"/>
                <w:szCs w:val="22"/>
              </w:rPr>
              <w:t xml:space="preserve"> </w:t>
            </w:r>
            <w:r w:rsidR="00FE5A49" w:rsidRPr="008166E9">
              <w:rPr>
                <w:rFonts w:ascii="Arial" w:hAnsi="Arial" w:cs="Arial"/>
                <w:sz w:val="22"/>
                <w:szCs w:val="22"/>
              </w:rPr>
              <w:t>Ministry of Natural Resources and Environment (Samoa)</w:t>
            </w:r>
          </w:p>
          <w:p w14:paraId="571F8EF8" w14:textId="71E0B853" w:rsidR="00CB70D5" w:rsidRPr="008166E9" w:rsidRDefault="00CB70D5" w:rsidP="008166E9">
            <w:pPr>
              <w:jc w:val="both"/>
              <w:rPr>
                <w:rFonts w:ascii="Arial" w:hAnsi="Arial" w:cs="Arial"/>
                <w:sz w:val="22"/>
                <w:szCs w:val="22"/>
              </w:rPr>
            </w:pPr>
          </w:p>
          <w:p w14:paraId="5DC801E2" w14:textId="7FBAAE3B" w:rsidR="008166E9" w:rsidRPr="008166E9" w:rsidRDefault="00083013" w:rsidP="008166E9">
            <w:pPr>
              <w:jc w:val="both"/>
              <w:rPr>
                <w:rFonts w:ascii="Arial" w:hAnsi="Arial" w:cs="Arial"/>
                <w:sz w:val="22"/>
                <w:szCs w:val="22"/>
              </w:rPr>
            </w:pPr>
            <w:r>
              <w:rPr>
                <w:rFonts w:ascii="Arial" w:hAnsi="Arial" w:cs="Arial"/>
                <w:b/>
                <w:bCs/>
                <w:sz w:val="22"/>
                <w:szCs w:val="22"/>
              </w:rPr>
              <w:t xml:space="preserve">Bio: </w:t>
            </w:r>
            <w:r w:rsidR="008166E9">
              <w:rPr>
                <w:rFonts w:ascii="Arial" w:hAnsi="Arial" w:cs="Arial"/>
                <w:sz w:val="22"/>
                <w:szCs w:val="22"/>
              </w:rPr>
              <w:t xml:space="preserve">Mr Pisopa is a </w:t>
            </w:r>
            <w:r w:rsidR="008166E9" w:rsidRPr="008166E9">
              <w:rPr>
                <w:rFonts w:ascii="Arial" w:hAnsi="Arial" w:cs="Arial"/>
                <w:sz w:val="22"/>
                <w:szCs w:val="22"/>
              </w:rPr>
              <w:t>Bachelor's Degree holder</w:t>
            </w:r>
            <w:r w:rsidR="008166E9">
              <w:rPr>
                <w:rFonts w:ascii="Arial" w:hAnsi="Arial" w:cs="Arial"/>
                <w:sz w:val="22"/>
                <w:szCs w:val="22"/>
              </w:rPr>
              <w:t xml:space="preserve"> </w:t>
            </w:r>
            <w:r w:rsidR="008166E9" w:rsidRPr="008166E9">
              <w:rPr>
                <w:rFonts w:ascii="Arial" w:hAnsi="Arial" w:cs="Arial"/>
                <w:sz w:val="22"/>
                <w:szCs w:val="22"/>
              </w:rPr>
              <w:t>in Environmental Science from the National University of Samoa</w:t>
            </w:r>
            <w:r w:rsidR="008166E9">
              <w:rPr>
                <w:rFonts w:ascii="Arial" w:hAnsi="Arial" w:cs="Arial"/>
                <w:sz w:val="22"/>
                <w:szCs w:val="22"/>
              </w:rPr>
              <w:t xml:space="preserve"> and has </w:t>
            </w:r>
            <w:r w:rsidR="008166E9" w:rsidRPr="008166E9">
              <w:rPr>
                <w:rFonts w:ascii="Arial" w:hAnsi="Arial" w:cs="Arial"/>
                <w:sz w:val="22"/>
                <w:szCs w:val="22"/>
              </w:rPr>
              <w:t>been an employee of the</w:t>
            </w:r>
            <w:r w:rsidR="008166E9">
              <w:rPr>
                <w:rFonts w:ascii="Arial" w:hAnsi="Arial" w:cs="Arial"/>
                <w:sz w:val="22"/>
                <w:szCs w:val="22"/>
              </w:rPr>
              <w:t xml:space="preserve"> </w:t>
            </w:r>
            <w:r w:rsidR="008166E9" w:rsidRPr="008166E9">
              <w:rPr>
                <w:rFonts w:ascii="Arial" w:hAnsi="Arial" w:cs="Arial"/>
                <w:sz w:val="22"/>
                <w:szCs w:val="22"/>
              </w:rPr>
              <w:t xml:space="preserve">Government of Samoa for six years. </w:t>
            </w:r>
            <w:r w:rsidR="008166E9">
              <w:rPr>
                <w:rFonts w:ascii="Arial" w:hAnsi="Arial" w:cs="Arial"/>
                <w:sz w:val="22"/>
                <w:szCs w:val="22"/>
              </w:rPr>
              <w:t>He is</w:t>
            </w:r>
            <w:r w:rsidR="008166E9" w:rsidRPr="008166E9">
              <w:rPr>
                <w:rFonts w:ascii="Arial" w:hAnsi="Arial" w:cs="Arial"/>
                <w:sz w:val="22"/>
                <w:szCs w:val="22"/>
              </w:rPr>
              <w:t xml:space="preserve"> currently employed as a Senior</w:t>
            </w:r>
            <w:r w:rsidR="008166E9">
              <w:rPr>
                <w:rFonts w:ascii="Arial" w:hAnsi="Arial" w:cs="Arial"/>
                <w:sz w:val="22"/>
                <w:szCs w:val="22"/>
              </w:rPr>
              <w:t xml:space="preserve"> </w:t>
            </w:r>
            <w:r w:rsidR="008166E9" w:rsidRPr="008166E9">
              <w:rPr>
                <w:rFonts w:ascii="Arial" w:hAnsi="Arial" w:cs="Arial"/>
                <w:sz w:val="22"/>
                <w:szCs w:val="22"/>
              </w:rPr>
              <w:t>Groundwater Officer at the Ministry under</w:t>
            </w:r>
            <w:r w:rsidR="008166E9">
              <w:rPr>
                <w:rFonts w:ascii="Arial" w:hAnsi="Arial" w:cs="Arial"/>
                <w:sz w:val="22"/>
                <w:szCs w:val="22"/>
              </w:rPr>
              <w:t xml:space="preserve"> </w:t>
            </w:r>
            <w:r w:rsidR="008166E9" w:rsidRPr="008166E9">
              <w:rPr>
                <w:rFonts w:ascii="Arial" w:hAnsi="Arial" w:cs="Arial"/>
                <w:sz w:val="22"/>
                <w:szCs w:val="22"/>
              </w:rPr>
              <w:t>the Water Resources Division in the Hydrology section.</w:t>
            </w:r>
            <w:r w:rsidR="008166E9">
              <w:rPr>
                <w:rFonts w:ascii="Arial" w:hAnsi="Arial" w:cs="Arial"/>
                <w:sz w:val="22"/>
                <w:szCs w:val="22"/>
              </w:rPr>
              <w:t xml:space="preserve"> </w:t>
            </w:r>
          </w:p>
          <w:p w14:paraId="70BCA000" w14:textId="77777777" w:rsidR="00CB70D5" w:rsidRPr="00877924" w:rsidRDefault="00CB70D5" w:rsidP="00CB70D5">
            <w:pPr>
              <w:jc w:val="both"/>
              <w:rPr>
                <w:rFonts w:ascii="Arial" w:hAnsi="Arial" w:cs="Arial"/>
                <w:b/>
                <w:sz w:val="22"/>
                <w:szCs w:val="22"/>
              </w:rPr>
            </w:pPr>
          </w:p>
          <w:p w14:paraId="0F530D06" w14:textId="4872E046" w:rsidR="00CB70D5" w:rsidRDefault="00CB70D5" w:rsidP="00CB70D5">
            <w:pPr>
              <w:jc w:val="both"/>
              <w:rPr>
                <w:rFonts w:ascii="Arial" w:hAnsi="Arial" w:cs="Arial"/>
                <w:b/>
                <w:bCs/>
                <w:sz w:val="22"/>
                <w:szCs w:val="22"/>
              </w:rPr>
            </w:pPr>
            <w:r>
              <w:rPr>
                <w:rFonts w:ascii="Arial" w:hAnsi="Arial" w:cs="Arial"/>
                <w:b/>
                <w:bCs/>
                <w:sz w:val="22"/>
                <w:szCs w:val="22"/>
              </w:rPr>
              <w:t>Participant</w:t>
            </w:r>
            <w:r w:rsidRPr="00512392">
              <w:rPr>
                <w:rFonts w:ascii="Arial" w:hAnsi="Arial" w:cs="Arial"/>
                <w:b/>
                <w:bCs/>
                <w:sz w:val="22"/>
                <w:szCs w:val="22"/>
              </w:rPr>
              <w:t xml:space="preserve"> </w:t>
            </w:r>
            <w:r>
              <w:rPr>
                <w:rFonts w:ascii="Arial" w:hAnsi="Arial" w:cs="Arial"/>
                <w:b/>
                <w:bCs/>
                <w:sz w:val="22"/>
                <w:szCs w:val="22"/>
              </w:rPr>
              <w:t>8</w:t>
            </w:r>
            <w:r w:rsidRPr="00512392">
              <w:rPr>
                <w:rFonts w:ascii="Arial" w:hAnsi="Arial" w:cs="Arial"/>
                <w:b/>
                <w:bCs/>
                <w:sz w:val="22"/>
                <w:szCs w:val="22"/>
              </w:rPr>
              <w:t xml:space="preserve"> Contribution: </w:t>
            </w:r>
          </w:p>
          <w:p w14:paraId="746C67D4" w14:textId="77777777" w:rsidR="00562CDD" w:rsidRDefault="00562CDD" w:rsidP="00CB70D5">
            <w:pPr>
              <w:jc w:val="both"/>
              <w:rPr>
                <w:rFonts w:ascii="Arial" w:hAnsi="Arial" w:cs="Arial"/>
                <w:b/>
                <w:bCs/>
                <w:sz w:val="22"/>
                <w:szCs w:val="22"/>
              </w:rPr>
            </w:pPr>
          </w:p>
          <w:p w14:paraId="495CA9BC" w14:textId="77777777" w:rsidR="00562CDD" w:rsidRPr="00562CDD" w:rsidRDefault="00562CDD" w:rsidP="00CB70D5">
            <w:pPr>
              <w:jc w:val="both"/>
              <w:rPr>
                <w:rFonts w:ascii="Arial" w:hAnsi="Arial" w:cs="Arial"/>
                <w:sz w:val="22"/>
                <w:szCs w:val="22"/>
              </w:rPr>
            </w:pPr>
            <w:r w:rsidRPr="00562CDD">
              <w:rPr>
                <w:rFonts w:ascii="Arial" w:hAnsi="Arial" w:cs="Arial"/>
                <w:sz w:val="22"/>
                <w:szCs w:val="22"/>
              </w:rPr>
              <w:t>Under the DFAT AA fellowship program, Hakai produced his policy output on “</w:t>
            </w:r>
          </w:p>
          <w:p w14:paraId="59A4F026" w14:textId="6053A6CB" w:rsidR="00562CDD" w:rsidRDefault="00562CDD" w:rsidP="00562CDD">
            <w:pPr>
              <w:pStyle w:val="Default"/>
              <w:jc w:val="both"/>
              <w:rPr>
                <w:rFonts w:ascii="Arial" w:hAnsi="Arial" w:cs="Arial"/>
                <w:sz w:val="22"/>
                <w:szCs w:val="22"/>
              </w:rPr>
            </w:pPr>
            <w:r w:rsidRPr="00562CDD">
              <w:rPr>
                <w:rFonts w:ascii="Arial" w:hAnsi="Arial" w:cs="Arial"/>
                <w:sz w:val="22"/>
                <w:szCs w:val="22"/>
              </w:rPr>
              <w:lastRenderedPageBreak/>
              <w:t>Water scarcity in Samoa during prolonged dry periods due to climate change</w:t>
            </w:r>
            <w:r>
              <w:rPr>
                <w:rFonts w:ascii="Arial" w:hAnsi="Arial" w:cs="Arial"/>
                <w:sz w:val="22"/>
                <w:szCs w:val="22"/>
              </w:rPr>
              <w:t xml:space="preserve">.” From his experience and knowledge gained </w:t>
            </w:r>
            <w:r w:rsidR="00EC6FC3">
              <w:rPr>
                <w:rFonts w:ascii="Arial" w:hAnsi="Arial" w:cs="Arial"/>
                <w:sz w:val="22"/>
                <w:szCs w:val="22"/>
              </w:rPr>
              <w:t>over his 6 years of employment as a civil servant</w:t>
            </w:r>
            <w:r>
              <w:rPr>
                <w:rFonts w:ascii="Arial" w:hAnsi="Arial" w:cs="Arial"/>
                <w:sz w:val="22"/>
                <w:szCs w:val="22"/>
              </w:rPr>
              <w:t>, he has highlighted the following challenges and solutions for Samoa;</w:t>
            </w:r>
            <w:r w:rsidRPr="00562CDD">
              <w:rPr>
                <w:rFonts w:ascii="Arial" w:hAnsi="Arial" w:cs="Arial"/>
                <w:sz w:val="22"/>
                <w:szCs w:val="22"/>
              </w:rPr>
              <w:t xml:space="preserve"> </w:t>
            </w:r>
          </w:p>
          <w:p w14:paraId="241CEAF0" w14:textId="77777777" w:rsidR="00EC6FC3" w:rsidRDefault="00EC6FC3" w:rsidP="00562CDD">
            <w:pPr>
              <w:pStyle w:val="Default"/>
              <w:jc w:val="both"/>
              <w:rPr>
                <w:rFonts w:ascii="Arial" w:hAnsi="Arial" w:cs="Arial"/>
                <w:sz w:val="22"/>
                <w:szCs w:val="22"/>
              </w:rPr>
            </w:pPr>
          </w:p>
          <w:p w14:paraId="18BEFE51" w14:textId="77777777" w:rsidR="00EC6FC3" w:rsidRPr="00EC6FC3" w:rsidRDefault="00EC6FC3" w:rsidP="00EC6FC3">
            <w:pPr>
              <w:jc w:val="both"/>
              <w:rPr>
                <w:rFonts w:ascii="Arial" w:eastAsia="Times New Roman" w:hAnsi="Arial" w:cs="Arial"/>
                <w:sz w:val="22"/>
                <w:szCs w:val="22"/>
              </w:rPr>
            </w:pPr>
            <w:r w:rsidRPr="00EC6FC3">
              <w:rPr>
                <w:rFonts w:ascii="Arial" w:eastAsia="Times New Roman" w:hAnsi="Arial" w:cs="Arial"/>
                <w:b/>
                <w:bCs/>
                <w:sz w:val="22"/>
                <w:szCs w:val="22"/>
              </w:rPr>
              <w:t>Challenges:</w:t>
            </w:r>
            <w:r w:rsidRPr="00EC6FC3">
              <w:rPr>
                <w:rFonts w:ascii="Arial" w:eastAsia="Times New Roman" w:hAnsi="Arial" w:cs="Arial"/>
                <w:sz w:val="22"/>
                <w:szCs w:val="22"/>
              </w:rPr>
              <w:br/>
              <w:t>Samoa faces significant challenges in project implementation due to geographical remoteness, limited infrastructure, and logistical constraints. A small labor force with limited technical skills increases reliance on costly external expertise. Inefficiencies in government ministries, such as slow approval processes, hinder project execution, especially for internationally funded initiatives. Additionally, climate change and extreme weather events exacerbate water scarcity, delaying or damaging ongoing projects. Addressing these challenges requires improved governance, capacity building, and resilient infrastructure.</w:t>
            </w:r>
          </w:p>
          <w:p w14:paraId="722F1C4D" w14:textId="77777777" w:rsidR="00EC6FC3" w:rsidRPr="00EC6FC3" w:rsidRDefault="00EC6FC3" w:rsidP="00EC6FC3">
            <w:pPr>
              <w:jc w:val="both"/>
              <w:rPr>
                <w:rFonts w:ascii="Arial" w:eastAsia="Times New Roman" w:hAnsi="Arial" w:cs="Arial"/>
                <w:b/>
                <w:bCs/>
                <w:sz w:val="22"/>
                <w:szCs w:val="22"/>
              </w:rPr>
            </w:pPr>
            <w:r w:rsidRPr="00EC6FC3">
              <w:rPr>
                <w:rFonts w:ascii="Arial" w:eastAsia="Times New Roman" w:hAnsi="Arial" w:cs="Arial"/>
                <w:b/>
                <w:bCs/>
                <w:sz w:val="22"/>
                <w:szCs w:val="22"/>
              </w:rPr>
              <w:t>Possible Actions:</w:t>
            </w:r>
          </w:p>
          <w:p w14:paraId="145D9CA1" w14:textId="77777777" w:rsidR="00EC6FC3" w:rsidRPr="00EC6FC3" w:rsidRDefault="00EC6FC3" w:rsidP="00EC6FC3">
            <w:pPr>
              <w:numPr>
                <w:ilvl w:val="0"/>
                <w:numId w:val="16"/>
              </w:numPr>
              <w:jc w:val="both"/>
              <w:rPr>
                <w:rFonts w:ascii="Arial" w:eastAsia="Times New Roman" w:hAnsi="Arial" w:cs="Arial"/>
                <w:sz w:val="22"/>
                <w:szCs w:val="22"/>
              </w:rPr>
            </w:pPr>
            <w:r w:rsidRPr="00EC6FC3">
              <w:rPr>
                <w:rFonts w:ascii="Arial" w:eastAsia="Times New Roman" w:hAnsi="Arial" w:cs="Arial"/>
                <w:sz w:val="22"/>
                <w:szCs w:val="22"/>
              </w:rPr>
              <w:t>Climate-Resilient Infrastructure – Invest in disaster-resistant infrastructure, enhance transportation, and expand digital services for better coordination.</w:t>
            </w:r>
          </w:p>
          <w:p w14:paraId="664E7A44" w14:textId="77777777" w:rsidR="00EC6FC3" w:rsidRPr="00EC6FC3" w:rsidRDefault="00EC6FC3" w:rsidP="00EC6FC3">
            <w:pPr>
              <w:numPr>
                <w:ilvl w:val="0"/>
                <w:numId w:val="16"/>
              </w:numPr>
              <w:jc w:val="both"/>
              <w:rPr>
                <w:rFonts w:ascii="Arial" w:eastAsia="Times New Roman" w:hAnsi="Arial" w:cs="Arial"/>
                <w:sz w:val="22"/>
                <w:szCs w:val="22"/>
              </w:rPr>
            </w:pPr>
            <w:r w:rsidRPr="00EC6FC3">
              <w:rPr>
                <w:rFonts w:ascii="Arial" w:eastAsia="Times New Roman" w:hAnsi="Arial" w:cs="Arial"/>
                <w:sz w:val="22"/>
                <w:szCs w:val="22"/>
              </w:rPr>
              <w:t>Capacity Building – Train local workers in technical and managerial skills to reduce reliance on external expertise and ensure sustainability.</w:t>
            </w:r>
          </w:p>
          <w:p w14:paraId="6BB5823B" w14:textId="77777777" w:rsidR="00EC6FC3" w:rsidRPr="00EC6FC3" w:rsidRDefault="00EC6FC3" w:rsidP="00EC6FC3">
            <w:pPr>
              <w:numPr>
                <w:ilvl w:val="0"/>
                <w:numId w:val="16"/>
              </w:numPr>
              <w:jc w:val="both"/>
              <w:rPr>
                <w:rFonts w:ascii="Arial" w:eastAsia="Times New Roman" w:hAnsi="Arial" w:cs="Arial"/>
                <w:sz w:val="22"/>
                <w:szCs w:val="22"/>
              </w:rPr>
            </w:pPr>
            <w:r w:rsidRPr="00EC6FC3">
              <w:rPr>
                <w:rFonts w:ascii="Arial" w:eastAsia="Times New Roman" w:hAnsi="Arial" w:cs="Arial"/>
                <w:sz w:val="22"/>
                <w:szCs w:val="22"/>
              </w:rPr>
              <w:t>Government Efficiency – Streamline approval processes, improve inter-agency coordination, and adopt digital systems for better project management.</w:t>
            </w:r>
          </w:p>
          <w:p w14:paraId="2D51F11E" w14:textId="77777777" w:rsidR="00EC6FC3" w:rsidRPr="00EC6FC3" w:rsidRDefault="00EC6FC3" w:rsidP="00EC6FC3">
            <w:pPr>
              <w:numPr>
                <w:ilvl w:val="0"/>
                <w:numId w:val="16"/>
              </w:numPr>
              <w:jc w:val="both"/>
              <w:rPr>
                <w:rFonts w:ascii="Arial" w:eastAsia="Times New Roman" w:hAnsi="Arial" w:cs="Arial"/>
                <w:sz w:val="22"/>
                <w:szCs w:val="22"/>
              </w:rPr>
            </w:pPr>
            <w:r w:rsidRPr="00EC6FC3">
              <w:rPr>
                <w:rFonts w:ascii="Arial" w:eastAsia="Times New Roman" w:hAnsi="Arial" w:cs="Arial"/>
                <w:sz w:val="22"/>
                <w:szCs w:val="22"/>
              </w:rPr>
              <w:t>Regional &amp; International Partnerships – Strengthen collaboration with Pacific nations, NGOs, and global organizations for funding, technical, and logistical support.</w:t>
            </w:r>
          </w:p>
          <w:p w14:paraId="3B9BE417" w14:textId="77777777" w:rsidR="00EC6FC3" w:rsidRPr="00EC6FC3" w:rsidRDefault="00EC6FC3" w:rsidP="00EC6FC3">
            <w:pPr>
              <w:numPr>
                <w:ilvl w:val="0"/>
                <w:numId w:val="16"/>
              </w:numPr>
              <w:jc w:val="both"/>
              <w:rPr>
                <w:rFonts w:ascii="Arial" w:eastAsia="Times New Roman" w:hAnsi="Arial" w:cs="Arial"/>
                <w:sz w:val="22"/>
                <w:szCs w:val="22"/>
              </w:rPr>
            </w:pPr>
            <w:r w:rsidRPr="00EC6FC3">
              <w:rPr>
                <w:rFonts w:ascii="Arial" w:eastAsia="Times New Roman" w:hAnsi="Arial" w:cs="Arial"/>
                <w:sz w:val="22"/>
                <w:szCs w:val="22"/>
              </w:rPr>
              <w:t>Community Engagement – Involve local communities in project planning to ensure solutions meet actual needs and promote long-term ownership.</w:t>
            </w:r>
          </w:p>
          <w:p w14:paraId="668A182D" w14:textId="00BF7DF5" w:rsidR="00EC6FC3" w:rsidRPr="00EC6FC3" w:rsidRDefault="00EC6FC3" w:rsidP="00EC6FC3">
            <w:pPr>
              <w:jc w:val="both"/>
              <w:rPr>
                <w:rFonts w:ascii="Arial" w:eastAsia="Times New Roman" w:hAnsi="Arial" w:cs="Arial"/>
                <w:sz w:val="22"/>
                <w:szCs w:val="22"/>
              </w:rPr>
            </w:pPr>
            <w:r w:rsidRPr="00EC6FC3">
              <w:rPr>
                <w:rFonts w:ascii="Arial" w:eastAsia="Times New Roman" w:hAnsi="Arial" w:cs="Arial"/>
                <w:sz w:val="22"/>
                <w:szCs w:val="22"/>
              </w:rPr>
              <w:t xml:space="preserve">By implementing these actions, </w:t>
            </w:r>
            <w:r w:rsidR="009D0556">
              <w:rPr>
                <w:rFonts w:ascii="Arial" w:eastAsia="Times New Roman" w:hAnsi="Arial" w:cs="Arial"/>
                <w:sz w:val="22"/>
                <w:szCs w:val="22"/>
              </w:rPr>
              <w:t xml:space="preserve">Hakai believes that </w:t>
            </w:r>
            <w:r w:rsidRPr="00EC6FC3">
              <w:rPr>
                <w:rFonts w:ascii="Arial" w:eastAsia="Times New Roman" w:hAnsi="Arial" w:cs="Arial"/>
                <w:sz w:val="22"/>
                <w:szCs w:val="22"/>
              </w:rPr>
              <w:t>Samoa can enhance resilience, improve project execution, and ensure sustainable development, despite its logistical and environmental challenges.</w:t>
            </w:r>
          </w:p>
          <w:p w14:paraId="270C08F5" w14:textId="77777777" w:rsidR="009A177F" w:rsidRDefault="009A177F" w:rsidP="00335703">
            <w:pPr>
              <w:jc w:val="both"/>
              <w:rPr>
                <w:rFonts w:ascii="Arial" w:hAnsi="Arial" w:cs="Arial"/>
                <w:bCs/>
                <w:sz w:val="22"/>
                <w:szCs w:val="22"/>
              </w:rPr>
            </w:pPr>
          </w:p>
          <w:p w14:paraId="7D37857D" w14:textId="527D74F7" w:rsidR="004A3628" w:rsidRPr="00C722C3" w:rsidRDefault="004A3628" w:rsidP="00C722C3">
            <w:pPr>
              <w:jc w:val="both"/>
              <w:rPr>
                <w:rFonts w:ascii="Arial" w:hAnsi="Arial" w:cs="Arial"/>
                <w:b/>
                <w:bCs/>
              </w:rPr>
            </w:pPr>
          </w:p>
        </w:tc>
      </w:tr>
    </w:tbl>
    <w:p w14:paraId="30B7BCEE" w14:textId="77777777" w:rsidR="004A3628" w:rsidRPr="00C26081" w:rsidRDefault="004A3628" w:rsidP="004A3628"/>
    <w:p w14:paraId="6327ECBB" w14:textId="77777777" w:rsidR="00703A27" w:rsidRDefault="00703A27"/>
    <w:sectPr w:rsidR="00703A27" w:rsidSect="004A362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47970"/>
    <w:multiLevelType w:val="hybridMultilevel"/>
    <w:tmpl w:val="FEBAF2A0"/>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90E178A"/>
    <w:multiLevelType w:val="multilevel"/>
    <w:tmpl w:val="86027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83129C"/>
    <w:multiLevelType w:val="hybridMultilevel"/>
    <w:tmpl w:val="311672A2"/>
    <w:lvl w:ilvl="0" w:tplc="6A12ABFA">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 w15:restartNumberingAfterBreak="0">
    <w:nsid w:val="0EDA6A99"/>
    <w:multiLevelType w:val="hybridMultilevel"/>
    <w:tmpl w:val="24BE0B3E"/>
    <w:lvl w:ilvl="0" w:tplc="BE46056A">
      <w:start w:val="1"/>
      <w:numFmt w:val="bullet"/>
      <w:lvlText w:val="-"/>
      <w:lvlJc w:val="left"/>
      <w:pPr>
        <w:ind w:left="1080" w:hanging="360"/>
      </w:pPr>
      <w:rPr>
        <w:rFonts w:ascii="Calibri" w:eastAsiaTheme="minorHAnsi" w:hAnsi="Calibri" w:cs="Calibri"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4" w15:restartNumberingAfterBreak="0">
    <w:nsid w:val="13C4762F"/>
    <w:multiLevelType w:val="hybridMultilevel"/>
    <w:tmpl w:val="B4AA7576"/>
    <w:lvl w:ilvl="0" w:tplc="FFFFFFFF">
      <w:start w:val="1"/>
      <w:numFmt w:val="bullet"/>
      <w:lvlText w:val=""/>
      <w:lvlJc w:val="left"/>
      <w:pPr>
        <w:ind w:left="720" w:hanging="360"/>
      </w:pPr>
      <w:rPr>
        <w:rFonts w:ascii="Symbol" w:hAnsi="Symbol" w:hint="default"/>
      </w:rPr>
    </w:lvl>
    <w:lvl w:ilvl="1" w:tplc="5E78891C">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9F84798"/>
    <w:multiLevelType w:val="hybridMultilevel"/>
    <w:tmpl w:val="44BC4884"/>
    <w:lvl w:ilvl="0" w:tplc="3F0866E8">
      <w:start w:val="1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FA06E9"/>
    <w:multiLevelType w:val="multilevel"/>
    <w:tmpl w:val="E2848E8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2B3EEBCB"/>
    <w:multiLevelType w:val="hybridMultilevel"/>
    <w:tmpl w:val="24AC4AE8"/>
    <w:lvl w:ilvl="0" w:tplc="F78C515A">
      <w:start w:val="1"/>
      <w:numFmt w:val="decimal"/>
      <w:lvlText w:val="%1."/>
      <w:lvlJc w:val="left"/>
      <w:pPr>
        <w:ind w:left="720" w:hanging="360"/>
      </w:pPr>
    </w:lvl>
    <w:lvl w:ilvl="1" w:tplc="70106FA0">
      <w:start w:val="1"/>
      <w:numFmt w:val="lowerLetter"/>
      <w:lvlText w:val="%2."/>
      <w:lvlJc w:val="left"/>
      <w:pPr>
        <w:ind w:left="1440" w:hanging="360"/>
      </w:pPr>
    </w:lvl>
    <w:lvl w:ilvl="2" w:tplc="F132C6B2">
      <w:start w:val="1"/>
      <w:numFmt w:val="lowerRoman"/>
      <w:lvlText w:val="%3."/>
      <w:lvlJc w:val="right"/>
      <w:pPr>
        <w:ind w:left="2160" w:hanging="180"/>
      </w:pPr>
    </w:lvl>
    <w:lvl w:ilvl="3" w:tplc="571A11FA">
      <w:start w:val="1"/>
      <w:numFmt w:val="decimal"/>
      <w:lvlText w:val="%4."/>
      <w:lvlJc w:val="left"/>
      <w:pPr>
        <w:ind w:left="2880" w:hanging="360"/>
      </w:pPr>
    </w:lvl>
    <w:lvl w:ilvl="4" w:tplc="2BBEA084">
      <w:start w:val="1"/>
      <w:numFmt w:val="lowerLetter"/>
      <w:lvlText w:val="%5."/>
      <w:lvlJc w:val="left"/>
      <w:pPr>
        <w:ind w:left="3600" w:hanging="360"/>
      </w:pPr>
    </w:lvl>
    <w:lvl w:ilvl="5" w:tplc="7714A15A">
      <w:start w:val="1"/>
      <w:numFmt w:val="lowerRoman"/>
      <w:lvlText w:val="%6."/>
      <w:lvlJc w:val="right"/>
      <w:pPr>
        <w:ind w:left="4320" w:hanging="180"/>
      </w:pPr>
    </w:lvl>
    <w:lvl w:ilvl="6" w:tplc="93141080">
      <w:start w:val="1"/>
      <w:numFmt w:val="decimal"/>
      <w:lvlText w:val="%7."/>
      <w:lvlJc w:val="left"/>
      <w:pPr>
        <w:ind w:left="5040" w:hanging="360"/>
      </w:pPr>
    </w:lvl>
    <w:lvl w:ilvl="7" w:tplc="4BC2D7DC">
      <w:start w:val="1"/>
      <w:numFmt w:val="lowerLetter"/>
      <w:lvlText w:val="%8."/>
      <w:lvlJc w:val="left"/>
      <w:pPr>
        <w:ind w:left="5760" w:hanging="360"/>
      </w:pPr>
    </w:lvl>
    <w:lvl w:ilvl="8" w:tplc="926A8330">
      <w:start w:val="1"/>
      <w:numFmt w:val="lowerRoman"/>
      <w:lvlText w:val="%9."/>
      <w:lvlJc w:val="right"/>
      <w:pPr>
        <w:ind w:left="6480" w:hanging="180"/>
      </w:pPr>
    </w:lvl>
  </w:abstractNum>
  <w:abstractNum w:abstractNumId="8" w15:restartNumberingAfterBreak="0">
    <w:nsid w:val="398E41DD"/>
    <w:multiLevelType w:val="hybridMultilevel"/>
    <w:tmpl w:val="12A8FDF8"/>
    <w:lvl w:ilvl="0" w:tplc="7C08BAF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D677CB"/>
    <w:multiLevelType w:val="hybridMultilevel"/>
    <w:tmpl w:val="923A2DF2"/>
    <w:lvl w:ilvl="0" w:tplc="FFFFFFFF">
      <w:start w:val="1"/>
      <w:numFmt w:val="bullet"/>
      <w:lvlText w:val=""/>
      <w:lvlJc w:val="left"/>
      <w:pPr>
        <w:ind w:left="720" w:hanging="360"/>
      </w:pPr>
      <w:rPr>
        <w:rFonts w:ascii="Symbol" w:hAnsi="Symbol" w:hint="default"/>
      </w:rPr>
    </w:lvl>
    <w:lvl w:ilvl="1" w:tplc="2000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B2408F6"/>
    <w:multiLevelType w:val="hybridMultilevel"/>
    <w:tmpl w:val="E6DE80A4"/>
    <w:lvl w:ilvl="0" w:tplc="2000000B">
      <w:start w:val="1"/>
      <w:numFmt w:val="bullet"/>
      <w:lvlText w:val=""/>
      <w:lvlJc w:val="left"/>
      <w:pPr>
        <w:ind w:left="1800" w:hanging="360"/>
      </w:pPr>
      <w:rPr>
        <w:rFonts w:ascii="Wingdings" w:hAnsi="Wingdings" w:hint="default"/>
      </w:rPr>
    </w:lvl>
    <w:lvl w:ilvl="1" w:tplc="20000003">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11" w15:restartNumberingAfterBreak="0">
    <w:nsid w:val="3C5B1D54"/>
    <w:multiLevelType w:val="hybridMultilevel"/>
    <w:tmpl w:val="B976613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C3B3737"/>
    <w:multiLevelType w:val="multilevel"/>
    <w:tmpl w:val="FF842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89667D"/>
    <w:multiLevelType w:val="hybridMultilevel"/>
    <w:tmpl w:val="8B20EC4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77FA78E0"/>
    <w:multiLevelType w:val="hybridMultilevel"/>
    <w:tmpl w:val="D40C50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8686634">
    <w:abstractNumId w:val="12"/>
  </w:num>
  <w:num w:numId="2" w16cid:durableId="677804214">
    <w:abstractNumId w:val="5"/>
  </w:num>
  <w:num w:numId="3" w16cid:durableId="794757071">
    <w:abstractNumId w:val="14"/>
  </w:num>
  <w:num w:numId="4" w16cid:durableId="1265845204">
    <w:abstractNumId w:val="3"/>
  </w:num>
  <w:num w:numId="5" w16cid:durableId="906450851">
    <w:abstractNumId w:val="8"/>
  </w:num>
  <w:num w:numId="6" w16cid:durableId="333189025">
    <w:abstractNumId w:val="6"/>
  </w:num>
  <w:num w:numId="7" w16cid:durableId="1458068790">
    <w:abstractNumId w:val="11"/>
  </w:num>
  <w:num w:numId="8" w16cid:durableId="896357290">
    <w:abstractNumId w:val="4"/>
  </w:num>
  <w:num w:numId="9" w16cid:durableId="146481307">
    <w:abstractNumId w:val="9"/>
  </w:num>
  <w:num w:numId="10" w16cid:durableId="1061439830">
    <w:abstractNumId w:val="2"/>
  </w:num>
  <w:num w:numId="11" w16cid:durableId="100807511">
    <w:abstractNumId w:val="10"/>
  </w:num>
  <w:num w:numId="12" w16cid:durableId="1172984933">
    <w:abstractNumId w:val="1"/>
  </w:num>
  <w:num w:numId="13" w16cid:durableId="1824344837">
    <w:abstractNumId w:val="0"/>
  </w:num>
  <w:num w:numId="14" w16cid:durableId="888884724">
    <w:abstractNumId w:val="15"/>
  </w:num>
  <w:num w:numId="15" w16cid:durableId="131794545">
    <w:abstractNumId w:val="7"/>
  </w:num>
  <w:num w:numId="16" w16cid:durableId="12627589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628"/>
    <w:rsid w:val="00032CA2"/>
    <w:rsid w:val="00083013"/>
    <w:rsid w:val="000F1E61"/>
    <w:rsid w:val="00122E73"/>
    <w:rsid w:val="00131163"/>
    <w:rsid w:val="00160AA0"/>
    <w:rsid w:val="001952EB"/>
    <w:rsid w:val="001A471D"/>
    <w:rsid w:val="001D7F81"/>
    <w:rsid w:val="00213F34"/>
    <w:rsid w:val="00253616"/>
    <w:rsid w:val="002E2176"/>
    <w:rsid w:val="00335703"/>
    <w:rsid w:val="00387F11"/>
    <w:rsid w:val="003A59C4"/>
    <w:rsid w:val="003C39E7"/>
    <w:rsid w:val="003D1BD0"/>
    <w:rsid w:val="003E6891"/>
    <w:rsid w:val="0042268F"/>
    <w:rsid w:val="004741C9"/>
    <w:rsid w:val="004A3628"/>
    <w:rsid w:val="004A4D04"/>
    <w:rsid w:val="004B032A"/>
    <w:rsid w:val="004C3AD1"/>
    <w:rsid w:val="004C7F33"/>
    <w:rsid w:val="004F670C"/>
    <w:rsid w:val="004F6C2C"/>
    <w:rsid w:val="00543B1E"/>
    <w:rsid w:val="00562CDD"/>
    <w:rsid w:val="005757AE"/>
    <w:rsid w:val="005E3FC7"/>
    <w:rsid w:val="0064268A"/>
    <w:rsid w:val="00643E92"/>
    <w:rsid w:val="00645030"/>
    <w:rsid w:val="00645286"/>
    <w:rsid w:val="0066749E"/>
    <w:rsid w:val="006918CC"/>
    <w:rsid w:val="00703A27"/>
    <w:rsid w:val="00722DC7"/>
    <w:rsid w:val="007861E1"/>
    <w:rsid w:val="007A3392"/>
    <w:rsid w:val="007D448E"/>
    <w:rsid w:val="007E3312"/>
    <w:rsid w:val="008166E9"/>
    <w:rsid w:val="008445DF"/>
    <w:rsid w:val="00877924"/>
    <w:rsid w:val="008D29AE"/>
    <w:rsid w:val="008D2A10"/>
    <w:rsid w:val="008E5A7D"/>
    <w:rsid w:val="008F691E"/>
    <w:rsid w:val="0093234C"/>
    <w:rsid w:val="00934290"/>
    <w:rsid w:val="009A177F"/>
    <w:rsid w:val="009A6317"/>
    <w:rsid w:val="009D0556"/>
    <w:rsid w:val="00A02E1C"/>
    <w:rsid w:val="00A07DDC"/>
    <w:rsid w:val="00A21DF6"/>
    <w:rsid w:val="00A91E84"/>
    <w:rsid w:val="00AB2146"/>
    <w:rsid w:val="00AB65A8"/>
    <w:rsid w:val="00B22E99"/>
    <w:rsid w:val="00B74AC2"/>
    <w:rsid w:val="00B76030"/>
    <w:rsid w:val="00BC454B"/>
    <w:rsid w:val="00C07522"/>
    <w:rsid w:val="00C10F12"/>
    <w:rsid w:val="00C42AAF"/>
    <w:rsid w:val="00C722C3"/>
    <w:rsid w:val="00C9618A"/>
    <w:rsid w:val="00CB70D5"/>
    <w:rsid w:val="00CE4883"/>
    <w:rsid w:val="00CF30F6"/>
    <w:rsid w:val="00D02F62"/>
    <w:rsid w:val="00D260B9"/>
    <w:rsid w:val="00D91711"/>
    <w:rsid w:val="00D96A38"/>
    <w:rsid w:val="00DB3879"/>
    <w:rsid w:val="00E62439"/>
    <w:rsid w:val="00EC2F94"/>
    <w:rsid w:val="00EC6FC3"/>
    <w:rsid w:val="00EF2F41"/>
    <w:rsid w:val="00F06160"/>
    <w:rsid w:val="00F469B7"/>
    <w:rsid w:val="00F54E59"/>
    <w:rsid w:val="00F818D6"/>
    <w:rsid w:val="00FE5A49"/>
    <w:rsid w:val="00FF303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7B587"/>
  <w15:chartTrackingRefBased/>
  <w15:docId w15:val="{5608A1A0-55DC-44FD-9882-A5D456AFC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628"/>
    <w:pPr>
      <w:spacing w:after="0" w:line="240" w:lineRule="auto"/>
    </w:pPr>
    <w:rPr>
      <w:rFonts w:eastAsiaTheme="minorEastAsia"/>
      <w:kern w:val="0"/>
      <w:sz w:val="24"/>
      <w:szCs w:val="24"/>
      <w:lang w:val="en-CA" w:eastAsia="zh-TW"/>
      <w14:ligatures w14:val="none"/>
    </w:rPr>
  </w:style>
  <w:style w:type="paragraph" w:styleId="Heading1">
    <w:name w:val="heading 1"/>
    <w:basedOn w:val="Normal"/>
    <w:next w:val="Normal"/>
    <w:link w:val="Heading1Char"/>
    <w:uiPriority w:val="9"/>
    <w:qFormat/>
    <w:rsid w:val="004A362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NZ" w:eastAsia="en-US"/>
      <w14:ligatures w14:val="standardContextual"/>
    </w:rPr>
  </w:style>
  <w:style w:type="paragraph" w:styleId="Heading2">
    <w:name w:val="heading 2"/>
    <w:basedOn w:val="Normal"/>
    <w:next w:val="Normal"/>
    <w:link w:val="Heading2Char"/>
    <w:uiPriority w:val="9"/>
    <w:semiHidden/>
    <w:unhideWhenUsed/>
    <w:qFormat/>
    <w:rsid w:val="004A362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NZ" w:eastAsia="en-US"/>
      <w14:ligatures w14:val="standardContextual"/>
    </w:rPr>
  </w:style>
  <w:style w:type="paragraph" w:styleId="Heading3">
    <w:name w:val="heading 3"/>
    <w:basedOn w:val="Normal"/>
    <w:next w:val="Normal"/>
    <w:link w:val="Heading3Char"/>
    <w:uiPriority w:val="9"/>
    <w:semiHidden/>
    <w:unhideWhenUsed/>
    <w:qFormat/>
    <w:rsid w:val="004A3628"/>
    <w:pPr>
      <w:keepNext/>
      <w:keepLines/>
      <w:spacing w:before="160" w:after="80" w:line="259" w:lineRule="auto"/>
      <w:outlineLvl w:val="2"/>
    </w:pPr>
    <w:rPr>
      <w:rFonts w:eastAsiaTheme="majorEastAsia" w:cstheme="majorBidi"/>
      <w:color w:val="0F4761" w:themeColor="accent1" w:themeShade="BF"/>
      <w:kern w:val="2"/>
      <w:sz w:val="28"/>
      <w:szCs w:val="28"/>
      <w:lang w:val="en-NZ" w:eastAsia="en-US"/>
      <w14:ligatures w14:val="standardContextual"/>
    </w:rPr>
  </w:style>
  <w:style w:type="paragraph" w:styleId="Heading4">
    <w:name w:val="heading 4"/>
    <w:basedOn w:val="Normal"/>
    <w:next w:val="Normal"/>
    <w:link w:val="Heading4Char"/>
    <w:uiPriority w:val="9"/>
    <w:semiHidden/>
    <w:unhideWhenUsed/>
    <w:qFormat/>
    <w:rsid w:val="004A3628"/>
    <w:pPr>
      <w:keepNext/>
      <w:keepLines/>
      <w:spacing w:before="80" w:after="40" w:line="259" w:lineRule="auto"/>
      <w:outlineLvl w:val="3"/>
    </w:pPr>
    <w:rPr>
      <w:rFonts w:eastAsiaTheme="majorEastAsia" w:cstheme="majorBidi"/>
      <w:i/>
      <w:iCs/>
      <w:color w:val="0F4761" w:themeColor="accent1" w:themeShade="BF"/>
      <w:kern w:val="2"/>
      <w:sz w:val="22"/>
      <w:szCs w:val="22"/>
      <w:lang w:val="en-NZ" w:eastAsia="en-US"/>
      <w14:ligatures w14:val="standardContextual"/>
    </w:rPr>
  </w:style>
  <w:style w:type="paragraph" w:styleId="Heading5">
    <w:name w:val="heading 5"/>
    <w:basedOn w:val="Normal"/>
    <w:next w:val="Normal"/>
    <w:link w:val="Heading5Char"/>
    <w:uiPriority w:val="9"/>
    <w:semiHidden/>
    <w:unhideWhenUsed/>
    <w:qFormat/>
    <w:rsid w:val="004A3628"/>
    <w:pPr>
      <w:keepNext/>
      <w:keepLines/>
      <w:spacing w:before="80" w:after="40" w:line="259" w:lineRule="auto"/>
      <w:outlineLvl w:val="4"/>
    </w:pPr>
    <w:rPr>
      <w:rFonts w:eastAsiaTheme="majorEastAsia" w:cstheme="majorBidi"/>
      <w:color w:val="0F4761" w:themeColor="accent1" w:themeShade="BF"/>
      <w:kern w:val="2"/>
      <w:sz w:val="22"/>
      <w:szCs w:val="22"/>
      <w:lang w:val="en-NZ" w:eastAsia="en-US"/>
      <w14:ligatures w14:val="standardContextual"/>
    </w:rPr>
  </w:style>
  <w:style w:type="paragraph" w:styleId="Heading6">
    <w:name w:val="heading 6"/>
    <w:basedOn w:val="Normal"/>
    <w:next w:val="Normal"/>
    <w:link w:val="Heading6Char"/>
    <w:uiPriority w:val="9"/>
    <w:semiHidden/>
    <w:unhideWhenUsed/>
    <w:qFormat/>
    <w:rsid w:val="004A3628"/>
    <w:pPr>
      <w:keepNext/>
      <w:keepLines/>
      <w:spacing w:before="40" w:line="259" w:lineRule="auto"/>
      <w:outlineLvl w:val="5"/>
    </w:pPr>
    <w:rPr>
      <w:rFonts w:eastAsiaTheme="majorEastAsia" w:cstheme="majorBidi"/>
      <w:i/>
      <w:iCs/>
      <w:color w:val="595959" w:themeColor="text1" w:themeTint="A6"/>
      <w:kern w:val="2"/>
      <w:sz w:val="22"/>
      <w:szCs w:val="22"/>
      <w:lang w:val="en-NZ" w:eastAsia="en-US"/>
      <w14:ligatures w14:val="standardContextual"/>
    </w:rPr>
  </w:style>
  <w:style w:type="paragraph" w:styleId="Heading7">
    <w:name w:val="heading 7"/>
    <w:basedOn w:val="Normal"/>
    <w:next w:val="Normal"/>
    <w:link w:val="Heading7Char"/>
    <w:uiPriority w:val="9"/>
    <w:semiHidden/>
    <w:unhideWhenUsed/>
    <w:qFormat/>
    <w:rsid w:val="004A3628"/>
    <w:pPr>
      <w:keepNext/>
      <w:keepLines/>
      <w:spacing w:before="40" w:line="259" w:lineRule="auto"/>
      <w:outlineLvl w:val="6"/>
    </w:pPr>
    <w:rPr>
      <w:rFonts w:eastAsiaTheme="majorEastAsia" w:cstheme="majorBidi"/>
      <w:color w:val="595959" w:themeColor="text1" w:themeTint="A6"/>
      <w:kern w:val="2"/>
      <w:sz w:val="22"/>
      <w:szCs w:val="22"/>
      <w:lang w:val="en-NZ" w:eastAsia="en-US"/>
      <w14:ligatures w14:val="standardContextual"/>
    </w:rPr>
  </w:style>
  <w:style w:type="paragraph" w:styleId="Heading8">
    <w:name w:val="heading 8"/>
    <w:basedOn w:val="Normal"/>
    <w:next w:val="Normal"/>
    <w:link w:val="Heading8Char"/>
    <w:uiPriority w:val="9"/>
    <w:semiHidden/>
    <w:unhideWhenUsed/>
    <w:qFormat/>
    <w:rsid w:val="004A3628"/>
    <w:pPr>
      <w:keepNext/>
      <w:keepLines/>
      <w:spacing w:line="259" w:lineRule="auto"/>
      <w:outlineLvl w:val="7"/>
    </w:pPr>
    <w:rPr>
      <w:rFonts w:eastAsiaTheme="majorEastAsia" w:cstheme="majorBidi"/>
      <w:i/>
      <w:iCs/>
      <w:color w:val="272727" w:themeColor="text1" w:themeTint="D8"/>
      <w:kern w:val="2"/>
      <w:sz w:val="22"/>
      <w:szCs w:val="22"/>
      <w:lang w:val="en-NZ" w:eastAsia="en-US"/>
      <w14:ligatures w14:val="standardContextual"/>
    </w:rPr>
  </w:style>
  <w:style w:type="paragraph" w:styleId="Heading9">
    <w:name w:val="heading 9"/>
    <w:basedOn w:val="Normal"/>
    <w:next w:val="Normal"/>
    <w:link w:val="Heading9Char"/>
    <w:uiPriority w:val="9"/>
    <w:semiHidden/>
    <w:unhideWhenUsed/>
    <w:qFormat/>
    <w:rsid w:val="004A3628"/>
    <w:pPr>
      <w:keepNext/>
      <w:keepLines/>
      <w:spacing w:line="259" w:lineRule="auto"/>
      <w:outlineLvl w:val="8"/>
    </w:pPr>
    <w:rPr>
      <w:rFonts w:eastAsiaTheme="majorEastAsia" w:cstheme="majorBidi"/>
      <w:color w:val="272727" w:themeColor="text1" w:themeTint="D8"/>
      <w:kern w:val="2"/>
      <w:sz w:val="22"/>
      <w:szCs w:val="22"/>
      <w:lang w:val="en-NZ"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6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6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6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6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6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6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6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6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628"/>
    <w:rPr>
      <w:rFonts w:eastAsiaTheme="majorEastAsia" w:cstheme="majorBidi"/>
      <w:color w:val="272727" w:themeColor="text1" w:themeTint="D8"/>
    </w:rPr>
  </w:style>
  <w:style w:type="paragraph" w:styleId="Title">
    <w:name w:val="Title"/>
    <w:basedOn w:val="Normal"/>
    <w:next w:val="Normal"/>
    <w:link w:val="TitleChar"/>
    <w:uiPriority w:val="10"/>
    <w:qFormat/>
    <w:rsid w:val="004A3628"/>
    <w:pPr>
      <w:spacing w:after="80"/>
      <w:contextualSpacing/>
    </w:pPr>
    <w:rPr>
      <w:rFonts w:asciiTheme="majorHAnsi" w:eastAsiaTheme="majorEastAsia" w:hAnsiTheme="majorHAnsi" w:cstheme="majorBidi"/>
      <w:spacing w:val="-10"/>
      <w:kern w:val="28"/>
      <w:sz w:val="56"/>
      <w:szCs w:val="56"/>
      <w:lang w:val="en-NZ" w:eastAsia="en-US"/>
      <w14:ligatures w14:val="standardContextual"/>
    </w:rPr>
  </w:style>
  <w:style w:type="character" w:customStyle="1" w:styleId="TitleChar">
    <w:name w:val="Title Char"/>
    <w:basedOn w:val="DefaultParagraphFont"/>
    <w:link w:val="Title"/>
    <w:uiPriority w:val="10"/>
    <w:rsid w:val="004A36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628"/>
    <w:pPr>
      <w:numPr>
        <w:ilvl w:val="1"/>
      </w:numPr>
      <w:spacing w:after="160" w:line="259" w:lineRule="auto"/>
    </w:pPr>
    <w:rPr>
      <w:rFonts w:eastAsiaTheme="majorEastAsia" w:cstheme="majorBidi"/>
      <w:color w:val="595959" w:themeColor="text1" w:themeTint="A6"/>
      <w:spacing w:val="15"/>
      <w:kern w:val="2"/>
      <w:sz w:val="28"/>
      <w:szCs w:val="28"/>
      <w:lang w:val="en-NZ" w:eastAsia="en-US"/>
      <w14:ligatures w14:val="standardContextual"/>
    </w:rPr>
  </w:style>
  <w:style w:type="character" w:customStyle="1" w:styleId="SubtitleChar">
    <w:name w:val="Subtitle Char"/>
    <w:basedOn w:val="DefaultParagraphFont"/>
    <w:link w:val="Subtitle"/>
    <w:uiPriority w:val="11"/>
    <w:rsid w:val="004A36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628"/>
    <w:pPr>
      <w:spacing w:before="160" w:after="160" w:line="259" w:lineRule="auto"/>
      <w:jc w:val="center"/>
    </w:pPr>
    <w:rPr>
      <w:rFonts w:eastAsiaTheme="minorHAnsi"/>
      <w:i/>
      <w:iCs/>
      <w:color w:val="404040" w:themeColor="text1" w:themeTint="BF"/>
      <w:kern w:val="2"/>
      <w:sz w:val="22"/>
      <w:szCs w:val="22"/>
      <w:lang w:val="en-NZ" w:eastAsia="en-US"/>
      <w14:ligatures w14:val="standardContextual"/>
    </w:rPr>
  </w:style>
  <w:style w:type="character" w:customStyle="1" w:styleId="QuoteChar">
    <w:name w:val="Quote Char"/>
    <w:basedOn w:val="DefaultParagraphFont"/>
    <w:link w:val="Quote"/>
    <w:uiPriority w:val="29"/>
    <w:rsid w:val="004A3628"/>
    <w:rPr>
      <w:i/>
      <w:iCs/>
      <w:color w:val="404040" w:themeColor="text1" w:themeTint="BF"/>
    </w:rPr>
  </w:style>
  <w:style w:type="paragraph" w:styleId="ListParagraph">
    <w:name w:val="List Paragraph"/>
    <w:basedOn w:val="Normal"/>
    <w:uiPriority w:val="34"/>
    <w:qFormat/>
    <w:rsid w:val="004A3628"/>
    <w:pPr>
      <w:spacing w:after="160" w:line="259" w:lineRule="auto"/>
      <w:ind w:left="720"/>
      <w:contextualSpacing/>
    </w:pPr>
    <w:rPr>
      <w:rFonts w:eastAsiaTheme="minorHAnsi"/>
      <w:kern w:val="2"/>
      <w:sz w:val="22"/>
      <w:szCs w:val="22"/>
      <w:lang w:val="en-NZ" w:eastAsia="en-US"/>
      <w14:ligatures w14:val="standardContextual"/>
    </w:rPr>
  </w:style>
  <w:style w:type="character" w:styleId="IntenseEmphasis">
    <w:name w:val="Intense Emphasis"/>
    <w:basedOn w:val="DefaultParagraphFont"/>
    <w:uiPriority w:val="21"/>
    <w:qFormat/>
    <w:rsid w:val="004A3628"/>
    <w:rPr>
      <w:i/>
      <w:iCs/>
      <w:color w:val="0F4761" w:themeColor="accent1" w:themeShade="BF"/>
    </w:rPr>
  </w:style>
  <w:style w:type="paragraph" w:styleId="IntenseQuote">
    <w:name w:val="Intense Quote"/>
    <w:basedOn w:val="Normal"/>
    <w:next w:val="Normal"/>
    <w:link w:val="IntenseQuoteChar"/>
    <w:uiPriority w:val="30"/>
    <w:qFormat/>
    <w:rsid w:val="004A362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val="en-NZ" w:eastAsia="en-US"/>
      <w14:ligatures w14:val="standardContextual"/>
    </w:rPr>
  </w:style>
  <w:style w:type="character" w:customStyle="1" w:styleId="IntenseQuoteChar">
    <w:name w:val="Intense Quote Char"/>
    <w:basedOn w:val="DefaultParagraphFont"/>
    <w:link w:val="IntenseQuote"/>
    <w:uiPriority w:val="30"/>
    <w:rsid w:val="004A3628"/>
    <w:rPr>
      <w:i/>
      <w:iCs/>
      <w:color w:val="0F4761" w:themeColor="accent1" w:themeShade="BF"/>
    </w:rPr>
  </w:style>
  <w:style w:type="character" w:styleId="IntenseReference">
    <w:name w:val="Intense Reference"/>
    <w:basedOn w:val="DefaultParagraphFont"/>
    <w:uiPriority w:val="32"/>
    <w:qFormat/>
    <w:rsid w:val="004A3628"/>
    <w:rPr>
      <w:b/>
      <w:bCs/>
      <w:smallCaps/>
      <w:color w:val="0F4761" w:themeColor="accent1" w:themeShade="BF"/>
      <w:spacing w:val="5"/>
    </w:rPr>
  </w:style>
  <w:style w:type="table" w:styleId="TableGrid">
    <w:name w:val="Table Grid"/>
    <w:basedOn w:val="TableNormal"/>
    <w:rsid w:val="004A3628"/>
    <w:pPr>
      <w:spacing w:after="0" w:line="240" w:lineRule="auto"/>
    </w:pPr>
    <w:rPr>
      <w:rFonts w:ascii="Times New Roman" w:eastAsia="Times New Roman" w:hAnsi="Times New Roman" w:cs="Times New Roman"/>
      <w:kern w:val="0"/>
      <w:sz w:val="20"/>
      <w:szCs w:val="2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3628"/>
    <w:pPr>
      <w:spacing w:after="0" w:line="240" w:lineRule="auto"/>
    </w:pPr>
    <w:rPr>
      <w:rFonts w:eastAsiaTheme="minorEastAsia"/>
      <w:kern w:val="0"/>
      <w:sz w:val="24"/>
      <w:szCs w:val="24"/>
      <w:lang w:val="en-CA" w:eastAsia="zh-TW"/>
      <w14:ligatures w14:val="none"/>
    </w:rPr>
  </w:style>
  <w:style w:type="paragraph" w:customStyle="1" w:styleId="Default">
    <w:name w:val="Default"/>
    <w:rsid w:val="005757AE"/>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Bibliography">
    <w:name w:val="Bibliography"/>
    <w:basedOn w:val="Normal"/>
    <w:next w:val="Normal"/>
    <w:uiPriority w:val="37"/>
    <w:semiHidden/>
    <w:unhideWhenUsed/>
    <w:rsid w:val="00F469B7"/>
  </w:style>
  <w:style w:type="paragraph" w:customStyle="1" w:styleId="whitespace-normal">
    <w:name w:val="whitespace-normal"/>
    <w:basedOn w:val="Normal"/>
    <w:rsid w:val="00CF30F6"/>
    <w:pPr>
      <w:spacing w:before="100" w:beforeAutospacing="1" w:after="100" w:afterAutospacing="1"/>
    </w:pPr>
    <w:rPr>
      <w:rFonts w:ascii="Times New Roman" w:eastAsia="Times New Roman" w:hAnsi="Times New Roman" w:cs="Times New Roman"/>
      <w:lang w:val="en-AU"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71080">
      <w:bodyDiv w:val="1"/>
      <w:marLeft w:val="0"/>
      <w:marRight w:val="0"/>
      <w:marTop w:val="0"/>
      <w:marBottom w:val="0"/>
      <w:divBdr>
        <w:top w:val="none" w:sz="0" w:space="0" w:color="auto"/>
        <w:left w:val="none" w:sz="0" w:space="0" w:color="auto"/>
        <w:bottom w:val="none" w:sz="0" w:space="0" w:color="auto"/>
        <w:right w:val="none" w:sz="0" w:space="0" w:color="auto"/>
      </w:divBdr>
    </w:div>
    <w:div w:id="283653450">
      <w:bodyDiv w:val="1"/>
      <w:marLeft w:val="0"/>
      <w:marRight w:val="0"/>
      <w:marTop w:val="0"/>
      <w:marBottom w:val="0"/>
      <w:divBdr>
        <w:top w:val="none" w:sz="0" w:space="0" w:color="auto"/>
        <w:left w:val="none" w:sz="0" w:space="0" w:color="auto"/>
        <w:bottom w:val="none" w:sz="0" w:space="0" w:color="auto"/>
        <w:right w:val="none" w:sz="0" w:space="0" w:color="auto"/>
      </w:divBdr>
      <w:divsChild>
        <w:div w:id="358822877">
          <w:marLeft w:val="0"/>
          <w:marRight w:val="0"/>
          <w:marTop w:val="0"/>
          <w:marBottom w:val="0"/>
          <w:divBdr>
            <w:top w:val="none" w:sz="0" w:space="0" w:color="auto"/>
            <w:left w:val="none" w:sz="0" w:space="0" w:color="auto"/>
            <w:bottom w:val="none" w:sz="0" w:space="0" w:color="auto"/>
            <w:right w:val="none" w:sz="0" w:space="0" w:color="auto"/>
          </w:divBdr>
        </w:div>
        <w:div w:id="1219049366">
          <w:marLeft w:val="0"/>
          <w:marRight w:val="0"/>
          <w:marTop w:val="0"/>
          <w:marBottom w:val="0"/>
          <w:divBdr>
            <w:top w:val="none" w:sz="0" w:space="0" w:color="auto"/>
            <w:left w:val="none" w:sz="0" w:space="0" w:color="auto"/>
            <w:bottom w:val="none" w:sz="0" w:space="0" w:color="auto"/>
            <w:right w:val="none" w:sz="0" w:space="0" w:color="auto"/>
          </w:divBdr>
        </w:div>
        <w:div w:id="2119830589">
          <w:marLeft w:val="0"/>
          <w:marRight w:val="0"/>
          <w:marTop w:val="0"/>
          <w:marBottom w:val="0"/>
          <w:divBdr>
            <w:top w:val="none" w:sz="0" w:space="0" w:color="auto"/>
            <w:left w:val="none" w:sz="0" w:space="0" w:color="auto"/>
            <w:bottom w:val="none" w:sz="0" w:space="0" w:color="auto"/>
            <w:right w:val="none" w:sz="0" w:space="0" w:color="auto"/>
          </w:divBdr>
        </w:div>
      </w:divsChild>
    </w:div>
    <w:div w:id="502933054">
      <w:bodyDiv w:val="1"/>
      <w:marLeft w:val="0"/>
      <w:marRight w:val="0"/>
      <w:marTop w:val="0"/>
      <w:marBottom w:val="0"/>
      <w:divBdr>
        <w:top w:val="none" w:sz="0" w:space="0" w:color="auto"/>
        <w:left w:val="none" w:sz="0" w:space="0" w:color="auto"/>
        <w:bottom w:val="none" w:sz="0" w:space="0" w:color="auto"/>
        <w:right w:val="none" w:sz="0" w:space="0" w:color="auto"/>
      </w:divBdr>
      <w:divsChild>
        <w:div w:id="831718630">
          <w:marLeft w:val="0"/>
          <w:marRight w:val="0"/>
          <w:marTop w:val="0"/>
          <w:marBottom w:val="0"/>
          <w:divBdr>
            <w:top w:val="none" w:sz="0" w:space="0" w:color="auto"/>
            <w:left w:val="none" w:sz="0" w:space="0" w:color="auto"/>
            <w:bottom w:val="none" w:sz="0" w:space="0" w:color="auto"/>
            <w:right w:val="none" w:sz="0" w:space="0" w:color="auto"/>
          </w:divBdr>
        </w:div>
        <w:div w:id="50883591">
          <w:marLeft w:val="0"/>
          <w:marRight w:val="0"/>
          <w:marTop w:val="0"/>
          <w:marBottom w:val="0"/>
          <w:divBdr>
            <w:top w:val="none" w:sz="0" w:space="0" w:color="auto"/>
            <w:left w:val="none" w:sz="0" w:space="0" w:color="auto"/>
            <w:bottom w:val="none" w:sz="0" w:space="0" w:color="auto"/>
            <w:right w:val="none" w:sz="0" w:space="0" w:color="auto"/>
          </w:divBdr>
        </w:div>
        <w:div w:id="57830899">
          <w:marLeft w:val="0"/>
          <w:marRight w:val="0"/>
          <w:marTop w:val="0"/>
          <w:marBottom w:val="0"/>
          <w:divBdr>
            <w:top w:val="none" w:sz="0" w:space="0" w:color="auto"/>
            <w:left w:val="none" w:sz="0" w:space="0" w:color="auto"/>
            <w:bottom w:val="none" w:sz="0" w:space="0" w:color="auto"/>
            <w:right w:val="none" w:sz="0" w:space="0" w:color="auto"/>
          </w:divBdr>
        </w:div>
        <w:div w:id="641007811">
          <w:marLeft w:val="0"/>
          <w:marRight w:val="0"/>
          <w:marTop w:val="0"/>
          <w:marBottom w:val="0"/>
          <w:divBdr>
            <w:top w:val="none" w:sz="0" w:space="0" w:color="auto"/>
            <w:left w:val="none" w:sz="0" w:space="0" w:color="auto"/>
            <w:bottom w:val="none" w:sz="0" w:space="0" w:color="auto"/>
            <w:right w:val="none" w:sz="0" w:space="0" w:color="auto"/>
          </w:divBdr>
        </w:div>
        <w:div w:id="1037435675">
          <w:marLeft w:val="0"/>
          <w:marRight w:val="0"/>
          <w:marTop w:val="0"/>
          <w:marBottom w:val="0"/>
          <w:divBdr>
            <w:top w:val="none" w:sz="0" w:space="0" w:color="auto"/>
            <w:left w:val="none" w:sz="0" w:space="0" w:color="auto"/>
            <w:bottom w:val="none" w:sz="0" w:space="0" w:color="auto"/>
            <w:right w:val="none" w:sz="0" w:space="0" w:color="auto"/>
          </w:divBdr>
        </w:div>
      </w:divsChild>
    </w:div>
    <w:div w:id="895504470">
      <w:bodyDiv w:val="1"/>
      <w:marLeft w:val="0"/>
      <w:marRight w:val="0"/>
      <w:marTop w:val="0"/>
      <w:marBottom w:val="0"/>
      <w:divBdr>
        <w:top w:val="none" w:sz="0" w:space="0" w:color="auto"/>
        <w:left w:val="none" w:sz="0" w:space="0" w:color="auto"/>
        <w:bottom w:val="none" w:sz="0" w:space="0" w:color="auto"/>
        <w:right w:val="none" w:sz="0" w:space="0" w:color="auto"/>
      </w:divBdr>
    </w:div>
    <w:div w:id="1039165451">
      <w:bodyDiv w:val="1"/>
      <w:marLeft w:val="0"/>
      <w:marRight w:val="0"/>
      <w:marTop w:val="0"/>
      <w:marBottom w:val="0"/>
      <w:divBdr>
        <w:top w:val="none" w:sz="0" w:space="0" w:color="auto"/>
        <w:left w:val="none" w:sz="0" w:space="0" w:color="auto"/>
        <w:bottom w:val="none" w:sz="0" w:space="0" w:color="auto"/>
        <w:right w:val="none" w:sz="0" w:space="0" w:color="auto"/>
      </w:divBdr>
      <w:divsChild>
        <w:div w:id="544216027">
          <w:marLeft w:val="0"/>
          <w:marRight w:val="0"/>
          <w:marTop w:val="0"/>
          <w:marBottom w:val="0"/>
          <w:divBdr>
            <w:top w:val="none" w:sz="0" w:space="0" w:color="auto"/>
            <w:left w:val="none" w:sz="0" w:space="0" w:color="auto"/>
            <w:bottom w:val="none" w:sz="0" w:space="0" w:color="auto"/>
            <w:right w:val="none" w:sz="0" w:space="0" w:color="auto"/>
          </w:divBdr>
        </w:div>
        <w:div w:id="1043141624">
          <w:marLeft w:val="0"/>
          <w:marRight w:val="0"/>
          <w:marTop w:val="0"/>
          <w:marBottom w:val="0"/>
          <w:divBdr>
            <w:top w:val="none" w:sz="0" w:space="0" w:color="auto"/>
            <w:left w:val="none" w:sz="0" w:space="0" w:color="auto"/>
            <w:bottom w:val="none" w:sz="0" w:space="0" w:color="auto"/>
            <w:right w:val="none" w:sz="0" w:space="0" w:color="auto"/>
          </w:divBdr>
        </w:div>
        <w:div w:id="521167073">
          <w:marLeft w:val="0"/>
          <w:marRight w:val="0"/>
          <w:marTop w:val="0"/>
          <w:marBottom w:val="0"/>
          <w:divBdr>
            <w:top w:val="none" w:sz="0" w:space="0" w:color="auto"/>
            <w:left w:val="none" w:sz="0" w:space="0" w:color="auto"/>
            <w:bottom w:val="none" w:sz="0" w:space="0" w:color="auto"/>
            <w:right w:val="none" w:sz="0" w:space="0" w:color="auto"/>
          </w:divBdr>
        </w:div>
      </w:divsChild>
    </w:div>
    <w:div w:id="1450204764">
      <w:bodyDiv w:val="1"/>
      <w:marLeft w:val="0"/>
      <w:marRight w:val="0"/>
      <w:marTop w:val="0"/>
      <w:marBottom w:val="0"/>
      <w:divBdr>
        <w:top w:val="none" w:sz="0" w:space="0" w:color="auto"/>
        <w:left w:val="none" w:sz="0" w:space="0" w:color="auto"/>
        <w:bottom w:val="none" w:sz="0" w:space="0" w:color="auto"/>
        <w:right w:val="none" w:sz="0" w:space="0" w:color="auto"/>
      </w:divBdr>
      <w:divsChild>
        <w:div w:id="1420058606">
          <w:marLeft w:val="0"/>
          <w:marRight w:val="0"/>
          <w:marTop w:val="0"/>
          <w:marBottom w:val="0"/>
          <w:divBdr>
            <w:top w:val="none" w:sz="0" w:space="0" w:color="auto"/>
            <w:left w:val="none" w:sz="0" w:space="0" w:color="auto"/>
            <w:bottom w:val="none" w:sz="0" w:space="0" w:color="auto"/>
            <w:right w:val="none" w:sz="0" w:space="0" w:color="auto"/>
          </w:divBdr>
          <w:divsChild>
            <w:div w:id="1875845935">
              <w:marLeft w:val="0"/>
              <w:marRight w:val="0"/>
              <w:marTop w:val="0"/>
              <w:marBottom w:val="0"/>
              <w:divBdr>
                <w:top w:val="none" w:sz="0" w:space="0" w:color="auto"/>
                <w:left w:val="none" w:sz="0" w:space="0" w:color="auto"/>
                <w:bottom w:val="none" w:sz="0" w:space="0" w:color="auto"/>
                <w:right w:val="none" w:sz="0" w:space="0" w:color="auto"/>
              </w:divBdr>
              <w:divsChild>
                <w:div w:id="1604994079">
                  <w:marLeft w:val="0"/>
                  <w:marRight w:val="0"/>
                  <w:marTop w:val="0"/>
                  <w:marBottom w:val="0"/>
                  <w:divBdr>
                    <w:top w:val="none" w:sz="0" w:space="0" w:color="auto"/>
                    <w:left w:val="none" w:sz="0" w:space="0" w:color="auto"/>
                    <w:bottom w:val="none" w:sz="0" w:space="0" w:color="auto"/>
                    <w:right w:val="none" w:sz="0" w:space="0" w:color="auto"/>
                  </w:divBdr>
                  <w:divsChild>
                    <w:div w:id="154960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473690">
          <w:marLeft w:val="0"/>
          <w:marRight w:val="0"/>
          <w:marTop w:val="0"/>
          <w:marBottom w:val="0"/>
          <w:divBdr>
            <w:top w:val="none" w:sz="0" w:space="0" w:color="auto"/>
            <w:left w:val="none" w:sz="0" w:space="0" w:color="auto"/>
            <w:bottom w:val="none" w:sz="0" w:space="0" w:color="auto"/>
            <w:right w:val="none" w:sz="0" w:space="0" w:color="auto"/>
          </w:divBdr>
          <w:divsChild>
            <w:div w:id="1162550806">
              <w:marLeft w:val="0"/>
              <w:marRight w:val="0"/>
              <w:marTop w:val="0"/>
              <w:marBottom w:val="0"/>
              <w:divBdr>
                <w:top w:val="none" w:sz="0" w:space="0" w:color="auto"/>
                <w:left w:val="none" w:sz="0" w:space="0" w:color="auto"/>
                <w:bottom w:val="none" w:sz="0" w:space="0" w:color="auto"/>
                <w:right w:val="none" w:sz="0" w:space="0" w:color="auto"/>
              </w:divBdr>
              <w:divsChild>
                <w:div w:id="123278015">
                  <w:marLeft w:val="0"/>
                  <w:marRight w:val="0"/>
                  <w:marTop w:val="0"/>
                  <w:marBottom w:val="0"/>
                  <w:divBdr>
                    <w:top w:val="none" w:sz="0" w:space="0" w:color="auto"/>
                    <w:left w:val="none" w:sz="0" w:space="0" w:color="auto"/>
                    <w:bottom w:val="none" w:sz="0" w:space="0" w:color="auto"/>
                    <w:right w:val="none" w:sz="0" w:space="0" w:color="auto"/>
                  </w:divBdr>
                  <w:divsChild>
                    <w:div w:id="149745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352067">
      <w:bodyDiv w:val="1"/>
      <w:marLeft w:val="0"/>
      <w:marRight w:val="0"/>
      <w:marTop w:val="0"/>
      <w:marBottom w:val="0"/>
      <w:divBdr>
        <w:top w:val="none" w:sz="0" w:space="0" w:color="auto"/>
        <w:left w:val="none" w:sz="0" w:space="0" w:color="auto"/>
        <w:bottom w:val="none" w:sz="0" w:space="0" w:color="auto"/>
        <w:right w:val="none" w:sz="0" w:space="0" w:color="auto"/>
      </w:divBdr>
      <w:divsChild>
        <w:div w:id="1149250690">
          <w:marLeft w:val="0"/>
          <w:marRight w:val="0"/>
          <w:marTop w:val="0"/>
          <w:marBottom w:val="0"/>
          <w:divBdr>
            <w:top w:val="none" w:sz="0" w:space="0" w:color="auto"/>
            <w:left w:val="none" w:sz="0" w:space="0" w:color="auto"/>
            <w:bottom w:val="none" w:sz="0" w:space="0" w:color="auto"/>
            <w:right w:val="none" w:sz="0" w:space="0" w:color="auto"/>
          </w:divBdr>
          <w:divsChild>
            <w:div w:id="1104040160">
              <w:marLeft w:val="0"/>
              <w:marRight w:val="0"/>
              <w:marTop w:val="0"/>
              <w:marBottom w:val="0"/>
              <w:divBdr>
                <w:top w:val="none" w:sz="0" w:space="0" w:color="auto"/>
                <w:left w:val="none" w:sz="0" w:space="0" w:color="auto"/>
                <w:bottom w:val="none" w:sz="0" w:space="0" w:color="auto"/>
                <w:right w:val="none" w:sz="0" w:space="0" w:color="auto"/>
              </w:divBdr>
              <w:divsChild>
                <w:div w:id="2053915554">
                  <w:marLeft w:val="0"/>
                  <w:marRight w:val="0"/>
                  <w:marTop w:val="0"/>
                  <w:marBottom w:val="0"/>
                  <w:divBdr>
                    <w:top w:val="none" w:sz="0" w:space="0" w:color="auto"/>
                    <w:left w:val="none" w:sz="0" w:space="0" w:color="auto"/>
                    <w:bottom w:val="none" w:sz="0" w:space="0" w:color="auto"/>
                    <w:right w:val="none" w:sz="0" w:space="0" w:color="auto"/>
                  </w:divBdr>
                  <w:divsChild>
                    <w:div w:id="105299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8424">
          <w:marLeft w:val="0"/>
          <w:marRight w:val="0"/>
          <w:marTop w:val="0"/>
          <w:marBottom w:val="0"/>
          <w:divBdr>
            <w:top w:val="none" w:sz="0" w:space="0" w:color="auto"/>
            <w:left w:val="none" w:sz="0" w:space="0" w:color="auto"/>
            <w:bottom w:val="none" w:sz="0" w:space="0" w:color="auto"/>
            <w:right w:val="none" w:sz="0" w:space="0" w:color="auto"/>
          </w:divBdr>
          <w:divsChild>
            <w:div w:id="241453468">
              <w:marLeft w:val="0"/>
              <w:marRight w:val="0"/>
              <w:marTop w:val="0"/>
              <w:marBottom w:val="0"/>
              <w:divBdr>
                <w:top w:val="none" w:sz="0" w:space="0" w:color="auto"/>
                <w:left w:val="none" w:sz="0" w:space="0" w:color="auto"/>
                <w:bottom w:val="none" w:sz="0" w:space="0" w:color="auto"/>
                <w:right w:val="none" w:sz="0" w:space="0" w:color="auto"/>
              </w:divBdr>
              <w:divsChild>
                <w:div w:id="1864594314">
                  <w:marLeft w:val="0"/>
                  <w:marRight w:val="0"/>
                  <w:marTop w:val="0"/>
                  <w:marBottom w:val="0"/>
                  <w:divBdr>
                    <w:top w:val="none" w:sz="0" w:space="0" w:color="auto"/>
                    <w:left w:val="none" w:sz="0" w:space="0" w:color="auto"/>
                    <w:bottom w:val="none" w:sz="0" w:space="0" w:color="auto"/>
                    <w:right w:val="none" w:sz="0" w:space="0" w:color="auto"/>
                  </w:divBdr>
                  <w:divsChild>
                    <w:div w:id="204729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669996">
      <w:bodyDiv w:val="1"/>
      <w:marLeft w:val="0"/>
      <w:marRight w:val="0"/>
      <w:marTop w:val="0"/>
      <w:marBottom w:val="0"/>
      <w:divBdr>
        <w:top w:val="none" w:sz="0" w:space="0" w:color="auto"/>
        <w:left w:val="none" w:sz="0" w:space="0" w:color="auto"/>
        <w:bottom w:val="none" w:sz="0" w:space="0" w:color="auto"/>
        <w:right w:val="none" w:sz="0" w:space="0" w:color="auto"/>
      </w:divBdr>
      <w:divsChild>
        <w:div w:id="1213882076">
          <w:marLeft w:val="0"/>
          <w:marRight w:val="0"/>
          <w:marTop w:val="0"/>
          <w:marBottom w:val="0"/>
          <w:divBdr>
            <w:top w:val="none" w:sz="0" w:space="0" w:color="auto"/>
            <w:left w:val="none" w:sz="0" w:space="0" w:color="auto"/>
            <w:bottom w:val="none" w:sz="0" w:space="0" w:color="auto"/>
            <w:right w:val="none" w:sz="0" w:space="0" w:color="auto"/>
          </w:divBdr>
        </w:div>
        <w:div w:id="1024745498">
          <w:marLeft w:val="0"/>
          <w:marRight w:val="0"/>
          <w:marTop w:val="0"/>
          <w:marBottom w:val="0"/>
          <w:divBdr>
            <w:top w:val="none" w:sz="0" w:space="0" w:color="auto"/>
            <w:left w:val="none" w:sz="0" w:space="0" w:color="auto"/>
            <w:bottom w:val="none" w:sz="0" w:space="0" w:color="auto"/>
            <w:right w:val="none" w:sz="0" w:space="0" w:color="auto"/>
          </w:divBdr>
        </w:div>
        <w:div w:id="1809853609">
          <w:marLeft w:val="0"/>
          <w:marRight w:val="0"/>
          <w:marTop w:val="0"/>
          <w:marBottom w:val="0"/>
          <w:divBdr>
            <w:top w:val="none" w:sz="0" w:space="0" w:color="auto"/>
            <w:left w:val="none" w:sz="0" w:space="0" w:color="auto"/>
            <w:bottom w:val="none" w:sz="0" w:space="0" w:color="auto"/>
            <w:right w:val="none" w:sz="0" w:space="0" w:color="auto"/>
          </w:divBdr>
        </w:div>
      </w:divsChild>
    </w:div>
    <w:div w:id="2101755069">
      <w:bodyDiv w:val="1"/>
      <w:marLeft w:val="0"/>
      <w:marRight w:val="0"/>
      <w:marTop w:val="0"/>
      <w:marBottom w:val="0"/>
      <w:divBdr>
        <w:top w:val="none" w:sz="0" w:space="0" w:color="auto"/>
        <w:left w:val="none" w:sz="0" w:space="0" w:color="auto"/>
        <w:bottom w:val="none" w:sz="0" w:space="0" w:color="auto"/>
        <w:right w:val="none" w:sz="0" w:space="0" w:color="auto"/>
      </w:divBdr>
      <w:divsChild>
        <w:div w:id="1555235380">
          <w:marLeft w:val="0"/>
          <w:marRight w:val="0"/>
          <w:marTop w:val="0"/>
          <w:marBottom w:val="0"/>
          <w:divBdr>
            <w:top w:val="none" w:sz="0" w:space="0" w:color="auto"/>
            <w:left w:val="none" w:sz="0" w:space="0" w:color="auto"/>
            <w:bottom w:val="none" w:sz="0" w:space="0" w:color="auto"/>
            <w:right w:val="none" w:sz="0" w:space="0" w:color="auto"/>
          </w:divBdr>
        </w:div>
        <w:div w:id="96368633">
          <w:marLeft w:val="0"/>
          <w:marRight w:val="0"/>
          <w:marTop w:val="0"/>
          <w:marBottom w:val="0"/>
          <w:divBdr>
            <w:top w:val="none" w:sz="0" w:space="0" w:color="auto"/>
            <w:left w:val="none" w:sz="0" w:space="0" w:color="auto"/>
            <w:bottom w:val="none" w:sz="0" w:space="0" w:color="auto"/>
            <w:right w:val="none" w:sz="0" w:space="0" w:color="auto"/>
          </w:divBdr>
        </w:div>
        <w:div w:id="815414293">
          <w:marLeft w:val="0"/>
          <w:marRight w:val="0"/>
          <w:marTop w:val="0"/>
          <w:marBottom w:val="0"/>
          <w:divBdr>
            <w:top w:val="none" w:sz="0" w:space="0" w:color="auto"/>
            <w:left w:val="none" w:sz="0" w:space="0" w:color="auto"/>
            <w:bottom w:val="none" w:sz="0" w:space="0" w:color="auto"/>
            <w:right w:val="none" w:sz="0" w:space="0" w:color="auto"/>
          </w:divBdr>
        </w:div>
      </w:divsChild>
    </w:div>
    <w:div w:id="2115440722">
      <w:bodyDiv w:val="1"/>
      <w:marLeft w:val="0"/>
      <w:marRight w:val="0"/>
      <w:marTop w:val="0"/>
      <w:marBottom w:val="0"/>
      <w:divBdr>
        <w:top w:val="none" w:sz="0" w:space="0" w:color="auto"/>
        <w:left w:val="none" w:sz="0" w:space="0" w:color="auto"/>
        <w:bottom w:val="none" w:sz="0" w:space="0" w:color="auto"/>
        <w:right w:val="none" w:sz="0" w:space="0" w:color="auto"/>
      </w:divBdr>
      <w:divsChild>
        <w:div w:id="1621061794">
          <w:marLeft w:val="0"/>
          <w:marRight w:val="0"/>
          <w:marTop w:val="0"/>
          <w:marBottom w:val="0"/>
          <w:divBdr>
            <w:top w:val="none" w:sz="0" w:space="0" w:color="auto"/>
            <w:left w:val="none" w:sz="0" w:space="0" w:color="auto"/>
            <w:bottom w:val="none" w:sz="0" w:space="0" w:color="auto"/>
            <w:right w:val="none" w:sz="0" w:space="0" w:color="auto"/>
          </w:divBdr>
        </w:div>
        <w:div w:id="436295701">
          <w:marLeft w:val="0"/>
          <w:marRight w:val="0"/>
          <w:marTop w:val="0"/>
          <w:marBottom w:val="0"/>
          <w:divBdr>
            <w:top w:val="none" w:sz="0" w:space="0" w:color="auto"/>
            <w:left w:val="none" w:sz="0" w:space="0" w:color="auto"/>
            <w:bottom w:val="none" w:sz="0" w:space="0" w:color="auto"/>
            <w:right w:val="none" w:sz="0" w:space="0" w:color="auto"/>
          </w:divBdr>
        </w:div>
        <w:div w:id="789475942">
          <w:marLeft w:val="0"/>
          <w:marRight w:val="0"/>
          <w:marTop w:val="0"/>
          <w:marBottom w:val="0"/>
          <w:divBdr>
            <w:top w:val="none" w:sz="0" w:space="0" w:color="auto"/>
            <w:left w:val="none" w:sz="0" w:space="0" w:color="auto"/>
            <w:bottom w:val="none" w:sz="0" w:space="0" w:color="auto"/>
            <w:right w:val="none" w:sz="0" w:space="0" w:color="auto"/>
          </w:divBdr>
        </w:div>
        <w:div w:id="1403017128">
          <w:marLeft w:val="0"/>
          <w:marRight w:val="0"/>
          <w:marTop w:val="0"/>
          <w:marBottom w:val="0"/>
          <w:divBdr>
            <w:top w:val="none" w:sz="0" w:space="0" w:color="auto"/>
            <w:left w:val="none" w:sz="0" w:space="0" w:color="auto"/>
            <w:bottom w:val="none" w:sz="0" w:space="0" w:color="auto"/>
            <w:right w:val="none" w:sz="0" w:space="0" w:color="auto"/>
          </w:divBdr>
        </w:div>
        <w:div w:id="16108887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C38ECD-A7AB-4423-BCBA-07A8371D624F}">
  <ds:schemaRefs>
    <ds:schemaRef ds:uri="http://schemas.microsoft.com/sharepoint/v3/contenttype/forms"/>
  </ds:schemaRefs>
</ds:datastoreItem>
</file>

<file path=customXml/itemProps2.xml><?xml version="1.0" encoding="utf-8"?>
<ds:datastoreItem xmlns:ds="http://schemas.openxmlformats.org/officeDocument/2006/customXml" ds:itemID="{540405E5-73C8-48FA-9577-2BC424950694}">
  <ds:schemaRefs>
    <ds:schemaRef ds:uri="http://schemas.openxmlformats.org/officeDocument/2006/bibliography"/>
  </ds:schemaRefs>
</ds:datastoreItem>
</file>

<file path=customXml/itemProps3.xml><?xml version="1.0" encoding="utf-8"?>
<ds:datastoreItem xmlns:ds="http://schemas.openxmlformats.org/officeDocument/2006/customXml" ds:itemID="{C96DCD8C-196A-41D4-B8A2-B027258E3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05B6AF-228E-4921-87CE-8319350688AD}">
  <ds:schemaRefs>
    <ds:schemaRef ds:uri="9c8a2b7b-0bee-4c48-b0a6-23db8982d3bc"/>
    <ds:schemaRef ds:uri="http://purl.org/dc/dcmitype/"/>
    <ds:schemaRef ds:uri="http://schemas.microsoft.com/office/2006/documentManagement/types"/>
    <ds:schemaRef ds:uri="http://schemas.openxmlformats.org/package/2006/metadata/core-properties"/>
    <ds:schemaRef ds:uri="http://www.w3.org/XML/1998/namespace"/>
    <ds:schemaRef ds:uri="http://schemas.microsoft.com/office/2006/metadata/properties"/>
    <ds:schemaRef ds:uri="http://purl.org/dc/terms/"/>
    <ds:schemaRef ds:uri="http://schemas.microsoft.com/office/infopath/2007/PartnerControls"/>
    <ds:schemaRef ds:uri="cab52c9b-ab33-4221-8af9-54f8f2b86a80"/>
    <ds:schemaRef ds:uri="6911e96c-4cc4-42d5-8e43-f93924cf6a05"/>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8</Pages>
  <Words>2982</Words>
  <Characters>17004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Bronwyn Hayward</dc:creator>
  <cp:keywords/>
  <dc:description/>
  <cp:lastModifiedBy>Bethany Yee</cp:lastModifiedBy>
  <cp:revision>8</cp:revision>
  <dcterms:created xsi:type="dcterms:W3CDTF">2025-03-12T03:47:00Z</dcterms:created>
  <dcterms:modified xsi:type="dcterms:W3CDTF">2025-08-12T20:52:00Z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