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43C1" w14:textId="77777777" w:rsidR="00E2205E" w:rsidRDefault="00E2205E"/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BF82B7C" w:rsidR="001564A4" w:rsidRPr="00D355A9" w:rsidRDefault="00D355A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de-DE" w:eastAsia="en-GB"/>
              </w:rPr>
            </w:pPr>
            <w:r w:rsidRPr="00D355A9">
              <w:rPr>
                <w:rFonts w:ascii="Arial" w:hAnsi="Arial" w:cs="Arial"/>
                <w:b/>
                <w:sz w:val="22"/>
                <w:szCs w:val="22"/>
                <w:lang w:val="de-DE" w:eastAsia="en-GB"/>
              </w:rPr>
              <w:t xml:space="preserve">Monthly mapping of forest </w:t>
            </w:r>
            <w:r>
              <w:rPr>
                <w:rFonts w:ascii="Arial" w:hAnsi="Arial" w:cs="Arial"/>
                <w:b/>
                <w:sz w:val="22"/>
                <w:szCs w:val="22"/>
                <w:lang w:val="de-DE" w:eastAsia="en-GB"/>
              </w:rPr>
              <w:t>disturbances</w:t>
            </w:r>
            <w:r w:rsidRPr="00D355A9">
              <w:rPr>
                <w:rFonts w:ascii="Arial" w:hAnsi="Arial" w:cs="Arial"/>
                <w:b/>
                <w:sz w:val="22"/>
                <w:szCs w:val="22"/>
                <w:lang w:val="de-DE" w:eastAsia="en-GB"/>
              </w:rPr>
              <w:t xml:space="preserve"> using dense time series Sentinel-1 SAR imagery and deep learning</w:t>
            </w:r>
          </w:p>
        </w:tc>
      </w:tr>
      <w:tr w:rsidR="001564A4" w:rsidRPr="0050053A" w14:paraId="6DAF615A" w14:textId="77777777" w:rsidTr="00803E12">
        <w:trPr>
          <w:trHeight w:hRule="exact" w:val="11876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0730F68B" w:rsidR="001564A4" w:rsidRPr="0093073B" w:rsidRDefault="00D355A9" w:rsidP="000A28E2">
            <w:pPr>
              <w:pStyle w:val="Pa12"/>
              <w:rPr>
                <w:sz w:val="22"/>
                <w:szCs w:val="22"/>
                <w:lang w:val="de-DE"/>
              </w:rPr>
            </w:pPr>
            <w:r w:rsidRPr="00D355A9">
              <w:rPr>
                <w:sz w:val="22"/>
                <w:szCs w:val="22"/>
                <w:lang w:val="de-DE"/>
              </w:rPr>
              <w:t xml:space="preserve">Compared with disturbance maps produced at annual time steps, </w:t>
            </w:r>
            <w:r w:rsidR="00CA0CF6">
              <w:rPr>
                <w:sz w:val="22"/>
                <w:szCs w:val="22"/>
                <w:lang w:val="de-DE"/>
              </w:rPr>
              <w:t xml:space="preserve">high-resolution </w:t>
            </w:r>
            <w:r w:rsidRPr="00D355A9">
              <w:rPr>
                <w:sz w:val="22"/>
                <w:szCs w:val="22"/>
                <w:lang w:val="de-DE"/>
              </w:rPr>
              <w:t xml:space="preserve">monthly mapping of forest </w:t>
            </w:r>
            <w:r w:rsidR="00165314">
              <w:rPr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</w:t>
            </w:r>
            <w:r w:rsidRPr="00D355A9">
              <w:rPr>
                <w:rFonts w:hint="eastAsia"/>
                <w:sz w:val="22"/>
                <w:szCs w:val="22"/>
                <w:lang w:val="de-DE"/>
              </w:rPr>
              <w:t>can</w:t>
            </w:r>
            <w:r w:rsidRPr="00D355A9">
              <w:rPr>
                <w:sz w:val="22"/>
                <w:szCs w:val="22"/>
                <w:lang w:val="de-DE"/>
              </w:rPr>
              <w:t xml:space="preserve"> provide more </w:t>
            </w:r>
            <w:r w:rsidR="002E0730">
              <w:rPr>
                <w:sz w:val="22"/>
                <w:szCs w:val="22"/>
                <w:lang w:val="de-DE"/>
              </w:rPr>
              <w:t>spatio-</w:t>
            </w:r>
            <w:r w:rsidRPr="00D355A9">
              <w:rPr>
                <w:sz w:val="22"/>
                <w:szCs w:val="22"/>
                <w:lang w:val="de-DE"/>
              </w:rPr>
              <w:t xml:space="preserve">temporal details needed for studying the socio-economic drivers (e.g., differentiating salvage logging and slash-and-burn from other timber harvesting) </w:t>
            </w:r>
            <w:r w:rsidRPr="00D355A9">
              <w:rPr>
                <w:rFonts w:hint="eastAsia"/>
                <w:sz w:val="22"/>
                <w:szCs w:val="22"/>
                <w:lang w:val="de-DE"/>
              </w:rPr>
              <w:t>of</w:t>
            </w:r>
            <w:r w:rsidRPr="00D355A9">
              <w:rPr>
                <w:sz w:val="22"/>
                <w:szCs w:val="22"/>
                <w:lang w:val="de-DE"/>
              </w:rPr>
              <w:t xml:space="preserve"> </w:t>
            </w:r>
            <w:r w:rsidR="00165314">
              <w:rPr>
                <w:rFonts w:hint="eastAsia"/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and characterizing the associated intra-annual carbon and hydrological dynamics. Frequent cloud cover limits the application of optical remote sensing in timely mapping of forest changes. The freely available </w:t>
            </w:r>
            <w:bookmarkStart w:id="0" w:name="_Hlk72156498"/>
            <w:r w:rsidRPr="00D355A9">
              <w:rPr>
                <w:sz w:val="22"/>
                <w:szCs w:val="22"/>
                <w:lang w:val="de-DE"/>
              </w:rPr>
              <w:t>Sentinel-1</w:t>
            </w:r>
            <w:bookmarkEnd w:id="0"/>
            <w:r w:rsidRPr="00D355A9">
              <w:rPr>
                <w:sz w:val="22"/>
                <w:szCs w:val="22"/>
                <w:lang w:val="de-DE"/>
              </w:rPr>
              <w:t xml:space="preserve"> synthetic aperture radar (SAR) sensor provides an unprecedented opportunity to achieve more frequent mapping of forest </w:t>
            </w:r>
            <w:r w:rsidR="00165314">
              <w:rPr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than ever before (i.e., at monthly interval). The unique landscape pattern of forest </w:t>
            </w:r>
            <w:r w:rsidR="00165314">
              <w:rPr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from Sentienl-1 data holds critical information for </w:t>
            </w:r>
            <w:r w:rsidR="00165314">
              <w:rPr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mapping but have not been fully explored.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24AD6BF0" w:rsidR="001564A4" w:rsidRPr="0050053A" w:rsidRDefault="00C12716" w:rsidP="000A28E2">
            <w:pPr>
              <w:pStyle w:val="Pa12"/>
              <w:rPr>
                <w:sz w:val="22"/>
                <w:szCs w:val="22"/>
              </w:rPr>
            </w:pPr>
            <w:r w:rsidRPr="00D355A9">
              <w:rPr>
                <w:sz w:val="22"/>
                <w:szCs w:val="22"/>
                <w:lang w:val="de-DE"/>
              </w:rPr>
              <w:t xml:space="preserve">In this study, we propose a deep learning-based approach </w:t>
            </w:r>
            <w:r w:rsidR="00F60622">
              <w:rPr>
                <w:sz w:val="22"/>
                <w:szCs w:val="22"/>
                <w:lang w:val="de-DE"/>
              </w:rPr>
              <w:t xml:space="preserve">ultilizing </w:t>
            </w:r>
            <w:r w:rsidRPr="00D355A9">
              <w:rPr>
                <w:sz w:val="22"/>
                <w:szCs w:val="22"/>
                <w:lang w:val="de-DE"/>
              </w:rPr>
              <w:t xml:space="preserve">the landscape pattern from Sentinel-1 data to produce </w:t>
            </w:r>
            <w:r w:rsidR="00E81050">
              <w:rPr>
                <w:sz w:val="22"/>
                <w:szCs w:val="22"/>
                <w:lang w:val="de-DE"/>
              </w:rPr>
              <w:t xml:space="preserve">10m </w:t>
            </w:r>
            <w:bookmarkStart w:id="1" w:name="_GoBack"/>
            <w:bookmarkEnd w:id="1"/>
            <w:r w:rsidRPr="00D355A9">
              <w:rPr>
                <w:sz w:val="22"/>
                <w:szCs w:val="22"/>
                <w:lang w:val="de-DE"/>
              </w:rPr>
              <w:t xml:space="preserve">monthly maps of forest </w:t>
            </w:r>
            <w:r>
              <w:rPr>
                <w:sz w:val="22"/>
                <w:szCs w:val="22"/>
                <w:lang w:val="de-DE"/>
              </w:rPr>
              <w:t>disturbance</w:t>
            </w:r>
            <w:r w:rsidRPr="00D355A9" w:rsidDel="001F723B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for the whole Brazil for five</w:t>
            </w:r>
            <w:r w:rsidRPr="00D355A9">
              <w:rPr>
                <w:sz w:val="22"/>
                <w:szCs w:val="22"/>
                <w:lang w:val="de-DE"/>
              </w:rPr>
              <w:t xml:space="preserve"> years.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8F77515" w14:textId="0B2A9541" w:rsidR="001564A4" w:rsidRPr="0050053A" w:rsidRDefault="001E2F48" w:rsidP="000A28E2">
            <w:pPr>
              <w:pStyle w:val="Pa12"/>
              <w:rPr>
                <w:sz w:val="22"/>
                <w:szCs w:val="22"/>
              </w:rPr>
            </w:pPr>
            <w:r w:rsidRPr="00D355A9">
              <w:rPr>
                <w:sz w:val="22"/>
                <w:szCs w:val="22"/>
                <w:lang w:val="de-DE"/>
              </w:rPr>
              <w:t xml:space="preserve">The proposed approach is reliable for monthly forest </w:t>
            </w:r>
            <w:r>
              <w:rPr>
                <w:sz w:val="22"/>
                <w:szCs w:val="22"/>
                <w:lang w:val="de-DE"/>
              </w:rPr>
              <w:t>disturbance</w:t>
            </w:r>
            <w:r w:rsidRPr="00D355A9">
              <w:rPr>
                <w:sz w:val="22"/>
                <w:szCs w:val="22"/>
                <w:lang w:val="de-DE"/>
              </w:rPr>
              <w:t xml:space="preserve"> mapping with Sentinel-1 data, and can be trained using samples collected during a particular time period over one location and be fine-tuned using sparse local samples from a new area to achieve optimal performance, and hence can greatly reduce training data collection effort when applied to new study sites.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227DC72C" w:rsidR="001564A4" w:rsidRPr="0050053A" w:rsidRDefault="001E2F48" w:rsidP="000A28E2">
            <w:pPr>
              <w:pStyle w:val="Pa12"/>
              <w:rPr>
                <w:sz w:val="22"/>
                <w:szCs w:val="22"/>
              </w:rPr>
            </w:pPr>
            <w:r w:rsidRPr="00D355A9">
              <w:rPr>
                <w:sz w:val="22"/>
                <w:szCs w:val="22"/>
                <w:lang w:val="de-DE"/>
              </w:rPr>
              <w:t xml:space="preserve">Our novel approach for mapping forest </w:t>
            </w:r>
            <w:r>
              <w:rPr>
                <w:sz w:val="22"/>
                <w:szCs w:val="22"/>
                <w:lang w:val="de-DE"/>
              </w:rPr>
              <w:t>disturbances</w:t>
            </w:r>
            <w:r w:rsidRPr="00D355A9">
              <w:rPr>
                <w:sz w:val="22"/>
                <w:szCs w:val="22"/>
                <w:lang w:val="de-DE"/>
              </w:rPr>
              <w:t xml:space="preserve"> at monthly interval represents an important step towards </w:t>
            </w:r>
            <w:r>
              <w:rPr>
                <w:sz w:val="22"/>
                <w:szCs w:val="22"/>
                <w:lang w:val="de-DE"/>
              </w:rPr>
              <w:t>precise</w:t>
            </w:r>
            <w:r w:rsidRPr="00D355A9">
              <w:rPr>
                <w:sz w:val="22"/>
                <w:szCs w:val="22"/>
                <w:lang w:val="de-DE"/>
              </w:rPr>
              <w:t xml:space="preserve"> monitoring of forest </w:t>
            </w:r>
            <w:r>
              <w:rPr>
                <w:sz w:val="22"/>
                <w:szCs w:val="22"/>
                <w:lang w:val="de-DE"/>
              </w:rPr>
              <w:t>dynamics</w:t>
            </w:r>
            <w:r w:rsidRPr="00D355A9">
              <w:rPr>
                <w:sz w:val="22"/>
                <w:szCs w:val="22"/>
                <w:lang w:val="de-DE"/>
              </w:rPr>
              <w:t xml:space="preserve"> and assisting stakeholders in developing sustainable strategy of forest management, especially for regions with frequent cloud cover.</w:t>
            </w:r>
            <w:r w:rsidR="001564A4"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E0FC" w14:textId="77777777" w:rsidR="00D355A9" w:rsidRDefault="00D355A9" w:rsidP="00D355A9">
      <w:r>
        <w:separator/>
      </w:r>
    </w:p>
  </w:endnote>
  <w:endnote w:type="continuationSeparator" w:id="0">
    <w:p w14:paraId="4FD090F2" w14:textId="77777777" w:rsidR="00D355A9" w:rsidRDefault="00D355A9" w:rsidP="00D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2E64" w14:textId="77777777" w:rsidR="00D355A9" w:rsidRDefault="00D355A9" w:rsidP="00D355A9">
      <w:r>
        <w:separator/>
      </w:r>
    </w:p>
  </w:footnote>
  <w:footnote w:type="continuationSeparator" w:id="0">
    <w:p w14:paraId="73BC1BED" w14:textId="77777777" w:rsidR="00D355A9" w:rsidRDefault="00D355A9" w:rsidP="00D3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D12D3"/>
    <w:rsid w:val="000F4FA2"/>
    <w:rsid w:val="00150BD5"/>
    <w:rsid w:val="001564A4"/>
    <w:rsid w:val="00165314"/>
    <w:rsid w:val="00180026"/>
    <w:rsid w:val="001E2F48"/>
    <w:rsid w:val="001F0AC4"/>
    <w:rsid w:val="002E0730"/>
    <w:rsid w:val="004A4577"/>
    <w:rsid w:val="0051574E"/>
    <w:rsid w:val="006A61F3"/>
    <w:rsid w:val="00803E12"/>
    <w:rsid w:val="008803FA"/>
    <w:rsid w:val="008A6F4F"/>
    <w:rsid w:val="0093073B"/>
    <w:rsid w:val="00A65CCA"/>
    <w:rsid w:val="00B12E32"/>
    <w:rsid w:val="00C12716"/>
    <w:rsid w:val="00CA0CF6"/>
    <w:rsid w:val="00CF7FFC"/>
    <w:rsid w:val="00D355A9"/>
    <w:rsid w:val="00E0700F"/>
    <w:rsid w:val="00E2205E"/>
    <w:rsid w:val="00E81050"/>
    <w:rsid w:val="00E83CFA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EastAsia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35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a3">
    <w:name w:val="header"/>
    <w:basedOn w:val="a"/>
    <w:link w:val="a5"/>
    <w:uiPriority w:val="99"/>
    <w:unhideWhenUsed/>
    <w:rsid w:val="00D35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3"/>
    <w:uiPriority w:val="99"/>
    <w:rsid w:val="00D355A9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D355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55A9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10">
    <w:name w:val="标题 1 字符"/>
    <w:basedOn w:val="a0"/>
    <w:link w:val="1"/>
    <w:uiPriority w:val="9"/>
    <w:rsid w:val="00D355A9"/>
    <w:rPr>
      <w:rFonts w:ascii="Times New Roman" w:eastAsia="Times New Roman" w:hAnsi="Times New Roman" w:cs="Times New Roman"/>
      <w:b/>
      <w:bCs/>
      <w:kern w:val="44"/>
      <w:sz w:val="44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infopath/2007/PartnerControls"/>
    <ds:schemaRef ds:uri="9c8a2b7b-0bee-4c48-b0a6-23db8982d3bc"/>
    <ds:schemaRef ds:uri="http://schemas.microsoft.com/office/2006/documentManagement/types"/>
    <ds:schemaRef ds:uri="http://purl.org/dc/dcmitype/"/>
    <ds:schemaRef ds:uri="http://purl.org/dc/elements/1.1/"/>
    <ds:schemaRef ds:uri="cab52c9b-ab33-4221-8af9-54f8f2b86a80"/>
    <ds:schemaRef ds:uri="6911e96c-4cc4-42d5-8e43-f93924cf6a05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Feng</cp:lastModifiedBy>
  <cp:revision>14</cp:revision>
  <dcterms:created xsi:type="dcterms:W3CDTF">2024-03-11T07:12:00Z</dcterms:created>
  <dcterms:modified xsi:type="dcterms:W3CDTF">2024-03-11T08:56:00Z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