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CB09" w14:textId="3224CA3E" w:rsidR="008C4C7A" w:rsidRDefault="008C4C7A" w:rsidP="00CF7A4D">
      <w:pPr>
        <w:rPr>
          <w:rFonts w:ascii="Arial" w:hAnsi="Arial" w:cs="Arial"/>
          <w:b/>
          <w:bCs/>
        </w:rPr>
      </w:pPr>
      <w:r w:rsidRPr="00901FA1">
        <w:rPr>
          <w:rFonts w:ascii="Arial" w:hAnsi="Arial" w:cs="Arial"/>
          <w:b/>
          <w:bCs/>
        </w:rPr>
        <w:t>Understanding the mechanism</w:t>
      </w:r>
      <w:r w:rsidR="00901FA1">
        <w:rPr>
          <w:rFonts w:ascii="Arial" w:hAnsi="Arial" w:cs="Arial"/>
          <w:b/>
          <w:bCs/>
        </w:rPr>
        <w:t>s</w:t>
      </w:r>
      <w:r w:rsidRPr="00901FA1">
        <w:rPr>
          <w:rFonts w:ascii="Arial" w:hAnsi="Arial" w:cs="Arial"/>
          <w:b/>
          <w:bCs/>
        </w:rPr>
        <w:t xml:space="preserve"> underlying immunomodulatory </w:t>
      </w:r>
      <w:r w:rsidR="00901FA1">
        <w:rPr>
          <w:rFonts w:ascii="Arial" w:hAnsi="Arial" w:cs="Arial"/>
          <w:b/>
          <w:bCs/>
        </w:rPr>
        <w:t>properties</w:t>
      </w:r>
      <w:r w:rsidRPr="00901FA1">
        <w:rPr>
          <w:rFonts w:ascii="Arial" w:hAnsi="Arial" w:cs="Arial"/>
          <w:b/>
          <w:bCs/>
        </w:rPr>
        <w:t xml:space="preserve"> of human islet-derived progenitor cells </w:t>
      </w:r>
    </w:p>
    <w:p w14:paraId="12E5A4C3" w14:textId="77777777" w:rsidR="000E1EC6" w:rsidRDefault="000E1EC6" w:rsidP="00CF7A4D">
      <w:pPr>
        <w:rPr>
          <w:rFonts w:ascii="Arial" w:hAnsi="Arial" w:cs="Arial"/>
          <w:b/>
          <w:bCs/>
        </w:rPr>
      </w:pPr>
    </w:p>
    <w:p w14:paraId="2B38EBD5" w14:textId="77777777" w:rsidR="008C4C7A" w:rsidRPr="00901FA1" w:rsidRDefault="008C4C7A" w:rsidP="00CF7A4D">
      <w:pPr>
        <w:spacing w:before="120" w:after="120"/>
        <w:rPr>
          <w:rFonts w:ascii="Arial" w:hAnsi="Arial" w:cs="Arial"/>
          <w:b/>
          <w:bCs/>
        </w:rPr>
      </w:pPr>
      <w:r w:rsidRPr="00901FA1">
        <w:rPr>
          <w:rFonts w:ascii="Arial" w:hAnsi="Arial" w:cs="Arial"/>
          <w:b/>
          <w:bCs/>
        </w:rPr>
        <w:t>Background &amp; Aim</w:t>
      </w:r>
    </w:p>
    <w:p w14:paraId="35D69061" w14:textId="1FC6173E" w:rsidR="00C3627F" w:rsidRPr="00901FA1" w:rsidRDefault="00C3627F" w:rsidP="00CF7A4D">
      <w:pPr>
        <w:spacing w:after="160"/>
        <w:rPr>
          <w:rFonts w:ascii="Arial" w:hAnsi="Arial" w:cs="Arial"/>
        </w:rPr>
      </w:pPr>
      <w:r w:rsidRPr="00901FA1">
        <w:rPr>
          <w:rFonts w:ascii="Arial" w:hAnsi="Arial" w:cs="Arial"/>
        </w:rPr>
        <w:t>Type 1 diabetes (T1D) is an autoimmune disorder that destroys insulin-producing cells.</w:t>
      </w:r>
      <w:r w:rsidR="00904DCD">
        <w:rPr>
          <w:rFonts w:ascii="Arial" w:hAnsi="Arial" w:cs="Arial"/>
        </w:rPr>
        <w:t xml:space="preserve"> </w:t>
      </w:r>
      <w:r w:rsidR="00904DCD" w:rsidRPr="00901FA1">
        <w:rPr>
          <w:rFonts w:ascii="Arial" w:hAnsi="Arial" w:cs="Arial"/>
        </w:rPr>
        <w:t>Targeting immune cells has shown promise in T1D, emphasizing the need to identify new immunomodulatory molecules</w:t>
      </w:r>
      <w:r w:rsidR="00904DCD">
        <w:rPr>
          <w:rFonts w:ascii="Arial" w:hAnsi="Arial" w:cs="Arial"/>
        </w:rPr>
        <w:t>.</w:t>
      </w:r>
      <w:r w:rsidRPr="00901FA1">
        <w:rPr>
          <w:rFonts w:ascii="Arial" w:hAnsi="Arial" w:cs="Arial"/>
        </w:rPr>
        <w:t xml:space="preserve"> Mesenchymal stem cells are being explored for T1D therapy due to their regenerative and immune-regulating properties through paracrine signaling. Our lab studies human</w:t>
      </w:r>
      <w:r w:rsidR="00901FA1" w:rsidRPr="00901FA1">
        <w:rPr>
          <w:rFonts w:ascii="Arial" w:hAnsi="Arial" w:cs="Arial"/>
        </w:rPr>
        <w:t xml:space="preserve"> (cadaveric)</w:t>
      </w:r>
      <w:r w:rsidRPr="00901FA1">
        <w:rPr>
          <w:rFonts w:ascii="Arial" w:hAnsi="Arial" w:cs="Arial"/>
        </w:rPr>
        <w:t xml:space="preserve"> islet-derived progenitor cells (hIPCs), which resemble mesenchymal stem </w:t>
      </w:r>
      <w:r w:rsidR="00901FA1" w:rsidRPr="00901FA1">
        <w:rPr>
          <w:rFonts w:ascii="Arial" w:hAnsi="Arial" w:cs="Arial"/>
        </w:rPr>
        <w:t>cells</w:t>
      </w:r>
      <w:r w:rsidRPr="00901FA1">
        <w:rPr>
          <w:rFonts w:ascii="Arial" w:hAnsi="Arial" w:cs="Arial"/>
        </w:rPr>
        <w:t>, to investigate their immunomodulatory potential and mechanisms.</w:t>
      </w:r>
    </w:p>
    <w:p w14:paraId="68423B79" w14:textId="77777777" w:rsidR="008C4C7A" w:rsidRPr="00901FA1" w:rsidRDefault="008C4C7A" w:rsidP="00CF7A4D">
      <w:pPr>
        <w:spacing w:after="160"/>
        <w:rPr>
          <w:rFonts w:ascii="Arial" w:hAnsi="Arial" w:cs="Arial"/>
          <w:b/>
          <w:bCs/>
        </w:rPr>
      </w:pPr>
      <w:r w:rsidRPr="00901FA1">
        <w:rPr>
          <w:rFonts w:ascii="Arial" w:hAnsi="Arial" w:cs="Arial"/>
          <w:b/>
          <w:bCs/>
        </w:rPr>
        <w:t>Methods</w:t>
      </w:r>
    </w:p>
    <w:p w14:paraId="4FF07D9A" w14:textId="4BD82130" w:rsidR="008C4C7A" w:rsidRPr="00901FA1" w:rsidRDefault="008C4C7A" w:rsidP="00CF7A4D">
      <w:pPr>
        <w:spacing w:after="160"/>
        <w:rPr>
          <w:rFonts w:ascii="Arial" w:hAnsi="Arial" w:cs="Arial"/>
        </w:rPr>
      </w:pPr>
      <w:r w:rsidRPr="00901FA1">
        <w:rPr>
          <w:rFonts w:ascii="Arial" w:hAnsi="Arial" w:cs="Arial"/>
        </w:rPr>
        <w:t xml:space="preserve">We co-cultured hIPCs with phytohemagglutinin (PHA) stimulated human peripheral blood mononuclear cells (PBMCs) and assessed immune cell proliferation using flow </w:t>
      </w:r>
      <w:r w:rsidR="00901FA1" w:rsidRPr="00901FA1">
        <w:rPr>
          <w:rFonts w:ascii="Arial" w:hAnsi="Arial" w:cs="Arial"/>
        </w:rPr>
        <w:t>cytometry</w:t>
      </w:r>
      <w:r w:rsidRPr="00901FA1">
        <w:rPr>
          <w:rFonts w:ascii="Arial" w:hAnsi="Arial" w:cs="Arial"/>
        </w:rPr>
        <w:t xml:space="preserve">. </w:t>
      </w:r>
      <w:r w:rsidR="00904DCD">
        <w:rPr>
          <w:rFonts w:ascii="Arial" w:hAnsi="Arial" w:cs="Arial"/>
        </w:rPr>
        <w:t>W</w:t>
      </w:r>
      <w:r w:rsidRPr="00901FA1">
        <w:rPr>
          <w:rFonts w:ascii="Arial" w:hAnsi="Arial" w:cs="Arial"/>
        </w:rPr>
        <w:t xml:space="preserve">e </w:t>
      </w:r>
      <w:r w:rsidR="00904DCD">
        <w:rPr>
          <w:rFonts w:ascii="Arial" w:hAnsi="Arial" w:cs="Arial"/>
        </w:rPr>
        <w:t xml:space="preserve">also </w:t>
      </w:r>
      <w:r w:rsidRPr="00901FA1">
        <w:rPr>
          <w:rFonts w:ascii="Arial" w:hAnsi="Arial" w:cs="Arial"/>
        </w:rPr>
        <w:t>tested t</w:t>
      </w:r>
      <w:r w:rsidR="00904DCD">
        <w:rPr>
          <w:rFonts w:ascii="Arial" w:hAnsi="Arial" w:cs="Arial"/>
        </w:rPr>
        <w:t>h</w:t>
      </w:r>
      <w:r w:rsidRPr="00901FA1">
        <w:rPr>
          <w:rFonts w:ascii="Arial" w:hAnsi="Arial" w:cs="Arial"/>
        </w:rPr>
        <w:t xml:space="preserve">e effect of hIPCs-derived </w:t>
      </w:r>
      <w:r w:rsidR="00C3627F" w:rsidRPr="00901FA1">
        <w:rPr>
          <w:rFonts w:ascii="Arial" w:hAnsi="Arial" w:cs="Arial"/>
        </w:rPr>
        <w:t>conditioned media (CM)</w:t>
      </w:r>
      <w:r w:rsidRPr="00901FA1">
        <w:rPr>
          <w:rFonts w:ascii="Arial" w:hAnsi="Arial" w:cs="Arial"/>
        </w:rPr>
        <w:t xml:space="preserve"> on </w:t>
      </w:r>
      <w:r w:rsidR="00901FA1" w:rsidRPr="00901FA1">
        <w:rPr>
          <w:rFonts w:ascii="Arial" w:hAnsi="Arial" w:cs="Arial"/>
        </w:rPr>
        <w:t xml:space="preserve">the </w:t>
      </w:r>
      <w:r w:rsidRPr="00901FA1">
        <w:rPr>
          <w:rFonts w:ascii="Arial" w:hAnsi="Arial" w:cs="Arial"/>
        </w:rPr>
        <w:t xml:space="preserve">proliferation of PBMCs. Extracellular </w:t>
      </w:r>
      <w:proofErr w:type="spellStart"/>
      <w:r w:rsidRPr="00901FA1">
        <w:rPr>
          <w:rFonts w:ascii="Arial" w:hAnsi="Arial" w:cs="Arial"/>
        </w:rPr>
        <w:t>vesicles</w:t>
      </w:r>
      <w:proofErr w:type="spellEnd"/>
      <w:r w:rsidRPr="00901FA1">
        <w:rPr>
          <w:rFonts w:ascii="Arial" w:hAnsi="Arial" w:cs="Arial"/>
        </w:rPr>
        <w:t xml:space="preserve"> (EVs) were isolated from the </w:t>
      </w:r>
      <w:r w:rsidR="00904DCD">
        <w:rPr>
          <w:rFonts w:ascii="Arial" w:hAnsi="Arial" w:cs="Arial"/>
        </w:rPr>
        <w:t xml:space="preserve">CM </w:t>
      </w:r>
      <w:r w:rsidRPr="00901FA1">
        <w:rPr>
          <w:rFonts w:ascii="Arial" w:hAnsi="Arial" w:cs="Arial"/>
        </w:rPr>
        <w:t xml:space="preserve">and analysed using </w:t>
      </w:r>
      <w:proofErr w:type="spellStart"/>
      <w:r w:rsidRPr="00901FA1">
        <w:rPr>
          <w:rFonts w:ascii="Arial" w:hAnsi="Arial" w:cs="Arial"/>
        </w:rPr>
        <w:t>Nanosight</w:t>
      </w:r>
      <w:proofErr w:type="spellEnd"/>
      <w:r w:rsidRPr="00901FA1">
        <w:rPr>
          <w:rFonts w:ascii="Arial" w:hAnsi="Arial" w:cs="Arial"/>
        </w:rPr>
        <w:t>,</w:t>
      </w:r>
      <w:r w:rsidR="00901FA1" w:rsidRPr="00901FA1">
        <w:rPr>
          <w:rFonts w:ascii="Arial" w:hAnsi="Arial" w:cs="Arial"/>
        </w:rPr>
        <w:t xml:space="preserve"> and </w:t>
      </w:r>
      <w:r w:rsidRPr="00901FA1">
        <w:rPr>
          <w:rFonts w:ascii="Arial" w:hAnsi="Arial" w:cs="Arial"/>
        </w:rPr>
        <w:t xml:space="preserve">cytokines in supernatants were measured using </w:t>
      </w:r>
      <w:proofErr w:type="spellStart"/>
      <w:r w:rsidRPr="00901FA1">
        <w:rPr>
          <w:rFonts w:ascii="Arial" w:hAnsi="Arial" w:cs="Arial"/>
        </w:rPr>
        <w:t>Olink</w:t>
      </w:r>
      <w:proofErr w:type="spellEnd"/>
      <w:r w:rsidRPr="00901FA1">
        <w:rPr>
          <w:rFonts w:ascii="Arial" w:hAnsi="Arial" w:cs="Arial"/>
        </w:rPr>
        <w:t xml:space="preserve"> system. We then performed bulk RNA sequencing of the hIPCs cultured in isolation and in co-culture with PBMCs, followed by analysing differentially expressed genes. </w:t>
      </w:r>
    </w:p>
    <w:p w14:paraId="580F6552" w14:textId="77777777" w:rsidR="008C4C7A" w:rsidRPr="00901FA1" w:rsidRDefault="008C4C7A" w:rsidP="00CF7A4D">
      <w:pPr>
        <w:spacing w:before="120" w:after="120"/>
        <w:rPr>
          <w:rFonts w:ascii="Arial" w:hAnsi="Arial" w:cs="Arial"/>
          <w:b/>
          <w:bCs/>
        </w:rPr>
      </w:pPr>
      <w:r w:rsidRPr="00901FA1">
        <w:rPr>
          <w:rFonts w:ascii="Arial" w:hAnsi="Arial" w:cs="Arial"/>
          <w:b/>
          <w:bCs/>
        </w:rPr>
        <w:t xml:space="preserve">Results </w:t>
      </w:r>
    </w:p>
    <w:p w14:paraId="24382825" w14:textId="12B195CA" w:rsidR="00565E99" w:rsidRPr="00901FA1" w:rsidRDefault="008C4C7A" w:rsidP="00CF7A4D">
      <w:pPr>
        <w:shd w:val="clear" w:color="auto" w:fill="FCFCFC"/>
        <w:spacing w:after="160"/>
        <w:rPr>
          <w:rFonts w:ascii="Arial" w:hAnsi="Arial" w:cs="Arial"/>
        </w:rPr>
      </w:pPr>
      <w:r w:rsidRPr="00901FA1">
        <w:rPr>
          <w:rFonts w:ascii="Arial" w:hAnsi="Arial" w:cs="Arial"/>
        </w:rPr>
        <w:t xml:space="preserve">We observed </w:t>
      </w:r>
      <w:r w:rsidR="00F451D7" w:rsidRPr="00901FA1">
        <w:rPr>
          <w:rFonts w:ascii="Arial" w:hAnsi="Arial" w:cs="Arial"/>
        </w:rPr>
        <w:t xml:space="preserve">hIPCs significantly inhibit </w:t>
      </w:r>
      <w:r w:rsidR="00F451D7" w:rsidRPr="00901FA1">
        <w:rPr>
          <w:rFonts w:ascii="Arial" w:hAnsi="Arial" w:cs="Arial"/>
          <w:i/>
          <w:iCs/>
        </w:rPr>
        <w:t>in</w:t>
      </w:r>
      <w:r w:rsidR="00901FA1" w:rsidRPr="00901FA1">
        <w:rPr>
          <w:rFonts w:ascii="Arial" w:hAnsi="Arial" w:cs="Arial"/>
          <w:i/>
          <w:iCs/>
        </w:rPr>
        <w:t xml:space="preserve"> </w:t>
      </w:r>
      <w:r w:rsidR="00F451D7" w:rsidRPr="00901FA1">
        <w:rPr>
          <w:rFonts w:ascii="Arial" w:hAnsi="Arial" w:cs="Arial"/>
          <w:i/>
          <w:iCs/>
        </w:rPr>
        <w:t>vitro</w:t>
      </w:r>
      <w:r w:rsidR="00F451D7" w:rsidRPr="00901FA1">
        <w:rPr>
          <w:rFonts w:ascii="Arial" w:hAnsi="Arial" w:cs="Arial"/>
        </w:rPr>
        <w:t xml:space="preserve"> proliferation of various immune cell subsets (CD4+ T, CD8+ T, CD19+ B) in a direct co-culture with stimulated PBMCs. This effect also persisted in </w:t>
      </w:r>
      <w:proofErr w:type="spellStart"/>
      <w:r w:rsidR="00F451D7" w:rsidRPr="00901FA1">
        <w:rPr>
          <w:rFonts w:ascii="Arial" w:hAnsi="Arial" w:cs="Arial"/>
        </w:rPr>
        <w:t>transwell</w:t>
      </w:r>
      <w:proofErr w:type="spellEnd"/>
      <w:r w:rsidR="00F451D7" w:rsidRPr="00901FA1">
        <w:rPr>
          <w:rFonts w:ascii="Arial" w:hAnsi="Arial" w:cs="Arial"/>
        </w:rPr>
        <w:t xml:space="preserve"> system</w:t>
      </w:r>
      <w:r w:rsidR="00901FA1" w:rsidRPr="00901FA1">
        <w:rPr>
          <w:rFonts w:ascii="Arial" w:hAnsi="Arial" w:cs="Arial"/>
        </w:rPr>
        <w:t>s</w:t>
      </w:r>
      <w:r w:rsidR="00904DCD">
        <w:rPr>
          <w:rFonts w:ascii="Arial" w:hAnsi="Arial" w:cs="Arial"/>
        </w:rPr>
        <w:t>,</w:t>
      </w:r>
      <w:r w:rsidR="00F451D7" w:rsidRPr="00901FA1">
        <w:rPr>
          <w:rFonts w:ascii="Arial" w:hAnsi="Arial" w:cs="Arial"/>
        </w:rPr>
        <w:t xml:space="preserve"> </w:t>
      </w:r>
      <w:r w:rsidR="00904DCD">
        <w:rPr>
          <w:rFonts w:ascii="Arial" w:hAnsi="Arial" w:cs="Arial"/>
        </w:rPr>
        <w:t xml:space="preserve">and </w:t>
      </w:r>
      <w:r w:rsidR="00F451D7" w:rsidRPr="00901FA1">
        <w:rPr>
          <w:rFonts w:ascii="Arial" w:hAnsi="Arial" w:cs="Arial"/>
        </w:rPr>
        <w:t>with C</w:t>
      </w:r>
      <w:r w:rsidR="00C3627F" w:rsidRPr="00901FA1">
        <w:rPr>
          <w:rFonts w:ascii="Arial" w:hAnsi="Arial" w:cs="Arial"/>
        </w:rPr>
        <w:t>M</w:t>
      </w:r>
      <w:r w:rsidR="00F451D7" w:rsidRPr="00901FA1">
        <w:rPr>
          <w:rFonts w:ascii="Arial" w:hAnsi="Arial" w:cs="Arial"/>
        </w:rPr>
        <w:t xml:space="preserve"> from IFN-γ-primed hIPCs, but not with C</w:t>
      </w:r>
      <w:r w:rsidR="00901FA1" w:rsidRPr="00901FA1">
        <w:rPr>
          <w:rFonts w:ascii="Arial" w:hAnsi="Arial" w:cs="Arial"/>
        </w:rPr>
        <w:t>M</w:t>
      </w:r>
      <w:r w:rsidR="00F451D7" w:rsidRPr="00901FA1">
        <w:rPr>
          <w:rFonts w:ascii="Arial" w:hAnsi="Arial" w:cs="Arial"/>
        </w:rPr>
        <w:t xml:space="preserve"> from unprimed hIPCs. </w:t>
      </w:r>
      <w:r w:rsidR="00565E99" w:rsidRPr="00901FA1">
        <w:rPr>
          <w:rFonts w:ascii="Arial" w:eastAsia="Arial" w:hAnsi="Arial" w:cs="Arial"/>
          <w:color w:val="000000" w:themeColor="text1"/>
        </w:rPr>
        <w:t xml:space="preserve">Size profiles of EVs showed </w:t>
      </w:r>
      <w:r w:rsidR="00F451D7" w:rsidRPr="00901FA1">
        <w:rPr>
          <w:rFonts w:ascii="Arial" w:eastAsia="Arial" w:hAnsi="Arial" w:cs="Arial"/>
          <w:color w:val="000000" w:themeColor="text1"/>
        </w:rPr>
        <w:t>that</w:t>
      </w:r>
      <w:r w:rsidR="00904DCD">
        <w:rPr>
          <w:rFonts w:ascii="Arial" w:eastAsia="Arial" w:hAnsi="Arial" w:cs="Arial"/>
          <w:color w:val="000000" w:themeColor="text1"/>
        </w:rPr>
        <w:t xml:space="preserve"> most were exosomes,</w:t>
      </w:r>
      <w:r w:rsidR="00565E99" w:rsidRPr="00901FA1">
        <w:rPr>
          <w:rFonts w:ascii="Arial" w:eastAsia="Arial" w:hAnsi="Arial" w:cs="Arial"/>
          <w:color w:val="000000" w:themeColor="text1"/>
        </w:rPr>
        <w:t xml:space="preserve"> rang</w:t>
      </w:r>
      <w:r w:rsidR="00904DCD">
        <w:rPr>
          <w:rFonts w:ascii="Arial" w:eastAsia="Arial" w:hAnsi="Arial" w:cs="Arial"/>
          <w:color w:val="000000" w:themeColor="text1"/>
        </w:rPr>
        <w:t>ing</w:t>
      </w:r>
      <w:r w:rsidR="00565E99" w:rsidRPr="00901FA1">
        <w:rPr>
          <w:rFonts w:ascii="Arial" w:eastAsia="Arial" w:hAnsi="Arial" w:cs="Arial"/>
          <w:color w:val="000000" w:themeColor="text1"/>
        </w:rPr>
        <w:t xml:space="preserve"> from 50-150 </w:t>
      </w:r>
      <w:proofErr w:type="spellStart"/>
      <w:r w:rsidR="00565E99" w:rsidRPr="00901FA1">
        <w:rPr>
          <w:rFonts w:ascii="Arial" w:eastAsia="Arial" w:hAnsi="Arial" w:cs="Arial"/>
          <w:color w:val="000000" w:themeColor="text1"/>
        </w:rPr>
        <w:t>nM.</w:t>
      </w:r>
      <w:proofErr w:type="spellEnd"/>
      <w:r w:rsidR="00565E99" w:rsidRPr="00901FA1">
        <w:rPr>
          <w:rFonts w:ascii="Arial" w:eastAsia="Arial" w:hAnsi="Arial" w:cs="Arial"/>
          <w:color w:val="000000" w:themeColor="text1"/>
        </w:rPr>
        <w:t xml:space="preserve"> When </w:t>
      </w:r>
      <w:proofErr w:type="spellStart"/>
      <w:r w:rsidR="00565E99" w:rsidRPr="00901FA1">
        <w:rPr>
          <w:rFonts w:ascii="Arial" w:eastAsia="Arial" w:hAnsi="Arial" w:cs="Arial"/>
          <w:color w:val="000000" w:themeColor="text1"/>
        </w:rPr>
        <w:t>exosomal</w:t>
      </w:r>
      <w:proofErr w:type="spellEnd"/>
      <w:r w:rsidR="00565E99" w:rsidRPr="00901FA1">
        <w:rPr>
          <w:rFonts w:ascii="Arial" w:eastAsia="Arial" w:hAnsi="Arial" w:cs="Arial"/>
          <w:color w:val="000000" w:themeColor="text1"/>
        </w:rPr>
        <w:t xml:space="preserve"> inhibitors were used in co-culture, hIPCs lost their ability to inhibit proliferation. Co-culture increased gene expression of </w:t>
      </w:r>
      <w:r w:rsidR="00565E99" w:rsidRPr="00904DCD">
        <w:rPr>
          <w:rFonts w:ascii="Arial" w:eastAsia="Arial" w:hAnsi="Arial" w:cs="Arial"/>
          <w:i/>
          <w:iCs/>
          <w:color w:val="000000" w:themeColor="text1"/>
        </w:rPr>
        <w:t xml:space="preserve">IDO1, PD-L1, </w:t>
      </w:r>
      <w:r w:rsidR="00904DCD">
        <w:rPr>
          <w:rFonts w:ascii="Arial" w:eastAsia="Arial" w:hAnsi="Arial" w:cs="Arial"/>
          <w:color w:val="000000" w:themeColor="text1"/>
        </w:rPr>
        <w:t>and</w:t>
      </w:r>
      <w:r w:rsidR="00565E99" w:rsidRPr="00904DCD">
        <w:rPr>
          <w:rFonts w:ascii="Arial" w:eastAsia="Arial" w:hAnsi="Arial" w:cs="Arial"/>
          <w:i/>
          <w:iCs/>
          <w:color w:val="000000" w:themeColor="text1"/>
        </w:rPr>
        <w:t xml:space="preserve"> IL10</w:t>
      </w:r>
      <w:r w:rsidR="00565E99" w:rsidRPr="00901FA1">
        <w:rPr>
          <w:rFonts w:ascii="Arial" w:eastAsia="Arial" w:hAnsi="Arial" w:cs="Arial"/>
          <w:color w:val="000000" w:themeColor="text1"/>
        </w:rPr>
        <w:t xml:space="preserve"> in hIPCs, while reducing TGFb1 and IFN</w:t>
      </w:r>
      <w:r w:rsidR="00F451D7" w:rsidRPr="00901FA1">
        <w:rPr>
          <w:rFonts w:ascii="Arial" w:eastAsia="Arial" w:hAnsi="Arial" w:cs="Arial"/>
          <w:color w:val="000000" w:themeColor="text1"/>
        </w:rPr>
        <w:t>-</w:t>
      </w:r>
      <w:r w:rsidR="00565E99" w:rsidRPr="00901FA1">
        <w:rPr>
          <w:rFonts w:ascii="Arial" w:eastAsia="Arial" w:hAnsi="Arial" w:cs="Arial"/>
          <w:color w:val="000000" w:themeColor="text1"/>
        </w:rPr>
        <w:t>g in the supernatants.</w:t>
      </w:r>
    </w:p>
    <w:p w14:paraId="0B45547C" w14:textId="77777777" w:rsidR="008C4C7A" w:rsidRPr="00901FA1" w:rsidRDefault="008C4C7A" w:rsidP="00CF7A4D">
      <w:pPr>
        <w:shd w:val="clear" w:color="auto" w:fill="FCFCFC"/>
        <w:rPr>
          <w:rFonts w:ascii="Arial" w:hAnsi="Arial" w:cs="Arial"/>
        </w:rPr>
      </w:pPr>
    </w:p>
    <w:p w14:paraId="7DC6BCDC" w14:textId="77777777" w:rsidR="008C4C7A" w:rsidRPr="00901FA1" w:rsidRDefault="008C4C7A" w:rsidP="00CF7A4D">
      <w:pPr>
        <w:spacing w:after="160"/>
        <w:rPr>
          <w:rFonts w:ascii="Arial" w:hAnsi="Arial" w:cs="Arial"/>
          <w:b/>
          <w:bCs/>
        </w:rPr>
      </w:pPr>
      <w:r w:rsidRPr="00901FA1">
        <w:rPr>
          <w:rFonts w:ascii="Arial" w:hAnsi="Arial" w:cs="Arial"/>
          <w:b/>
          <w:bCs/>
        </w:rPr>
        <w:t>Discussion/Conclusion</w:t>
      </w:r>
    </w:p>
    <w:p w14:paraId="312D7DA1" w14:textId="16540153" w:rsidR="004E2B52" w:rsidRPr="00901FA1" w:rsidRDefault="00C3627F" w:rsidP="00CF7A4D">
      <w:pPr>
        <w:rPr>
          <w:rFonts w:ascii="Arial" w:hAnsi="Arial" w:cs="Arial"/>
        </w:rPr>
      </w:pPr>
      <w:r w:rsidRPr="00901FA1">
        <w:rPr>
          <w:rFonts w:ascii="Arial" w:hAnsi="Arial" w:cs="Arial"/>
        </w:rPr>
        <w:t xml:space="preserve">Human islet-derived cells and their CM exhibit immunomodulatory properties through cytokine signaling and </w:t>
      </w:r>
      <w:r w:rsidR="00901FA1" w:rsidRPr="00901FA1">
        <w:rPr>
          <w:rFonts w:ascii="Arial" w:hAnsi="Arial" w:cs="Arial"/>
        </w:rPr>
        <w:t xml:space="preserve">the </w:t>
      </w:r>
      <w:r w:rsidRPr="00901FA1">
        <w:rPr>
          <w:rFonts w:ascii="Arial" w:hAnsi="Arial" w:cs="Arial"/>
        </w:rPr>
        <w:t xml:space="preserve">transfer of bioactive molecules via exosomes. Additionally, priming hIPCs enhances the beneficial effects of </w:t>
      </w:r>
      <w:proofErr w:type="spellStart"/>
      <w:r w:rsidRPr="00901FA1">
        <w:rPr>
          <w:rFonts w:ascii="Arial" w:hAnsi="Arial" w:cs="Arial"/>
        </w:rPr>
        <w:t>hIPC</w:t>
      </w:r>
      <w:proofErr w:type="spellEnd"/>
      <w:r w:rsidRPr="00901FA1">
        <w:rPr>
          <w:rFonts w:ascii="Arial" w:hAnsi="Arial" w:cs="Arial"/>
        </w:rPr>
        <w:t>-CM. A detailed characterization of culture supernatants and EVs could lead to the identification of cell-free therapeutics, presenting potential new treatment</w:t>
      </w:r>
      <w:r w:rsidR="00901FA1" w:rsidRPr="00901FA1">
        <w:rPr>
          <w:rFonts w:ascii="Arial" w:hAnsi="Arial" w:cs="Arial"/>
        </w:rPr>
        <w:t xml:space="preserve"> targets</w:t>
      </w:r>
      <w:r w:rsidRPr="00901FA1">
        <w:rPr>
          <w:rFonts w:ascii="Arial" w:hAnsi="Arial" w:cs="Arial"/>
        </w:rPr>
        <w:t xml:space="preserve"> for Type 1 Diabetes</w:t>
      </w:r>
      <w:r w:rsidR="00901FA1" w:rsidRPr="00901FA1">
        <w:rPr>
          <w:rFonts w:ascii="Arial" w:hAnsi="Arial" w:cs="Arial"/>
        </w:rPr>
        <w:t>.</w:t>
      </w:r>
    </w:p>
    <w:sectPr w:rsidR="004E2B52" w:rsidRPr="00901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23A9"/>
    <w:multiLevelType w:val="hybridMultilevel"/>
    <w:tmpl w:val="3C14368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22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7A"/>
    <w:rsid w:val="000E1EC6"/>
    <w:rsid w:val="00107626"/>
    <w:rsid w:val="004B019E"/>
    <w:rsid w:val="004E2B52"/>
    <w:rsid w:val="005364D5"/>
    <w:rsid w:val="00565E99"/>
    <w:rsid w:val="00581995"/>
    <w:rsid w:val="00627E5C"/>
    <w:rsid w:val="008C4C7A"/>
    <w:rsid w:val="00901FA1"/>
    <w:rsid w:val="00904DCD"/>
    <w:rsid w:val="00C3627F"/>
    <w:rsid w:val="00C70F14"/>
    <w:rsid w:val="00CF7A4D"/>
    <w:rsid w:val="00E8139F"/>
    <w:rsid w:val="00F4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7C36A"/>
  <w15:chartTrackingRefBased/>
  <w15:docId w15:val="{32731BAC-68A2-4F8F-B0B9-A14D2CD3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7A"/>
    <w:pPr>
      <w:spacing w:after="0" w:line="240" w:lineRule="auto"/>
    </w:pPr>
    <w:rPr>
      <w:rFonts w:ascii="Atlas Grotesk Regular" w:hAnsi="Atlas Grotesk Regular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8F38E-39AD-46B9-BFFD-70F1A52D3FCD}">
  <ds:schemaRefs>
    <ds:schemaRef ds:uri="cab52c9b-ab33-4221-8af9-54f8f2b86a80"/>
    <ds:schemaRef ds:uri="http://purl.org/dc/dcmitype/"/>
    <ds:schemaRef ds:uri="http://purl.org/dc/elements/1.1/"/>
    <ds:schemaRef ds:uri="http://schemas.microsoft.com/office/2006/documentManagement/types"/>
    <ds:schemaRef ds:uri="9c8a2b7b-0bee-4c48-b0a6-23db8982d3bc"/>
    <ds:schemaRef ds:uri="6911e96c-4cc4-42d5-8e43-f93924cf6a05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036BF5-3C36-40B1-8664-BADF74B9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AC50C-590C-41A6-AAA5-D622C5DBC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Nachanekar</dc:creator>
  <cp:keywords/>
  <dc:description/>
  <cp:lastModifiedBy>Tanya Yandall</cp:lastModifiedBy>
  <cp:revision>3</cp:revision>
  <dcterms:created xsi:type="dcterms:W3CDTF">2025-05-23T06:14:00Z</dcterms:created>
  <dcterms:modified xsi:type="dcterms:W3CDTF">2025-05-23T06:14:00Z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cd54bfaf-0657-430b-8081-4d8df1244257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