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7FA0" w14:textId="77777777" w:rsidR="00E74A5E" w:rsidRPr="005D27DE" w:rsidRDefault="005D27DE">
      <w:pPr>
        <w:rPr>
          <w:rFonts w:ascii="Arial" w:hAnsi="Arial" w:cs="Arial"/>
        </w:rPr>
      </w:pPr>
      <w:r w:rsidRPr="005D27DE">
        <w:rPr>
          <w:rFonts w:ascii="Arial" w:hAnsi="Arial" w:cs="Arial"/>
        </w:rPr>
        <w:t xml:space="preserve">Abstract title (max. 25 words): </w:t>
      </w:r>
    </w:p>
    <w:p w14:paraId="6A5F6934" w14:textId="77777777" w:rsidR="00E74A5E" w:rsidRPr="005D27DE" w:rsidRDefault="00E74A5E">
      <w:pPr>
        <w:rPr>
          <w:rFonts w:ascii="Arial" w:hAnsi="Arial" w:cs="Arial"/>
        </w:rPr>
      </w:pPr>
    </w:p>
    <w:p w14:paraId="21001683" w14:textId="7A603D17" w:rsidR="00E74A5E" w:rsidRPr="005D27DE" w:rsidRDefault="005D27DE">
      <w:pPr>
        <w:rPr>
          <w:rFonts w:ascii="Arial" w:hAnsi="Arial" w:cs="Arial"/>
        </w:rPr>
      </w:pPr>
      <w:r w:rsidRPr="005D27DE">
        <w:rPr>
          <w:rFonts w:ascii="Arial" w:hAnsi="Arial" w:cs="Arial"/>
        </w:rPr>
        <w:t>Different risk factors of hepatic steatosis and fibrosis in type 2 diabetes: A cross-sectional study in Eastern Chinese populations</w:t>
      </w:r>
    </w:p>
    <w:p w14:paraId="1B6C5744" w14:textId="77777777" w:rsidR="00E74A5E" w:rsidRPr="005D27DE" w:rsidRDefault="00E74A5E">
      <w:pPr>
        <w:rPr>
          <w:rFonts w:ascii="Arial" w:hAnsi="Arial" w:cs="Arial"/>
        </w:rPr>
      </w:pPr>
    </w:p>
    <w:p w14:paraId="265C7D9B" w14:textId="77777777" w:rsidR="00E74A5E" w:rsidRPr="005D27DE" w:rsidRDefault="00E74A5E">
      <w:pPr>
        <w:rPr>
          <w:rFonts w:ascii="Arial" w:hAnsi="Arial" w:cs="Arial"/>
        </w:rPr>
      </w:pPr>
    </w:p>
    <w:p w14:paraId="454B7C19" w14:textId="77777777" w:rsidR="00E74A5E" w:rsidRPr="005D27DE" w:rsidRDefault="005D27DE">
      <w:pPr>
        <w:rPr>
          <w:rFonts w:ascii="Arial" w:hAnsi="Arial" w:cs="Arial"/>
        </w:rPr>
      </w:pPr>
      <w:r w:rsidRPr="005D27DE">
        <w:rPr>
          <w:rFonts w:ascii="Arial" w:hAnsi="Arial" w:cs="Arial"/>
        </w:rPr>
        <w:t xml:space="preserve">Abstract (max. 300 words): </w:t>
      </w:r>
    </w:p>
    <w:p w14:paraId="2B8037A1" w14:textId="77777777" w:rsidR="00E74A5E" w:rsidRPr="005D27DE" w:rsidRDefault="00E74A5E">
      <w:pPr>
        <w:rPr>
          <w:rFonts w:ascii="Arial" w:eastAsia="SimSun" w:hAnsi="Arial" w:cs="Arial"/>
          <w:lang w:val="en-US" w:eastAsia="zh-CN"/>
        </w:rPr>
      </w:pPr>
    </w:p>
    <w:p w14:paraId="51BC4275" w14:textId="77777777" w:rsidR="00E74A5E" w:rsidRPr="005D27DE" w:rsidRDefault="005D27DE">
      <w:pPr>
        <w:pStyle w:val="NormalWeb"/>
        <w:spacing w:beforeAutospacing="0"/>
        <w:rPr>
          <w:rFonts w:ascii="Arial" w:eastAsia="SimSun" w:hAnsi="Arial" w:cs="Arial"/>
          <w:sz w:val="22"/>
        </w:rPr>
      </w:pPr>
      <w:r w:rsidRPr="005D27DE">
        <w:rPr>
          <w:rFonts w:ascii="Arial" w:eastAsia="SimSun" w:hAnsi="Arial" w:cs="Arial"/>
          <w:sz w:val="22"/>
        </w:rPr>
        <w:t>A</w:t>
      </w:r>
      <w:r w:rsidRPr="005D27DE">
        <w:rPr>
          <w:rFonts w:ascii="Arial" w:hAnsi="Arial" w:cs="Arial"/>
          <w:sz w:val="22"/>
        </w:rPr>
        <w:t>im:</w:t>
      </w:r>
      <w:r w:rsidRPr="005D27DE">
        <w:rPr>
          <w:rFonts w:ascii="Arial" w:hAnsi="Arial" w:cs="Arial"/>
          <w:sz w:val="22"/>
        </w:rPr>
        <w:t> </w:t>
      </w:r>
      <w:r w:rsidRPr="005D27DE">
        <w:rPr>
          <w:rFonts w:ascii="Arial" w:eastAsia="SimSun" w:hAnsi="Arial" w:cs="Arial"/>
          <w:sz w:val="22"/>
        </w:rPr>
        <w:t xml:space="preserve">This multicenter study aimed to delineate </w:t>
      </w:r>
      <w:r w:rsidRPr="005D27DE">
        <w:rPr>
          <w:rFonts w:ascii="Arial" w:eastAsia="SimSun" w:hAnsi="Arial" w:cs="Arial"/>
          <w:sz w:val="22"/>
        </w:rPr>
        <w:t>whether hepatic steatosis and fibrosis in type 2 diabetes (T2DM) are mediated by diabetes-specific metabolic perturbations or confounded by overlapping risk factors, through stratified subgroup analyses.</w:t>
      </w:r>
    </w:p>
    <w:p w14:paraId="6C5FC782" w14:textId="77777777" w:rsidR="00E74A5E" w:rsidRPr="005D27DE" w:rsidRDefault="005D27DE">
      <w:pPr>
        <w:pStyle w:val="NormalWeb"/>
        <w:spacing w:beforeAutospacing="0"/>
        <w:rPr>
          <w:rFonts w:ascii="Arial" w:eastAsia="SimSun" w:hAnsi="Arial" w:cs="Arial"/>
          <w:sz w:val="22"/>
          <w:lang w:bidi="ar"/>
        </w:rPr>
      </w:pPr>
      <w:r w:rsidRPr="005D27DE">
        <w:rPr>
          <w:rFonts w:ascii="Arial" w:hAnsi="Arial" w:cs="Arial"/>
          <w:sz w:val="22"/>
        </w:rPr>
        <w:t>Method: </w:t>
      </w:r>
      <w:r w:rsidRPr="005D27DE">
        <w:rPr>
          <w:rFonts w:ascii="Arial" w:eastAsia="SimSun" w:hAnsi="Arial" w:cs="Arial"/>
          <w:sz w:val="22"/>
          <w:lang w:bidi="ar"/>
        </w:rPr>
        <w:t>A cross-sectional registry enrolled 1,513 T2DM patients from 16 Chinese centers (2022–2023). Clinical, laboratory, and elastography data were analyzed. Group comparisons utilized Student’s t-test, Mann-Whitney U test, or Chi-squared/Fisher’s exact tests. Risk factors were identified via single- and multi-variable logistic regression.</w:t>
      </w:r>
      <w:r w:rsidRPr="005D27DE">
        <w:rPr>
          <w:rFonts w:ascii="Arial" w:eastAsia="SimSun" w:hAnsi="Arial" w:cs="Arial"/>
          <w:sz w:val="22"/>
          <w:lang w:bidi="ar"/>
        </w:rPr>
        <w:br/>
      </w:r>
    </w:p>
    <w:p w14:paraId="2E8167E4" w14:textId="3D9808AC" w:rsidR="00E74A5E" w:rsidRPr="005D27DE" w:rsidRDefault="005D27DE">
      <w:pPr>
        <w:pStyle w:val="NormalWeb"/>
        <w:spacing w:beforeAutospacing="0"/>
        <w:rPr>
          <w:rFonts w:ascii="Arial" w:hAnsi="Arial" w:cs="Arial"/>
          <w:sz w:val="22"/>
        </w:rPr>
      </w:pPr>
      <w:r w:rsidRPr="005D27DE">
        <w:rPr>
          <w:rFonts w:ascii="Arial" w:hAnsi="Arial" w:cs="Arial"/>
          <w:sz w:val="22"/>
        </w:rPr>
        <w:t>Results:</w:t>
      </w:r>
      <w:r>
        <w:rPr>
          <w:rFonts w:ascii="Arial" w:hAnsi="Arial" w:cs="Arial"/>
          <w:sz w:val="22"/>
        </w:rPr>
        <w:t xml:space="preserve"> </w:t>
      </w:r>
      <w:r w:rsidRPr="005D27DE">
        <w:rPr>
          <w:rFonts w:ascii="Arial" w:hAnsi="Arial" w:cs="Arial"/>
          <w:sz w:val="22"/>
        </w:rPr>
        <w:t>Hepatic steatosis prevalence was 69.7%, fibrosis 34.6%, with 32.5% exhibiting both. Steatosis correlated strongly with obesity (e.g., BMI), lipid dysregulation (TG, LDL, apolipoprotein A1), and diabetes-specific markers (HbA1c, HOMA-IR). Fibrosis showed weaker associations with metabolic factors, particularly in steatosis-free subgroups, with no significant metabolic links after multivariable adjustment.</w:t>
      </w:r>
      <w:r w:rsidRPr="005D27DE">
        <w:rPr>
          <w:rFonts w:ascii="Arial" w:hAnsi="Arial" w:cs="Arial"/>
          <w:sz w:val="22"/>
        </w:rPr>
        <w:br/>
      </w:r>
    </w:p>
    <w:p w14:paraId="7BE4AE49" w14:textId="0C91866F" w:rsidR="00E74A5E" w:rsidRPr="005D27DE" w:rsidRDefault="005D27DE">
      <w:pPr>
        <w:pStyle w:val="NormalWeb"/>
        <w:spacing w:beforeAutospacing="0"/>
        <w:rPr>
          <w:rFonts w:ascii="Arial" w:hAnsi="Arial" w:cs="Arial"/>
          <w:i/>
          <w:iCs/>
          <w:sz w:val="22"/>
        </w:rPr>
      </w:pPr>
      <w:r w:rsidRPr="005D27DE">
        <w:rPr>
          <w:rFonts w:ascii="Arial" w:hAnsi="Arial" w:cs="Arial"/>
          <w:sz w:val="22"/>
        </w:rPr>
        <w:t>Conclusion:</w:t>
      </w:r>
      <w:r>
        <w:rPr>
          <w:rFonts w:ascii="Arial" w:hAnsi="Arial" w:cs="Arial"/>
          <w:sz w:val="22"/>
        </w:rPr>
        <w:t xml:space="preserve"> </w:t>
      </w:r>
      <w:r w:rsidRPr="005D27DE">
        <w:rPr>
          <w:rFonts w:ascii="Arial" w:hAnsi="Arial" w:cs="Arial"/>
          <w:sz w:val="22"/>
        </w:rPr>
        <w:t>Hepatic steatosis in T2DM predominantly reflects obesity-driven lipid dysregulation, whereas fibrosis exhibits mechanisms less directly tied to diabetes-specific metabolic factors. These findings underscore the need for distinct surveillance approaches for these hepatic complications in diabetes management</w:t>
      </w:r>
      <w:r w:rsidRPr="005D27DE">
        <w:rPr>
          <w:rFonts w:ascii="Arial" w:hAnsi="Arial" w:cs="Arial"/>
          <w:i/>
          <w:iCs/>
          <w:sz w:val="22"/>
        </w:rPr>
        <w:t>.</w:t>
      </w:r>
    </w:p>
    <w:p w14:paraId="0EFF133E" w14:textId="77777777" w:rsidR="00E74A5E" w:rsidRPr="005D27DE" w:rsidRDefault="00E74A5E">
      <w:pPr>
        <w:rPr>
          <w:rFonts w:ascii="Arial" w:hAnsi="Arial" w:cs="Arial"/>
          <w:i/>
          <w:iCs/>
        </w:rPr>
      </w:pPr>
    </w:p>
    <w:p w14:paraId="6A91FA94" w14:textId="77777777" w:rsidR="00E74A5E" w:rsidRDefault="00E74A5E"/>
    <w:p w14:paraId="7D46DD6C" w14:textId="77777777" w:rsidR="00E74A5E" w:rsidRDefault="00E74A5E"/>
    <w:p w14:paraId="22A97A63" w14:textId="77777777" w:rsidR="00E74A5E" w:rsidRDefault="00E74A5E"/>
    <w:p w14:paraId="5AC8EF12" w14:textId="77777777" w:rsidR="00E74A5E" w:rsidRDefault="00E74A5E"/>
    <w:p w14:paraId="69886DD6" w14:textId="77777777" w:rsidR="00E74A5E" w:rsidRDefault="00E74A5E"/>
    <w:p w14:paraId="31EAA4F4" w14:textId="77777777" w:rsidR="00E74A5E" w:rsidRDefault="00E74A5E"/>
    <w:p w14:paraId="11C6E1EF" w14:textId="77777777" w:rsidR="00E74A5E" w:rsidRDefault="00E74A5E"/>
    <w:p w14:paraId="15D657A2" w14:textId="77777777" w:rsidR="00E74A5E" w:rsidRDefault="00E74A5E"/>
    <w:p w14:paraId="5AEC921B" w14:textId="77777777" w:rsidR="00E74A5E" w:rsidRDefault="00E74A5E"/>
    <w:p w14:paraId="40ADEEC0" w14:textId="77777777" w:rsidR="00E74A5E" w:rsidRDefault="00E74A5E"/>
    <w:p w14:paraId="6BAD0687" w14:textId="77777777" w:rsidR="00E74A5E" w:rsidRDefault="00E74A5E"/>
    <w:p w14:paraId="67E04D85" w14:textId="77777777" w:rsidR="00E74A5E" w:rsidRDefault="00E74A5E"/>
    <w:p w14:paraId="230AD77C" w14:textId="77777777" w:rsidR="00E74A5E" w:rsidRDefault="00E74A5E"/>
    <w:p w14:paraId="71F986A9" w14:textId="77777777" w:rsidR="00E74A5E" w:rsidRDefault="00E74A5E"/>
    <w:p w14:paraId="0CB000B3" w14:textId="77777777" w:rsidR="00E74A5E" w:rsidRDefault="00E74A5E"/>
    <w:p w14:paraId="57179DE1" w14:textId="77777777" w:rsidR="00E74A5E" w:rsidRDefault="00E74A5E"/>
    <w:p w14:paraId="4010AC30" w14:textId="77777777" w:rsidR="00E74A5E" w:rsidRDefault="00E74A5E"/>
    <w:p w14:paraId="484FA34F" w14:textId="77777777" w:rsidR="00E74A5E" w:rsidRDefault="00E74A5E"/>
    <w:sectPr w:rsidR="00E74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tlas Grotesk Regular">
    <w:altName w:val="Calibri"/>
    <w:charset w:val="00"/>
    <w:family w:val="modern"/>
    <w:pitch w:val="default"/>
    <w:sig w:usb0="00000000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FA"/>
    <w:rsid w:val="0028124D"/>
    <w:rsid w:val="00376B39"/>
    <w:rsid w:val="005D27DE"/>
    <w:rsid w:val="00830A4D"/>
    <w:rsid w:val="008427FA"/>
    <w:rsid w:val="00911000"/>
    <w:rsid w:val="009A582D"/>
    <w:rsid w:val="00A54BF9"/>
    <w:rsid w:val="00E74A5E"/>
    <w:rsid w:val="0A494CDC"/>
    <w:rsid w:val="2562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B1EA9"/>
  <w15:docId w15:val="{BC7A1D05-2F96-4552-A6DF-F4999050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tlas Grotesk Regular" w:eastAsiaTheme="minorHAnsi" w:hAnsi="Atlas Grotesk Regular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Autospacing="1" w:afterAutospacing="1"/>
    </w:pPr>
    <w:rPr>
      <w:rFonts w:cs="Times New Roman"/>
      <w:sz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/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9c8a2b7b-0bee-4c48-b0a6-23db8982d3b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ab52c9b-ab33-4221-8af9-54f8f2b86a80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C94F88-BEDA-4DCE-9248-F1CDC552A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Kelly</dc:creator>
  <cp:lastModifiedBy>Leah McLeod</cp:lastModifiedBy>
  <cp:revision>2</cp:revision>
  <dcterms:created xsi:type="dcterms:W3CDTF">2025-05-22T03:59:00Z</dcterms:created>
  <dcterms:modified xsi:type="dcterms:W3CDTF">2025-05-22T03:59:00Z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eyJoZGlkIjoiZmY1MGFiZWY3YTExOWFmMDA1ZGUzZGRjMDU3MTEyZWEiLCJ1c2VySWQiOiIyNDI4OTY3NTMifQ==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75A62CA3D07B450184FF567F1AD494A3_12</vt:lpwstr>
  </property>
</Properties>
</file>