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D77BA9" w14:paraId="5A4DE250" w14:textId="77777777">
        <w:tc>
          <w:tcPr>
            <w:tcW w:w="8640" w:type="dxa"/>
          </w:tcPr>
          <w:p w14:paraId="5A4DE24F" w14:textId="76113BAA" w:rsidR="002B7FC8" w:rsidRPr="005E6BF2" w:rsidRDefault="00C71F34" w:rsidP="00E36AD7">
            <w:pPr>
              <w:jc w:val="both"/>
              <w:rPr>
                <w:rFonts w:ascii="Arial" w:hAnsi="Arial" w:cs="Arial"/>
                <w:b/>
                <w:sz w:val="22"/>
                <w:szCs w:val="22"/>
                <w:lang w:val="fr-CH"/>
              </w:rPr>
            </w:pPr>
            <w:r w:rsidRPr="005E6BF2">
              <w:rPr>
                <w:rFonts w:asciiTheme="minorBidi" w:hAnsiTheme="minorBidi" w:cstheme="minorBidi"/>
                <w:b/>
                <w:sz w:val="22"/>
                <w:szCs w:val="22"/>
                <w:lang w:val="fr-CH"/>
              </w:rPr>
              <w:t>La réforme des compétences essentielles et la formation en santé dans l’espace économique ouest africaine dans la perspective des Objectifs de développement durable</w:t>
            </w:r>
          </w:p>
        </w:tc>
      </w:tr>
      <w:tr w:rsidR="002B7FC8" w:rsidRPr="00D77BA9" w14:paraId="5A4DE264" w14:textId="77777777" w:rsidTr="00D71EFE">
        <w:trPr>
          <w:trHeight w:val="7663"/>
        </w:trPr>
        <w:tc>
          <w:tcPr>
            <w:tcW w:w="8640" w:type="dxa"/>
          </w:tcPr>
          <w:p w14:paraId="5A4DE252" w14:textId="77777777" w:rsidR="00DA7A71" w:rsidRDefault="00DA7A71" w:rsidP="00E36AD7">
            <w:pPr>
              <w:jc w:val="both"/>
              <w:rPr>
                <w:rFonts w:ascii="Arial" w:hAnsi="Arial" w:cs="Arial"/>
                <w:b/>
                <w:sz w:val="22"/>
                <w:szCs w:val="22"/>
              </w:rPr>
            </w:pPr>
          </w:p>
          <w:p w14:paraId="5A4DE253" w14:textId="5DA48E3A" w:rsidR="00DA7A71" w:rsidRPr="00D77BA9" w:rsidRDefault="004B7D91" w:rsidP="00E36AD7">
            <w:pPr>
              <w:jc w:val="both"/>
              <w:rPr>
                <w:rFonts w:ascii="Arial" w:hAnsi="Arial" w:cs="Arial"/>
                <w:b/>
                <w:sz w:val="22"/>
                <w:szCs w:val="22"/>
                <w:lang w:val="fr-CH"/>
              </w:rPr>
            </w:pPr>
            <w:r w:rsidRPr="00D77BA9">
              <w:rPr>
                <w:rFonts w:ascii="Arial" w:hAnsi="Arial" w:cs="Arial"/>
                <w:b/>
                <w:sz w:val="22"/>
                <w:szCs w:val="22"/>
                <w:lang w:val="fr-CH"/>
              </w:rPr>
              <w:t>Background/Objectives</w:t>
            </w:r>
          </w:p>
          <w:p w14:paraId="5A4DE257" w14:textId="0E2AD495" w:rsidR="00DA7A71" w:rsidRDefault="00B17EEA" w:rsidP="00CC2776">
            <w:pPr>
              <w:jc w:val="both"/>
              <w:rPr>
                <w:rFonts w:asciiTheme="minorBidi" w:hAnsiTheme="minorBidi" w:cstheme="minorBidi"/>
                <w:sz w:val="22"/>
                <w:szCs w:val="22"/>
                <w:lang w:val="fr-CH"/>
              </w:rPr>
            </w:pPr>
            <w:r w:rsidRPr="00B17EEA">
              <w:rPr>
                <w:rFonts w:asciiTheme="minorBidi" w:hAnsiTheme="minorBidi" w:cstheme="minorBidi"/>
                <w:sz w:val="22"/>
                <w:szCs w:val="22"/>
                <w:lang w:val="fr-CH"/>
              </w:rPr>
              <w:t>L’absence d’action systématique et coordonnée sur les déterminants sociaux de la santé est relevée comme une des principales raisons de la non-atteinte des Objectifs du millénaire pour le développement à l’échéance de 2015. Dans la perspective des Objectifs de développement durable (ODD), il est indispensable de combler cette importante lacune. Face à la faiblesse des systèmes de santé en cause, l’espace économique ouest africaine (CEDEAO) s’est engagée dans l’harmonisation des curricula de formation des professionnels de la santé de la région. Il faut alors s’interroger sur les compétences essentielles, la formation et les programmes d’accréditation des professionnels de la santé pour une approche interdisciplinaire et multisectorielle qui favorise l’action sur les déterminants sociaux de la santé (DSS).</w:t>
            </w:r>
            <w:r w:rsidRPr="00B17EEA">
              <w:rPr>
                <w:rFonts w:asciiTheme="minorBidi" w:hAnsiTheme="minorBidi"/>
                <w:lang w:val="fr-CH"/>
              </w:rPr>
              <w:t xml:space="preserve"> </w:t>
            </w:r>
            <w:r w:rsidRPr="00B17EEA">
              <w:rPr>
                <w:rFonts w:asciiTheme="minorBidi" w:hAnsiTheme="minorBidi" w:cstheme="minorBidi"/>
                <w:sz w:val="22"/>
                <w:szCs w:val="22"/>
                <w:lang w:val="fr-CH"/>
              </w:rPr>
              <w:t>L’objectif de l’étude est d’analyser la possibilité pour les curricula harmonisés de formation des professionnels de la santé dans l’espace CEDEAO de favoriser l’action sur les DSS et la réduction des inégalités sociales de santé dans la perspective des ODD.</w:t>
            </w:r>
          </w:p>
          <w:p w14:paraId="1C2A1A4B" w14:textId="77777777" w:rsidR="005E6BF2" w:rsidRPr="00B17EEA" w:rsidRDefault="005E6BF2" w:rsidP="00CC2776">
            <w:pPr>
              <w:jc w:val="both"/>
              <w:rPr>
                <w:rFonts w:ascii="Arial" w:hAnsi="Arial" w:cs="Arial"/>
                <w:sz w:val="22"/>
                <w:szCs w:val="22"/>
                <w:lang w:val="fr-CH"/>
              </w:rPr>
            </w:pPr>
          </w:p>
          <w:p w14:paraId="5A4DE258" w14:textId="5C68803A" w:rsidR="00DA7A71" w:rsidRPr="00CC2776" w:rsidRDefault="004B7D91" w:rsidP="00E36AD7">
            <w:pPr>
              <w:jc w:val="both"/>
              <w:rPr>
                <w:rFonts w:ascii="Arial" w:hAnsi="Arial" w:cs="Arial"/>
                <w:b/>
                <w:sz w:val="22"/>
                <w:szCs w:val="22"/>
                <w:lang w:val="fr-CH"/>
              </w:rPr>
            </w:pPr>
            <w:r w:rsidRPr="00CC2776">
              <w:rPr>
                <w:rFonts w:ascii="Arial" w:hAnsi="Arial" w:cs="Arial"/>
                <w:b/>
                <w:sz w:val="22"/>
                <w:szCs w:val="22"/>
                <w:lang w:val="fr-CH"/>
              </w:rPr>
              <w:t>Methods</w:t>
            </w:r>
          </w:p>
          <w:p w14:paraId="5A4DE25C" w14:textId="163F71A3" w:rsidR="00DA7A71" w:rsidRDefault="00CC2776" w:rsidP="00CC2776">
            <w:pPr>
              <w:jc w:val="both"/>
              <w:rPr>
                <w:rFonts w:asciiTheme="minorBidi" w:hAnsiTheme="minorBidi" w:cstheme="minorBidi"/>
                <w:sz w:val="22"/>
                <w:szCs w:val="22"/>
                <w:lang w:val="fr-CH"/>
              </w:rPr>
            </w:pPr>
            <w:r w:rsidRPr="00CC2776">
              <w:rPr>
                <w:rFonts w:asciiTheme="minorBidi" w:hAnsiTheme="minorBidi" w:cstheme="minorBidi"/>
                <w:sz w:val="22"/>
                <w:szCs w:val="22"/>
                <w:lang w:val="fr-CH"/>
              </w:rPr>
              <w:t>Il s’agit d’une mini-revue de la littérature portant sur les curricula harmonisés de formation des professionnels de la santé dans l’espace CEDEAO tenant compte des thématiques relatives à l’action sur les DSS.</w:t>
            </w:r>
          </w:p>
          <w:p w14:paraId="1AF72B25" w14:textId="77777777" w:rsidR="005E6BF2" w:rsidRPr="00CC2776" w:rsidRDefault="005E6BF2" w:rsidP="00CC2776">
            <w:pPr>
              <w:jc w:val="both"/>
              <w:rPr>
                <w:rFonts w:ascii="Arial" w:hAnsi="Arial" w:cs="Arial"/>
                <w:b/>
                <w:sz w:val="22"/>
                <w:szCs w:val="22"/>
                <w:lang w:val="fr-CH"/>
              </w:rPr>
            </w:pPr>
            <w:bookmarkStart w:id="0" w:name="_GoBack"/>
            <w:bookmarkEnd w:id="0"/>
          </w:p>
          <w:p w14:paraId="5A4DE25D" w14:textId="6252EBE7" w:rsidR="00DA7A71" w:rsidRPr="00CC2776" w:rsidRDefault="004B7D91" w:rsidP="00E36AD7">
            <w:pPr>
              <w:jc w:val="both"/>
              <w:rPr>
                <w:rFonts w:ascii="Arial" w:hAnsi="Arial" w:cs="Arial"/>
                <w:b/>
                <w:sz w:val="22"/>
                <w:szCs w:val="22"/>
                <w:lang w:val="fr-CH"/>
              </w:rPr>
            </w:pPr>
            <w:proofErr w:type="spellStart"/>
            <w:r w:rsidRPr="00CC2776">
              <w:rPr>
                <w:rFonts w:ascii="Arial" w:hAnsi="Arial" w:cs="Arial"/>
                <w:b/>
                <w:sz w:val="22"/>
                <w:szCs w:val="22"/>
                <w:lang w:val="fr-CH"/>
              </w:rPr>
              <w:t>Results</w:t>
            </w:r>
            <w:proofErr w:type="spellEnd"/>
          </w:p>
          <w:p w14:paraId="089DEF63" w14:textId="173EF55F" w:rsidR="004B7D91" w:rsidRDefault="00CC2776" w:rsidP="00CC2776">
            <w:pPr>
              <w:jc w:val="both"/>
              <w:rPr>
                <w:rFonts w:asciiTheme="minorBidi" w:hAnsiTheme="minorBidi" w:cstheme="minorBidi"/>
                <w:sz w:val="22"/>
                <w:szCs w:val="22"/>
                <w:lang w:val="fr-CH"/>
              </w:rPr>
            </w:pPr>
            <w:r w:rsidRPr="00CC2776">
              <w:rPr>
                <w:rFonts w:asciiTheme="minorBidi" w:hAnsiTheme="minorBidi" w:cstheme="minorBidi"/>
                <w:sz w:val="22"/>
                <w:szCs w:val="22"/>
                <w:lang w:val="fr-CH"/>
              </w:rPr>
              <w:t>Aucune des thématiques en cause ne se trouvait dans les différents curricula étudiés tant ceux de la formation initiale que des formations spécialisées.</w:t>
            </w:r>
          </w:p>
          <w:p w14:paraId="65580990" w14:textId="77777777" w:rsidR="005E6BF2" w:rsidRPr="00CC2776" w:rsidRDefault="005E6BF2" w:rsidP="00CC2776">
            <w:pPr>
              <w:jc w:val="both"/>
              <w:rPr>
                <w:rFonts w:ascii="Arial" w:hAnsi="Arial" w:cs="Arial"/>
                <w:b/>
                <w:sz w:val="22"/>
                <w:szCs w:val="22"/>
                <w:lang w:val="fr-CH"/>
              </w:rPr>
            </w:pPr>
          </w:p>
          <w:p w14:paraId="3AD6967B" w14:textId="4AB72C40" w:rsidR="004B7D91" w:rsidRPr="004913AD" w:rsidRDefault="004B7D91" w:rsidP="00E36AD7">
            <w:pPr>
              <w:jc w:val="both"/>
              <w:rPr>
                <w:rFonts w:ascii="Arial" w:hAnsi="Arial" w:cs="Arial"/>
                <w:b/>
                <w:sz w:val="22"/>
                <w:szCs w:val="22"/>
                <w:lang w:val="fr-CH"/>
              </w:rPr>
            </w:pPr>
            <w:r w:rsidRPr="004913AD">
              <w:rPr>
                <w:rFonts w:ascii="Arial" w:hAnsi="Arial" w:cs="Arial"/>
                <w:b/>
                <w:sz w:val="22"/>
                <w:szCs w:val="22"/>
                <w:lang w:val="fr-CH"/>
              </w:rPr>
              <w:t>Discussion</w:t>
            </w:r>
          </w:p>
          <w:p w14:paraId="7029825E" w14:textId="7D73C129" w:rsidR="00C978A6" w:rsidRDefault="004913AD" w:rsidP="00E36AD7">
            <w:pPr>
              <w:jc w:val="both"/>
              <w:rPr>
                <w:rFonts w:asciiTheme="minorBidi" w:hAnsiTheme="minorBidi" w:cstheme="minorBidi"/>
                <w:sz w:val="22"/>
                <w:szCs w:val="22"/>
                <w:lang w:val="fr-CH"/>
              </w:rPr>
            </w:pPr>
            <w:r w:rsidRPr="004913AD">
              <w:rPr>
                <w:rFonts w:asciiTheme="minorBidi" w:hAnsiTheme="minorBidi" w:cstheme="minorBidi"/>
                <w:sz w:val="22"/>
                <w:szCs w:val="22"/>
                <w:lang w:val="fr-CH"/>
              </w:rPr>
              <w:t>Les besoins sont donc encore loin d’être comblés en ce qui concerne les compétences essentielles pour l’action sur les DSS dans l’espace CEDEAO. Dans la perspective des ODD, il semble donc maintenant urgent pour la région d’accélérer la formation de professionnels compétents dans le domaine de l’action sur les DSS. Nous pensons que cela permettrait de mettre à la disposition des pays de la région une ressource humaine capable d’aider à la réorientation des services de santé et permettre enfin de mettre la santé dans toutes les politiques.</w:t>
            </w:r>
          </w:p>
          <w:p w14:paraId="5CC638A8" w14:textId="77777777" w:rsidR="005E6BF2" w:rsidRPr="004913AD" w:rsidRDefault="005E6BF2" w:rsidP="00E36AD7">
            <w:pPr>
              <w:jc w:val="both"/>
              <w:rPr>
                <w:rFonts w:ascii="Arial" w:hAnsi="Arial" w:cs="Arial"/>
                <w:b/>
                <w:sz w:val="22"/>
                <w:szCs w:val="22"/>
                <w:lang w:val="fr-CH"/>
              </w:rPr>
            </w:pPr>
          </w:p>
          <w:p w14:paraId="3CDEB4A9" w14:textId="5B83C8DE" w:rsidR="004B7D91" w:rsidRPr="004913AD" w:rsidRDefault="004B7D91" w:rsidP="00E36AD7">
            <w:pPr>
              <w:jc w:val="both"/>
              <w:rPr>
                <w:rFonts w:ascii="Arial" w:hAnsi="Arial" w:cs="Arial"/>
                <w:b/>
                <w:sz w:val="22"/>
                <w:szCs w:val="22"/>
                <w:lang w:val="fr-CH"/>
              </w:rPr>
            </w:pPr>
            <w:r w:rsidRPr="004913AD">
              <w:rPr>
                <w:rFonts w:ascii="Arial" w:hAnsi="Arial" w:cs="Arial"/>
                <w:b/>
                <w:sz w:val="22"/>
                <w:szCs w:val="22"/>
                <w:lang w:val="fr-CH"/>
              </w:rPr>
              <w:t>Keywords</w:t>
            </w:r>
          </w:p>
          <w:p w14:paraId="5A4DE25F" w14:textId="43439051" w:rsidR="00DA7A71" w:rsidRPr="004913AD" w:rsidRDefault="004913AD" w:rsidP="00E36AD7">
            <w:pPr>
              <w:jc w:val="both"/>
              <w:rPr>
                <w:rFonts w:ascii="Arial" w:hAnsi="Arial" w:cs="Arial"/>
                <w:b/>
                <w:sz w:val="22"/>
                <w:szCs w:val="22"/>
                <w:lang w:val="fr-CH"/>
              </w:rPr>
            </w:pPr>
            <w:r w:rsidRPr="004913AD">
              <w:rPr>
                <w:rFonts w:asciiTheme="minorBidi" w:hAnsiTheme="minorBidi" w:cstheme="minorBidi"/>
                <w:sz w:val="22"/>
                <w:szCs w:val="22"/>
                <w:lang w:val="fr-CH"/>
              </w:rPr>
              <w:t>Formation des professionnels de la santé, DSS, ODD, Espace CEDEAO</w:t>
            </w:r>
          </w:p>
          <w:p w14:paraId="5A4DE260" w14:textId="04384C95" w:rsidR="00DA7A71" w:rsidRPr="004913AD" w:rsidRDefault="00DA7A71" w:rsidP="00E36AD7">
            <w:pPr>
              <w:jc w:val="both"/>
              <w:rPr>
                <w:rFonts w:ascii="Arial" w:hAnsi="Arial" w:cs="Arial"/>
                <w:b/>
                <w:sz w:val="22"/>
                <w:szCs w:val="22"/>
                <w:lang w:val="fr-CH"/>
              </w:rPr>
            </w:pPr>
          </w:p>
          <w:p w14:paraId="5A4DE262" w14:textId="76239C87" w:rsidR="00DA7A71" w:rsidRPr="004913AD" w:rsidRDefault="00DA7A71" w:rsidP="00E36AD7">
            <w:pPr>
              <w:jc w:val="both"/>
              <w:rPr>
                <w:rFonts w:ascii="Arial" w:hAnsi="Arial" w:cs="Arial"/>
                <w:b/>
                <w:sz w:val="22"/>
                <w:szCs w:val="22"/>
                <w:lang w:val="fr-CH"/>
              </w:rPr>
            </w:pPr>
          </w:p>
          <w:p w14:paraId="5A4DE263" w14:textId="3A181901" w:rsidR="00DA7A71" w:rsidRPr="004913AD" w:rsidRDefault="00DA7A71" w:rsidP="00E36AD7">
            <w:pPr>
              <w:jc w:val="both"/>
              <w:rPr>
                <w:rFonts w:ascii="Arial" w:hAnsi="Arial" w:cs="Arial"/>
                <w:bCs/>
                <w:sz w:val="22"/>
                <w:szCs w:val="22"/>
                <w:lang w:val="fr-CH"/>
              </w:rPr>
            </w:pPr>
          </w:p>
        </w:tc>
      </w:tr>
    </w:tbl>
    <w:p w14:paraId="2554DE50" w14:textId="53A9A687" w:rsidR="00731E2A" w:rsidRPr="00731E2A" w:rsidRDefault="00731E2A" w:rsidP="003F0D0A">
      <w:pPr>
        <w:autoSpaceDE w:val="0"/>
        <w:autoSpaceDN w:val="0"/>
        <w:adjustRightInd w:val="0"/>
        <w:jc w:val="both"/>
        <w:rPr>
          <w:rFonts w:asciiTheme="minorBidi" w:hAnsiTheme="minorBidi" w:cstheme="minorBidi"/>
          <w:sz w:val="22"/>
          <w:szCs w:val="22"/>
          <w:lang w:val="fr-CH"/>
        </w:rPr>
      </w:pPr>
    </w:p>
    <w:sectPr w:rsidR="00731E2A" w:rsidRPr="00731E2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C3A37"/>
    <w:rsid w:val="00211765"/>
    <w:rsid w:val="00220ACA"/>
    <w:rsid w:val="00230B21"/>
    <w:rsid w:val="00234EAA"/>
    <w:rsid w:val="00240262"/>
    <w:rsid w:val="00242808"/>
    <w:rsid w:val="00294265"/>
    <w:rsid w:val="002B7FC8"/>
    <w:rsid w:val="002F34DB"/>
    <w:rsid w:val="00317FFE"/>
    <w:rsid w:val="003561B6"/>
    <w:rsid w:val="00363AF7"/>
    <w:rsid w:val="003A6236"/>
    <w:rsid w:val="003B15A7"/>
    <w:rsid w:val="003F0D0A"/>
    <w:rsid w:val="003F596D"/>
    <w:rsid w:val="0042150B"/>
    <w:rsid w:val="00490208"/>
    <w:rsid w:val="004913AD"/>
    <w:rsid w:val="004B5B95"/>
    <w:rsid w:val="004B7D91"/>
    <w:rsid w:val="004C45A1"/>
    <w:rsid w:val="004E345D"/>
    <w:rsid w:val="00511070"/>
    <w:rsid w:val="00564331"/>
    <w:rsid w:val="00590824"/>
    <w:rsid w:val="005E6BF2"/>
    <w:rsid w:val="005F7DC7"/>
    <w:rsid w:val="00623199"/>
    <w:rsid w:val="006605DB"/>
    <w:rsid w:val="00663BFF"/>
    <w:rsid w:val="006C6E32"/>
    <w:rsid w:val="006F66F3"/>
    <w:rsid w:val="0070252B"/>
    <w:rsid w:val="00714C46"/>
    <w:rsid w:val="00731E2A"/>
    <w:rsid w:val="007A2A9C"/>
    <w:rsid w:val="007E61BA"/>
    <w:rsid w:val="0082392D"/>
    <w:rsid w:val="00882609"/>
    <w:rsid w:val="008874BF"/>
    <w:rsid w:val="008C05AC"/>
    <w:rsid w:val="008C05C1"/>
    <w:rsid w:val="00932377"/>
    <w:rsid w:val="009579B1"/>
    <w:rsid w:val="009B7881"/>
    <w:rsid w:val="00A112C8"/>
    <w:rsid w:val="00A1780F"/>
    <w:rsid w:val="00A444C6"/>
    <w:rsid w:val="00A545CE"/>
    <w:rsid w:val="00AA1598"/>
    <w:rsid w:val="00AA5B46"/>
    <w:rsid w:val="00AB42C9"/>
    <w:rsid w:val="00B12CD1"/>
    <w:rsid w:val="00B17EEA"/>
    <w:rsid w:val="00B20967"/>
    <w:rsid w:val="00B766BF"/>
    <w:rsid w:val="00BC5CBE"/>
    <w:rsid w:val="00C211D2"/>
    <w:rsid w:val="00C71F34"/>
    <w:rsid w:val="00C73E89"/>
    <w:rsid w:val="00C84770"/>
    <w:rsid w:val="00C84789"/>
    <w:rsid w:val="00C978A6"/>
    <w:rsid w:val="00CA0DE6"/>
    <w:rsid w:val="00CB2597"/>
    <w:rsid w:val="00CC2776"/>
    <w:rsid w:val="00CC5CF2"/>
    <w:rsid w:val="00CD0335"/>
    <w:rsid w:val="00CE496D"/>
    <w:rsid w:val="00CE5D57"/>
    <w:rsid w:val="00D1373E"/>
    <w:rsid w:val="00D71EFE"/>
    <w:rsid w:val="00D77BA9"/>
    <w:rsid w:val="00DA45EE"/>
    <w:rsid w:val="00DA7A71"/>
    <w:rsid w:val="00DC2C64"/>
    <w:rsid w:val="00DE6D44"/>
    <w:rsid w:val="00E0479B"/>
    <w:rsid w:val="00E15A8D"/>
    <w:rsid w:val="00E36AD7"/>
    <w:rsid w:val="00E379B4"/>
    <w:rsid w:val="00E458B1"/>
    <w:rsid w:val="00F16B61"/>
    <w:rsid w:val="00F407AD"/>
    <w:rsid w:val="00F72083"/>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terms/"/>
    <ds:schemaRef ds:uri="http://purl.org/dc/elements/1.1/"/>
    <ds:schemaRef ds:uri="http://schemas.openxmlformats.org/package/2006/metadata/core-properties"/>
    <ds:schemaRef ds:uri="9c8a2b7b-0bee-4c48-b0a6-23db8982d3bc"/>
    <ds:schemaRef ds:uri="6911e96c-4cc4-42d5-8e43-f93924cf6a05"/>
    <ds:schemaRef ds:uri="http://www.w3.org/XML/1998/namespace"/>
  </ds:schemaRefs>
</ds:datastoreItem>
</file>

<file path=customXml/itemProps3.xml><?xml version="1.0" encoding="utf-8"?>
<ds:datastoreItem xmlns:ds="http://schemas.openxmlformats.org/officeDocument/2006/customXml" ds:itemID="{9D44F9CE-7C25-46E6-B6DF-7775BFE29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1947</Characters>
  <Application>Microsoft Office Word</Application>
  <DocSecurity>0</DocSecurity>
  <Lines>16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vt:lpstr>
      <vt:lpstr>Paper</vt:lpstr>
    </vt:vector>
  </TitlesOfParts>
  <Company>The Conference Company</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2018-12-16T23:48:00Z</dcterms:created>
  <dcterms:modified xsi:type="dcterms:W3CDTF">2018-12-16T23:48:00Z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