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CC4E8F" w14:paraId="5A4DE250" w14:textId="77777777">
        <w:tc>
          <w:tcPr>
            <w:tcW w:w="8640" w:type="dxa"/>
          </w:tcPr>
          <w:p w14:paraId="5A4DE24F" w14:textId="6FC771AF" w:rsidR="002B7FC8" w:rsidRPr="002E2223" w:rsidRDefault="007166E8" w:rsidP="00E36AD7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  <w:bookmarkStart w:id="0" w:name="_GoBack"/>
            <w:bookmarkEnd w:id="0"/>
            <w:r w:rsidRPr="002E2223">
              <w:rPr>
                <w:rFonts w:ascii="Arial" w:hAnsi="Arial" w:cs="Arial"/>
                <w:b/>
                <w:sz w:val="22"/>
                <w:szCs w:val="22"/>
                <w:lang w:val="es-CO"/>
              </w:rPr>
              <w:t>Título de la presentación sobre Innovación en políticas y prácticas (Frase con la primera letra en mayúsculas)</w:t>
            </w:r>
            <w:r w:rsidR="002E2223" w:rsidRPr="002E2223">
              <w:rPr>
                <w:rFonts w:ascii="Arial" w:hAnsi="Arial" w:cs="Arial"/>
                <w:b/>
                <w:sz w:val="22"/>
                <w:szCs w:val="22"/>
                <w:lang w:val="es-CO"/>
              </w:rPr>
              <w:t xml:space="preserve"> </w:t>
            </w:r>
            <w:r w:rsidR="002E2223" w:rsidRPr="002E2223">
              <w:rPr>
                <w:rFonts w:ascii="Arial" w:hAnsi="Arial" w:cs="Arial"/>
                <w:sz w:val="22"/>
                <w:szCs w:val="22"/>
                <w:lang w:val="es-CO"/>
              </w:rPr>
              <w:t>Alianza para el litigio estratégico en defensa de los derechos humanos de las mujeres</w:t>
            </w:r>
            <w:r w:rsidR="002E2223">
              <w:rPr>
                <w:rFonts w:ascii="Arial" w:hAnsi="Arial" w:cs="Arial"/>
                <w:sz w:val="22"/>
                <w:szCs w:val="22"/>
                <w:lang w:val="es-CO"/>
              </w:rPr>
              <w:t xml:space="preserve"> colombianas</w:t>
            </w:r>
          </w:p>
        </w:tc>
      </w:tr>
      <w:tr w:rsidR="002B7FC8" w:rsidRPr="002E2223" w14:paraId="5A4DE264" w14:textId="77777777" w:rsidTr="00D71EFE">
        <w:trPr>
          <w:trHeight w:val="7663"/>
        </w:trPr>
        <w:tc>
          <w:tcPr>
            <w:tcW w:w="8640" w:type="dxa"/>
          </w:tcPr>
          <w:p w14:paraId="2008242B" w14:textId="77777777" w:rsidR="007166E8" w:rsidRPr="002E2223" w:rsidRDefault="007166E8" w:rsidP="007166E8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  <w:r w:rsidRPr="002E2223">
              <w:rPr>
                <w:rFonts w:ascii="Arial" w:hAnsi="Arial" w:cs="Arial"/>
                <w:b/>
                <w:sz w:val="22"/>
                <w:szCs w:val="22"/>
                <w:lang w:val="es-CO"/>
              </w:rPr>
              <w:t>Máximo 2.500 caracteres (incluye los espacios, pero no el título)</w:t>
            </w:r>
          </w:p>
          <w:p w14:paraId="7360393E" w14:textId="77777777" w:rsidR="007166E8" w:rsidRPr="002E2223" w:rsidRDefault="007166E8" w:rsidP="007166E8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</w:p>
          <w:p w14:paraId="4D81057F" w14:textId="77777777" w:rsidR="007166E8" w:rsidRPr="002E2223" w:rsidRDefault="007166E8" w:rsidP="007166E8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  <w:r w:rsidRPr="002E2223">
              <w:rPr>
                <w:rFonts w:ascii="Arial" w:hAnsi="Arial" w:cs="Arial"/>
                <w:b/>
                <w:sz w:val="22"/>
                <w:szCs w:val="22"/>
                <w:lang w:val="es-CO"/>
              </w:rPr>
              <w:t>Entorno/problema</w:t>
            </w:r>
          </w:p>
          <w:p w14:paraId="69BCAA48" w14:textId="50E6F399" w:rsidR="007166E8" w:rsidRPr="002E2223" w:rsidRDefault="002E2223" w:rsidP="007166E8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2E2223">
              <w:rPr>
                <w:rFonts w:ascii="Arial" w:hAnsi="Arial" w:cs="Arial"/>
                <w:sz w:val="22"/>
                <w:szCs w:val="22"/>
                <w:lang w:val="es-CO"/>
              </w:rPr>
              <w:t xml:space="preserve">La situación de violencia contra las mujeres en Colombia, 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t xml:space="preserve">constituye un problema de salud pública y </w:t>
            </w:r>
            <w:r w:rsidR="00CC4E8F">
              <w:rPr>
                <w:rFonts w:ascii="Arial" w:hAnsi="Arial" w:cs="Arial"/>
                <w:sz w:val="22"/>
                <w:szCs w:val="22"/>
                <w:lang w:val="es-CO"/>
              </w:rPr>
              <w:t>configura</w:t>
            </w:r>
            <w:r w:rsidRPr="002E2223">
              <w:rPr>
                <w:rFonts w:ascii="Arial" w:hAnsi="Arial" w:cs="Arial"/>
                <w:sz w:val="22"/>
                <w:szCs w:val="22"/>
                <w:lang w:val="es-CO"/>
              </w:rPr>
              <w:t xml:space="preserve"> una crisis humanitaria, </w:t>
            </w:r>
            <w:r w:rsidR="00CC4E8F">
              <w:rPr>
                <w:rFonts w:ascii="Arial" w:hAnsi="Arial" w:cs="Arial"/>
                <w:sz w:val="22"/>
                <w:szCs w:val="22"/>
                <w:lang w:val="es-CO"/>
              </w:rPr>
              <w:t>por</w:t>
            </w:r>
            <w:r w:rsidRPr="002E2223">
              <w:rPr>
                <w:rFonts w:ascii="Arial" w:hAnsi="Arial" w:cs="Arial"/>
                <w:sz w:val="22"/>
                <w:szCs w:val="22"/>
                <w:lang w:val="es-CO"/>
              </w:rPr>
              <w:t xml:space="preserve"> las estadísticas de morbilidad y de feminicidios que son alarmantes, las escasas medidas de protección, la impunidad y la indiferencia social, incluso de </w:t>
            </w:r>
            <w:r w:rsidR="00CC4E8F">
              <w:rPr>
                <w:rFonts w:ascii="Arial" w:hAnsi="Arial" w:cs="Arial"/>
                <w:sz w:val="22"/>
                <w:szCs w:val="22"/>
                <w:lang w:val="es-CO"/>
              </w:rPr>
              <w:t>algunas</w:t>
            </w:r>
            <w:r w:rsidRPr="002E2223">
              <w:rPr>
                <w:rFonts w:ascii="Arial" w:hAnsi="Arial" w:cs="Arial"/>
                <w:sz w:val="22"/>
                <w:szCs w:val="22"/>
                <w:lang w:val="es-CO"/>
              </w:rPr>
              <w:t xml:space="preserve"> de las entidades gubernamentales. </w:t>
            </w:r>
            <w:r w:rsidR="00CC4E8F">
              <w:rPr>
                <w:rFonts w:ascii="Arial" w:hAnsi="Arial" w:cs="Arial"/>
                <w:sz w:val="22"/>
                <w:szCs w:val="22"/>
                <w:lang w:val="es-CO"/>
              </w:rPr>
              <w:t>E</w:t>
            </w:r>
            <w:r w:rsidRPr="002E2223">
              <w:rPr>
                <w:rFonts w:ascii="Arial" w:hAnsi="Arial" w:cs="Arial"/>
                <w:sz w:val="22"/>
                <w:szCs w:val="22"/>
                <w:lang w:val="es-CO"/>
              </w:rPr>
              <w:t xml:space="preserve">xiste un vacío jurídico para proteger a las mujeres de las violencias de pareja y sus consecuencias, dadas por las dificultades que representa sólo </w:t>
            </w:r>
            <w:r w:rsidR="00CC4E8F">
              <w:rPr>
                <w:rFonts w:ascii="Arial" w:hAnsi="Arial" w:cs="Arial"/>
                <w:sz w:val="22"/>
                <w:szCs w:val="22"/>
                <w:lang w:val="es-CO"/>
              </w:rPr>
              <w:t>reconocerlas</w:t>
            </w:r>
            <w:r w:rsidRPr="002E2223">
              <w:rPr>
                <w:rFonts w:ascii="Arial" w:hAnsi="Arial" w:cs="Arial"/>
                <w:sz w:val="22"/>
                <w:szCs w:val="22"/>
                <w:lang w:val="es-CO"/>
              </w:rPr>
              <w:t xml:space="preserve"> a través del bien jurídico de la familia, y no </w:t>
            </w:r>
            <w:r w:rsidR="00CC4E8F">
              <w:rPr>
                <w:rFonts w:ascii="Arial" w:hAnsi="Arial" w:cs="Arial"/>
                <w:sz w:val="22"/>
                <w:szCs w:val="22"/>
                <w:lang w:val="es-CO"/>
              </w:rPr>
              <w:t>aceptar</w:t>
            </w:r>
            <w:r w:rsidR="00CC4E8F" w:rsidRPr="002E2223">
              <w:rPr>
                <w:rFonts w:ascii="Arial" w:hAnsi="Arial" w:cs="Arial"/>
                <w:sz w:val="22"/>
                <w:szCs w:val="22"/>
                <w:lang w:val="es-CO"/>
              </w:rPr>
              <w:t xml:space="preserve"> </w:t>
            </w:r>
            <w:r w:rsidRPr="002E2223">
              <w:rPr>
                <w:rFonts w:ascii="Arial" w:hAnsi="Arial" w:cs="Arial"/>
                <w:sz w:val="22"/>
                <w:szCs w:val="22"/>
                <w:lang w:val="es-CO"/>
              </w:rPr>
              <w:t xml:space="preserve">a las mujeres y sus vidas como objeto de protección jurídica, en las </w:t>
            </w:r>
            <w:r w:rsidR="00CC4E8F">
              <w:rPr>
                <w:rFonts w:ascii="Arial" w:hAnsi="Arial" w:cs="Arial"/>
                <w:sz w:val="22"/>
                <w:szCs w:val="22"/>
                <w:lang w:val="es-CO"/>
              </w:rPr>
              <w:t xml:space="preserve">diferentes </w:t>
            </w:r>
            <w:r w:rsidRPr="002E2223">
              <w:rPr>
                <w:rFonts w:ascii="Arial" w:hAnsi="Arial" w:cs="Arial"/>
                <w:sz w:val="22"/>
                <w:szCs w:val="22"/>
                <w:lang w:val="es-CO"/>
              </w:rPr>
              <w:t>etapas de cons</w:t>
            </w:r>
            <w:r w:rsidR="00CC4E8F">
              <w:rPr>
                <w:rFonts w:ascii="Arial" w:hAnsi="Arial" w:cs="Arial"/>
                <w:sz w:val="22"/>
                <w:szCs w:val="22"/>
                <w:lang w:val="es-CO"/>
              </w:rPr>
              <w:t>titución o</w:t>
            </w:r>
            <w:r w:rsidRPr="002E2223">
              <w:rPr>
                <w:rFonts w:ascii="Arial" w:hAnsi="Arial" w:cs="Arial"/>
                <w:sz w:val="22"/>
                <w:szCs w:val="22"/>
                <w:lang w:val="es-CO"/>
              </w:rPr>
              <w:t xml:space="preserve"> de disolución </w:t>
            </w:r>
            <w:r w:rsidR="00CC4E8F" w:rsidRPr="002E2223">
              <w:rPr>
                <w:rFonts w:ascii="Arial" w:hAnsi="Arial" w:cs="Arial"/>
                <w:sz w:val="22"/>
                <w:szCs w:val="22"/>
                <w:lang w:val="es-CO"/>
              </w:rPr>
              <w:t>de la</w:t>
            </w:r>
            <w:r w:rsidR="00CC4E8F">
              <w:rPr>
                <w:rFonts w:ascii="Arial" w:hAnsi="Arial" w:cs="Arial"/>
                <w:sz w:val="22"/>
                <w:szCs w:val="22"/>
                <w:lang w:val="es-CO"/>
              </w:rPr>
              <w:t>s</w:t>
            </w:r>
            <w:r w:rsidR="00CC4E8F" w:rsidRPr="002E2223">
              <w:rPr>
                <w:rFonts w:ascii="Arial" w:hAnsi="Arial" w:cs="Arial"/>
                <w:sz w:val="22"/>
                <w:szCs w:val="22"/>
                <w:lang w:val="es-CO"/>
              </w:rPr>
              <w:t xml:space="preserve"> pareja</w:t>
            </w:r>
            <w:r w:rsidR="00CC4E8F">
              <w:rPr>
                <w:rFonts w:ascii="Arial" w:hAnsi="Arial" w:cs="Arial"/>
                <w:sz w:val="22"/>
                <w:szCs w:val="22"/>
                <w:lang w:val="es-CO"/>
              </w:rPr>
              <w:t>s</w:t>
            </w:r>
            <w:r w:rsidR="00CC4E8F" w:rsidRPr="002E2223">
              <w:rPr>
                <w:rFonts w:ascii="Arial" w:hAnsi="Arial" w:cs="Arial"/>
                <w:sz w:val="22"/>
                <w:szCs w:val="22"/>
                <w:lang w:val="es-CO"/>
              </w:rPr>
              <w:t xml:space="preserve"> </w:t>
            </w:r>
            <w:r w:rsidRPr="002E2223">
              <w:rPr>
                <w:rFonts w:ascii="Arial" w:hAnsi="Arial" w:cs="Arial"/>
                <w:sz w:val="22"/>
                <w:szCs w:val="22"/>
                <w:lang w:val="es-CO"/>
              </w:rPr>
              <w:t xml:space="preserve">o </w:t>
            </w:r>
            <w:r w:rsidR="00CC4E8F">
              <w:rPr>
                <w:rFonts w:ascii="Arial" w:hAnsi="Arial" w:cs="Arial"/>
                <w:sz w:val="22"/>
                <w:szCs w:val="22"/>
                <w:lang w:val="es-CO"/>
              </w:rPr>
              <w:t>en formas alternativas de éstas</w:t>
            </w:r>
            <w:r w:rsidRPr="002E2223">
              <w:rPr>
                <w:rFonts w:ascii="Arial" w:hAnsi="Arial" w:cs="Arial"/>
                <w:sz w:val="22"/>
                <w:szCs w:val="22"/>
                <w:lang w:val="es-CO"/>
              </w:rPr>
              <w:t>.</w:t>
            </w:r>
          </w:p>
          <w:p w14:paraId="302B819A" w14:textId="77777777" w:rsidR="007166E8" w:rsidRPr="002E2223" w:rsidRDefault="007166E8" w:rsidP="007166E8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</w:p>
          <w:p w14:paraId="05DD817F" w14:textId="1017ACAB" w:rsidR="007166E8" w:rsidRPr="002E2223" w:rsidRDefault="007166E8" w:rsidP="007166E8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  <w:r w:rsidRPr="002E2223">
              <w:rPr>
                <w:rFonts w:ascii="Arial" w:hAnsi="Arial" w:cs="Arial"/>
                <w:b/>
                <w:sz w:val="22"/>
                <w:szCs w:val="22"/>
                <w:lang w:val="es-CO"/>
              </w:rPr>
              <w:t>Intervención</w:t>
            </w:r>
          </w:p>
          <w:p w14:paraId="1DBDA9D9" w14:textId="04C3B624" w:rsidR="007166E8" w:rsidRPr="002E2223" w:rsidRDefault="002E2223" w:rsidP="007166E8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2E2223">
              <w:rPr>
                <w:rFonts w:ascii="Arial" w:hAnsi="Arial" w:cs="Arial"/>
                <w:sz w:val="22"/>
                <w:szCs w:val="22"/>
                <w:lang w:val="es-CO"/>
              </w:rPr>
              <w:t>Esta alianza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t xml:space="preserve"> interdisciplinaria</w:t>
            </w:r>
            <w:r w:rsidRPr="002E2223">
              <w:rPr>
                <w:rFonts w:ascii="Arial" w:hAnsi="Arial" w:cs="Arial"/>
                <w:sz w:val="22"/>
                <w:szCs w:val="22"/>
                <w:lang w:val="es-CO"/>
              </w:rPr>
              <w:t xml:space="preserve">, creada </w:t>
            </w:r>
            <w:r w:rsidR="00CC4E8F">
              <w:rPr>
                <w:rFonts w:ascii="Arial" w:hAnsi="Arial" w:cs="Arial"/>
                <w:sz w:val="22"/>
                <w:szCs w:val="22"/>
                <w:lang w:val="es-CO"/>
              </w:rPr>
              <w:t>en el año 2014, reúne a</w:t>
            </w:r>
            <w:r w:rsidRPr="002E2223">
              <w:rPr>
                <w:rFonts w:ascii="Arial" w:hAnsi="Arial" w:cs="Arial"/>
                <w:sz w:val="22"/>
                <w:szCs w:val="22"/>
                <w:lang w:val="es-CO"/>
              </w:rPr>
              <w:t xml:space="preserve"> activistas, docentes e investigadoras de 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t>cuatro</w:t>
            </w:r>
            <w:r w:rsidRPr="002E2223">
              <w:rPr>
                <w:rFonts w:ascii="Arial" w:hAnsi="Arial" w:cs="Arial"/>
                <w:sz w:val="22"/>
                <w:szCs w:val="22"/>
                <w:lang w:val="es-CO"/>
              </w:rPr>
              <w:t xml:space="preserve"> instituciones universitarias y 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t xml:space="preserve">dos </w:t>
            </w:r>
            <w:r w:rsidRPr="002E2223">
              <w:rPr>
                <w:rFonts w:ascii="Arial" w:hAnsi="Arial" w:cs="Arial"/>
                <w:sz w:val="22"/>
                <w:szCs w:val="22"/>
                <w:lang w:val="es-CO"/>
              </w:rPr>
              <w:t xml:space="preserve">organizaciones no gubernamentales de la ciudad 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t xml:space="preserve">colombiana </w:t>
            </w:r>
            <w:r w:rsidRPr="002E2223">
              <w:rPr>
                <w:rFonts w:ascii="Arial" w:hAnsi="Arial" w:cs="Arial"/>
                <w:sz w:val="22"/>
                <w:szCs w:val="22"/>
                <w:lang w:val="es-CO"/>
              </w:rPr>
              <w:t xml:space="preserve">de Medellín. Está constituida por cinco comisiones: jurídica, movilización social, comunicaciones e incidencia política, académica y administrativa. En 2018, </w:t>
            </w:r>
            <w:r w:rsidR="00CC4E8F">
              <w:rPr>
                <w:rFonts w:ascii="Arial" w:hAnsi="Arial" w:cs="Arial"/>
                <w:sz w:val="22"/>
                <w:szCs w:val="22"/>
                <w:lang w:val="es-CO"/>
              </w:rPr>
              <w:t>implement</w:t>
            </w:r>
            <w:r w:rsidRPr="002E2223">
              <w:rPr>
                <w:rFonts w:ascii="Arial" w:hAnsi="Arial" w:cs="Arial"/>
                <w:sz w:val="22"/>
                <w:szCs w:val="22"/>
                <w:lang w:val="es-CO"/>
              </w:rPr>
              <w:t xml:space="preserve">ó un programa de investigación que se está ejecutando, para analizar y documentar las violencias huérfanas de pareja contra las mujeres, es decir las que carecen de protección jurídica o 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t>en las que é</w:t>
            </w:r>
            <w:r w:rsidRPr="002E2223">
              <w:rPr>
                <w:rFonts w:ascii="Arial" w:hAnsi="Arial" w:cs="Arial"/>
                <w:sz w:val="22"/>
                <w:szCs w:val="22"/>
                <w:lang w:val="es-CO"/>
              </w:rPr>
              <w:t>sta es insuficiente, dado que las medidas de protección y atención no se aplican o devienen en ineficaces.</w:t>
            </w:r>
          </w:p>
          <w:p w14:paraId="579DA696" w14:textId="77777777" w:rsidR="007166E8" w:rsidRPr="002E2223" w:rsidRDefault="007166E8" w:rsidP="007166E8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</w:p>
          <w:p w14:paraId="1029B2F7" w14:textId="03686955" w:rsidR="007166E8" w:rsidRPr="002E2223" w:rsidRDefault="007166E8" w:rsidP="007166E8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  <w:r w:rsidRPr="002E2223">
              <w:rPr>
                <w:rFonts w:ascii="Arial" w:hAnsi="Arial" w:cs="Arial"/>
                <w:b/>
                <w:sz w:val="22"/>
                <w:szCs w:val="22"/>
                <w:lang w:val="es-CO"/>
              </w:rPr>
              <w:t>Resultados</w:t>
            </w:r>
          </w:p>
          <w:p w14:paraId="786553A4" w14:textId="2D8F7C96" w:rsidR="002E2223" w:rsidRPr="00CC4E8F" w:rsidRDefault="00CC4E8F" w:rsidP="00CC4E8F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CC4E8F">
              <w:rPr>
                <w:rFonts w:ascii="Arial" w:hAnsi="Arial" w:cs="Arial"/>
                <w:sz w:val="22"/>
                <w:szCs w:val="22"/>
                <w:lang w:val="es-CO"/>
              </w:rPr>
              <w:t xml:space="preserve">Existe un subregistro 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t>de</w:t>
            </w:r>
            <w:r w:rsidRPr="00CC4E8F">
              <w:rPr>
                <w:rFonts w:ascii="Arial" w:hAnsi="Arial" w:cs="Arial"/>
                <w:sz w:val="22"/>
                <w:szCs w:val="22"/>
                <w:lang w:val="es-CO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t>las violencias contra las mujeres</w:t>
            </w:r>
            <w:r w:rsidRPr="00CC4E8F">
              <w:rPr>
                <w:rFonts w:ascii="Arial" w:hAnsi="Arial" w:cs="Arial"/>
                <w:sz w:val="22"/>
                <w:szCs w:val="22"/>
                <w:lang w:val="es-CO"/>
              </w:rPr>
              <w:t xml:space="preserve"> en los registros oficiales  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t>de las</w:t>
            </w:r>
            <w:r w:rsidRPr="00CC4E8F">
              <w:rPr>
                <w:rFonts w:ascii="Arial" w:hAnsi="Arial" w:cs="Arial"/>
                <w:sz w:val="22"/>
                <w:szCs w:val="22"/>
                <w:lang w:val="es-CO"/>
              </w:rPr>
              <w:t xml:space="preserve"> producidas 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t>en</w:t>
            </w:r>
            <w:r w:rsidRPr="00CC4E8F">
              <w:rPr>
                <w:rFonts w:ascii="Arial" w:hAnsi="Arial" w:cs="Arial"/>
                <w:sz w:val="22"/>
                <w:szCs w:val="22"/>
                <w:lang w:val="es-CO"/>
              </w:rPr>
              <w:t xml:space="preserve"> relaciones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t xml:space="preserve"> como</w:t>
            </w:r>
            <w:r w:rsidRPr="00CC4E8F">
              <w:rPr>
                <w:rFonts w:ascii="Arial" w:hAnsi="Arial" w:cs="Arial"/>
                <w:sz w:val="22"/>
                <w:szCs w:val="22"/>
                <w:lang w:val="es-CO"/>
              </w:rPr>
              <w:t>: las exparejas, los noviazgos, los amantes y otras equivalentes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t>,</w:t>
            </w:r>
            <w:r w:rsidRPr="00CC4E8F">
              <w:rPr>
                <w:rFonts w:ascii="Arial" w:hAnsi="Arial" w:cs="Arial"/>
                <w:sz w:val="22"/>
                <w:szCs w:val="22"/>
                <w:lang w:val="es-CO"/>
              </w:rPr>
              <w:t xml:space="preserve"> en las que no existe una denominación estándar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t>,</w:t>
            </w:r>
            <w:r w:rsidRPr="00CC4E8F">
              <w:rPr>
                <w:rFonts w:ascii="Arial" w:hAnsi="Arial" w:cs="Arial"/>
                <w:sz w:val="22"/>
                <w:szCs w:val="22"/>
                <w:lang w:val="es-CO"/>
              </w:rPr>
              <w:t xml:space="preserve"> pero que producen un vínculo 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t>con distribución</w:t>
            </w:r>
            <w:r w:rsidRPr="00CC4E8F">
              <w:rPr>
                <w:rFonts w:ascii="Arial" w:hAnsi="Arial" w:cs="Arial"/>
                <w:sz w:val="22"/>
                <w:szCs w:val="22"/>
                <w:lang w:val="es-CO"/>
              </w:rPr>
              <w:t xml:space="preserve"> inequitativa de poder, que finalmente termina en violencias llamadas huérfanas porque la institucionalidad no se ha encargado de su prevención, atención, investigación y sanción de manera específica y no se encuentran reguladas dentro del ordenamiento jurídico colombiano.</w:t>
            </w:r>
            <w:r w:rsidRPr="00CC4E8F">
              <w:rPr>
                <w:lang w:val="es-CO"/>
              </w:rPr>
              <w:t xml:space="preserve"> </w:t>
            </w:r>
            <w:r w:rsidRPr="00CC4E8F">
              <w:rPr>
                <w:rFonts w:ascii="Arial" w:hAnsi="Arial" w:cs="Arial"/>
                <w:sz w:val="22"/>
                <w:szCs w:val="22"/>
                <w:lang w:val="es-CO"/>
              </w:rPr>
              <w:t xml:space="preserve">Además, como producto de la investigación se 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t>está construyendo</w:t>
            </w:r>
            <w:r w:rsidRPr="00CC4E8F">
              <w:rPr>
                <w:rFonts w:ascii="Arial" w:hAnsi="Arial" w:cs="Arial"/>
                <w:sz w:val="22"/>
                <w:szCs w:val="22"/>
                <w:lang w:val="es-CO"/>
              </w:rPr>
              <w:t xml:space="preserve"> un proyecto de ley encaminado a establecer 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t>l</w:t>
            </w:r>
            <w:r w:rsidRPr="00CC4E8F">
              <w:rPr>
                <w:rFonts w:ascii="Arial" w:hAnsi="Arial" w:cs="Arial"/>
                <w:sz w:val="22"/>
                <w:szCs w:val="22"/>
                <w:lang w:val="es-CO"/>
              </w:rPr>
              <w:t>a protección a tales violencias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t xml:space="preserve"> huérfanas</w:t>
            </w:r>
            <w:r w:rsidRPr="00CC4E8F">
              <w:rPr>
                <w:rFonts w:ascii="Arial" w:hAnsi="Arial" w:cs="Arial"/>
                <w:sz w:val="22"/>
                <w:szCs w:val="22"/>
                <w:lang w:val="es-CO"/>
              </w:rPr>
              <w:t>.</w:t>
            </w:r>
          </w:p>
          <w:p w14:paraId="647459DC" w14:textId="77777777" w:rsidR="007166E8" w:rsidRPr="002E2223" w:rsidRDefault="007166E8" w:rsidP="007166E8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</w:p>
          <w:p w14:paraId="2612ED4E" w14:textId="7D814D03" w:rsidR="007166E8" w:rsidRPr="002E2223" w:rsidRDefault="007166E8" w:rsidP="007166E8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  <w:r w:rsidRPr="002E2223">
              <w:rPr>
                <w:rFonts w:ascii="Arial" w:hAnsi="Arial" w:cs="Arial"/>
                <w:b/>
                <w:sz w:val="22"/>
                <w:szCs w:val="22"/>
                <w:lang w:val="es-CO"/>
              </w:rPr>
              <w:t>Implicaciones</w:t>
            </w:r>
          </w:p>
          <w:p w14:paraId="3F2690BE" w14:textId="1F8C989D" w:rsidR="007166E8" w:rsidRPr="002E2223" w:rsidRDefault="002E2223" w:rsidP="007166E8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2E2223">
              <w:rPr>
                <w:rFonts w:ascii="Arial" w:hAnsi="Arial" w:cs="Arial"/>
                <w:sz w:val="22"/>
                <w:szCs w:val="22"/>
                <w:lang w:val="es-CO"/>
              </w:rPr>
              <w:t xml:space="preserve">La alianza, en un marco de accionar académico, político y social, 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t xml:space="preserve">ha </w:t>
            </w:r>
            <w:r w:rsidRPr="002E2223">
              <w:rPr>
                <w:rFonts w:ascii="Arial" w:hAnsi="Arial" w:cs="Arial"/>
                <w:sz w:val="22"/>
                <w:szCs w:val="22"/>
                <w:lang w:val="es-CO"/>
              </w:rPr>
              <w:t>desarrolla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t>do</w:t>
            </w:r>
            <w:r w:rsidRPr="002E2223">
              <w:rPr>
                <w:rFonts w:ascii="Arial" w:hAnsi="Arial" w:cs="Arial"/>
                <w:sz w:val="22"/>
                <w:szCs w:val="22"/>
                <w:lang w:val="es-CO"/>
              </w:rPr>
              <w:t xml:space="preserve"> acciones investigativas, de movilización social, comunicaciones e incidencia política  en pro de contribuir a la garantía plena de una justicia de género en Medellín y en Colombia.</w:t>
            </w:r>
          </w:p>
          <w:p w14:paraId="5690406F" w14:textId="77777777" w:rsidR="007166E8" w:rsidRPr="002E2223" w:rsidRDefault="007166E8" w:rsidP="007166E8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</w:p>
          <w:p w14:paraId="5A4DE25F" w14:textId="49D04913" w:rsidR="00DA7A71" w:rsidRDefault="007166E8" w:rsidP="007166E8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  <w:r w:rsidRPr="002E2223">
              <w:rPr>
                <w:rFonts w:ascii="Arial" w:hAnsi="Arial" w:cs="Arial"/>
                <w:b/>
                <w:sz w:val="22"/>
                <w:szCs w:val="22"/>
                <w:lang w:val="es-CO"/>
              </w:rPr>
              <w:t>Formato de presentación preferido</w:t>
            </w:r>
          </w:p>
          <w:p w14:paraId="702C40BD" w14:textId="6CBC7D6E" w:rsidR="002E2223" w:rsidRPr="002E2223" w:rsidRDefault="002E2223" w:rsidP="007166E8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  <w:r>
              <w:rPr>
                <w:rFonts w:ascii="Arial" w:hAnsi="Arial" w:cs="Arial"/>
                <w:sz w:val="22"/>
                <w:szCs w:val="22"/>
                <w:lang w:val="es-CO"/>
              </w:rPr>
              <w:t>Oral</w:t>
            </w:r>
          </w:p>
          <w:p w14:paraId="5A4DE263" w14:textId="58C253D9" w:rsidR="00DA7A71" w:rsidRPr="002E2223" w:rsidRDefault="00DA7A71" w:rsidP="006F5D07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es-CO"/>
              </w:rPr>
            </w:pPr>
          </w:p>
        </w:tc>
      </w:tr>
    </w:tbl>
    <w:p w14:paraId="5A4DE265" w14:textId="4C2C1C75" w:rsidR="00490208" w:rsidRPr="002E2223" w:rsidRDefault="00490208" w:rsidP="004C45A1">
      <w:pPr>
        <w:rPr>
          <w:lang w:val="es-CO"/>
        </w:rPr>
      </w:pPr>
    </w:p>
    <w:sectPr w:rsidR="00490208" w:rsidRPr="002E222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oNotShadeFormData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0E23B4"/>
    <w:rsid w:val="00131D1E"/>
    <w:rsid w:val="0018492A"/>
    <w:rsid w:val="001C3A37"/>
    <w:rsid w:val="00211765"/>
    <w:rsid w:val="00230B21"/>
    <w:rsid w:val="00242808"/>
    <w:rsid w:val="0025023F"/>
    <w:rsid w:val="00294265"/>
    <w:rsid w:val="002B7FC8"/>
    <w:rsid w:val="002E2223"/>
    <w:rsid w:val="002F34DB"/>
    <w:rsid w:val="00317FFE"/>
    <w:rsid w:val="003270AB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564331"/>
    <w:rsid w:val="00590824"/>
    <w:rsid w:val="005F7DC7"/>
    <w:rsid w:val="006605DB"/>
    <w:rsid w:val="00663BFF"/>
    <w:rsid w:val="00676184"/>
    <w:rsid w:val="006C6E32"/>
    <w:rsid w:val="006F5D07"/>
    <w:rsid w:val="0070252B"/>
    <w:rsid w:val="00714C46"/>
    <w:rsid w:val="007166E8"/>
    <w:rsid w:val="007A2A9C"/>
    <w:rsid w:val="007E61BA"/>
    <w:rsid w:val="0082392D"/>
    <w:rsid w:val="008874BF"/>
    <w:rsid w:val="008C05AC"/>
    <w:rsid w:val="00932377"/>
    <w:rsid w:val="009579B1"/>
    <w:rsid w:val="00994DCB"/>
    <w:rsid w:val="009B7881"/>
    <w:rsid w:val="009C7B98"/>
    <w:rsid w:val="00A112C8"/>
    <w:rsid w:val="00A1780F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B2597"/>
    <w:rsid w:val="00CC4E8F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A4DE2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Sangradetextonormal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aconcuadrcula">
    <w:name w:val="Table Grid"/>
    <w:basedOn w:val="Tabla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tulo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Sangradetextonormal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aconcuadrcula">
    <w:name w:val="Table Grid"/>
    <w:basedOn w:val="Tabla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tulo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2341</Characters>
  <Application>Microsoft Office Word</Application>
  <DocSecurity>0</DocSecurity>
  <Lines>44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Paper</vt:lpstr>
      <vt:lpstr>Paper</vt:lpstr>
    </vt:vector>
  </TitlesOfParts>
  <Company>The Conference Company</Company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CIO</cp:lastModifiedBy>
  <cp:revision>2</cp:revision>
  <dcterms:created xsi:type="dcterms:W3CDTF">2018-08-31T02:14:00Z</dcterms:created>
  <dcterms:modified xsi:type="dcterms:W3CDTF">2018-08-31T02:14:00Z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