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A2A9F" w14:textId="745B3BF9" w:rsidR="00D93126" w:rsidRPr="0028188F" w:rsidRDefault="00D93126" w:rsidP="002931A3">
      <w:pPr>
        <w:ind w:left="2880" w:hanging="2880"/>
        <w:jc w:val="both"/>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70101C" w:rsidRPr="0028188F" w14:paraId="1B2FE23B" w14:textId="77777777" w:rsidTr="11AE01D5">
        <w:trPr>
          <w:trHeight w:val="616"/>
        </w:trPr>
        <w:tc>
          <w:tcPr>
            <w:tcW w:w="8640" w:type="dxa"/>
            <w:shd w:val="clear" w:color="auto" w:fill="F2F2F2" w:themeFill="background1" w:themeFillShade="F2"/>
          </w:tcPr>
          <w:p w14:paraId="3611C0AE" w14:textId="4A561222" w:rsidR="0070101C" w:rsidRPr="00015AAE" w:rsidRDefault="00F43B80" w:rsidP="002931A3">
            <w:pPr>
              <w:jc w:val="both"/>
              <w:rPr>
                <w:rFonts w:ascii="Arial" w:hAnsi="Arial" w:cs="Arial"/>
                <w:bCs/>
                <w:i/>
                <w:iCs/>
                <w:sz w:val="22"/>
                <w:szCs w:val="22"/>
              </w:rPr>
            </w:pPr>
            <w:r w:rsidRPr="00015AAE">
              <w:rPr>
                <w:rFonts w:ascii="Arial" w:hAnsi="Arial" w:cs="Arial"/>
                <w:bCs/>
                <w:i/>
                <w:iCs/>
                <w:sz w:val="22"/>
                <w:szCs w:val="22"/>
              </w:rPr>
              <w:t>Paper</w:t>
            </w:r>
          </w:p>
          <w:p w14:paraId="62199BD1" w14:textId="370645FC" w:rsidR="0070101C" w:rsidRPr="00015AAE" w:rsidRDefault="00517F48" w:rsidP="002931A3">
            <w:pPr>
              <w:jc w:val="both"/>
              <w:rPr>
                <w:rFonts w:ascii="Arial" w:hAnsi="Arial" w:cs="Arial"/>
                <w:b/>
                <w:bCs/>
                <w:sz w:val="22"/>
                <w:szCs w:val="22"/>
              </w:rPr>
            </w:pPr>
            <w:r w:rsidRPr="00015AAE">
              <w:rPr>
                <w:rFonts w:ascii="Arial" w:hAnsi="Arial" w:cs="Arial"/>
                <w:b/>
                <w:bCs/>
                <w:sz w:val="22"/>
                <w:szCs w:val="22"/>
              </w:rPr>
              <w:t>Navigating Indonesia’s Ocean Accounts: Charting Pathways for Resilient Blue Futures</w:t>
            </w:r>
          </w:p>
          <w:p w14:paraId="0B7B7B25" w14:textId="77777777" w:rsidR="0070101C" w:rsidRPr="0028188F" w:rsidRDefault="0070101C" w:rsidP="002931A3">
            <w:pPr>
              <w:tabs>
                <w:tab w:val="left" w:pos="3386"/>
              </w:tabs>
              <w:jc w:val="both"/>
              <w:rPr>
                <w:rFonts w:ascii="Arial" w:hAnsi="Arial" w:cs="Arial"/>
                <w:b/>
                <w:bCs/>
                <w:sz w:val="22"/>
                <w:szCs w:val="22"/>
              </w:rPr>
            </w:pPr>
          </w:p>
        </w:tc>
      </w:tr>
      <w:tr w:rsidR="0070101C" w:rsidRPr="0028188F" w14:paraId="38851AFC" w14:textId="77777777" w:rsidTr="11AE01D5">
        <w:trPr>
          <w:trHeight w:val="3124"/>
        </w:trPr>
        <w:tc>
          <w:tcPr>
            <w:tcW w:w="8640" w:type="dxa"/>
          </w:tcPr>
          <w:p w14:paraId="79A5FC08" w14:textId="77777777" w:rsidR="00015AAE" w:rsidRDefault="00015AAE" w:rsidP="11AE01D5">
            <w:pPr>
              <w:jc w:val="both"/>
              <w:rPr>
                <w:rFonts w:ascii="Arial" w:hAnsi="Arial" w:cs="Arial"/>
                <w:b/>
                <w:bCs/>
                <w:sz w:val="22"/>
                <w:szCs w:val="22"/>
                <w:lang w:val="en-ID"/>
              </w:rPr>
            </w:pPr>
          </w:p>
          <w:p w14:paraId="344E96E6" w14:textId="7245C510" w:rsidR="005558D1" w:rsidRPr="0028188F" w:rsidRDefault="005558D1" w:rsidP="11AE01D5">
            <w:pPr>
              <w:jc w:val="both"/>
              <w:rPr>
                <w:rFonts w:ascii="Arial" w:hAnsi="Arial" w:cs="Arial"/>
                <w:sz w:val="22"/>
                <w:szCs w:val="22"/>
                <w:lang w:val="en-ID"/>
              </w:rPr>
            </w:pPr>
            <w:r w:rsidRPr="0028188F">
              <w:rPr>
                <w:rFonts w:ascii="Arial" w:hAnsi="Arial" w:cs="Arial"/>
                <w:sz w:val="22"/>
                <w:szCs w:val="22"/>
                <w:lang w:val="en-ID"/>
              </w:rPr>
              <w:t>As the world's largest archipelagic nation, Indonesia plays a crucial role in global ocean economies. Home to a large portion of the Coral Triangle, it boasts incredible marine biodiversity and supplies 25</w:t>
            </w:r>
            <w:r w:rsidR="00E52626" w:rsidRPr="0028188F">
              <w:rPr>
                <w:rFonts w:ascii="Arial" w:hAnsi="Arial" w:cs="Arial"/>
                <w:sz w:val="22"/>
                <w:szCs w:val="22"/>
                <w:lang w:val="en-ID"/>
              </w:rPr>
              <w:t>%</w:t>
            </w:r>
            <w:r w:rsidRPr="0028188F">
              <w:rPr>
                <w:rFonts w:ascii="Arial" w:hAnsi="Arial" w:cs="Arial"/>
                <w:sz w:val="22"/>
                <w:szCs w:val="22"/>
                <w:lang w:val="en-ID"/>
              </w:rPr>
              <w:t xml:space="preserve"> of the world's seafood production. However, Indonesia's oceans are under immense pressure due to overfishing, unsustainable management and practices, and governance issues. To address these challenges, the government of Indonesia launched Ocean Accounts Indonesia in 2024, a data-driven initiative to improve ocean management and </w:t>
            </w:r>
            <w:r w:rsidR="440D1E56" w:rsidRPr="0028188F">
              <w:rPr>
                <w:rFonts w:ascii="Arial" w:hAnsi="Arial" w:cs="Arial"/>
                <w:sz w:val="22"/>
                <w:szCs w:val="22"/>
                <w:lang w:val="en-ID"/>
              </w:rPr>
              <w:t>policymaking</w:t>
            </w:r>
            <w:r w:rsidRPr="0028188F">
              <w:rPr>
                <w:rFonts w:ascii="Arial" w:hAnsi="Arial" w:cs="Arial"/>
                <w:sz w:val="22"/>
                <w:szCs w:val="22"/>
                <w:lang w:val="en-ID"/>
              </w:rPr>
              <w:t xml:space="preserve">. By </w:t>
            </w:r>
            <w:r w:rsidR="5C296A0D" w:rsidRPr="0028188F">
              <w:rPr>
                <w:rFonts w:ascii="Arial" w:hAnsi="Arial" w:cs="Arial"/>
                <w:sz w:val="22"/>
                <w:szCs w:val="22"/>
                <w:lang w:val="en-ID"/>
              </w:rPr>
              <w:t>collecting and integrating</w:t>
            </w:r>
            <w:r w:rsidRPr="0028188F">
              <w:rPr>
                <w:rFonts w:ascii="Arial" w:hAnsi="Arial" w:cs="Arial"/>
                <w:sz w:val="22"/>
                <w:szCs w:val="22"/>
                <w:lang w:val="en-ID"/>
              </w:rPr>
              <w:t xml:space="preserve"> ocean-related data, it aims to balance marine resource conservation with economic growth and the well-being of local communities. However, for it to succeed, stronger coordination </w:t>
            </w:r>
            <w:r w:rsidR="005B6ABF" w:rsidRPr="0028188F">
              <w:rPr>
                <w:rFonts w:ascii="Arial" w:hAnsi="Arial" w:cs="Arial"/>
                <w:sz w:val="22"/>
                <w:szCs w:val="22"/>
                <w:lang w:val="en-ID"/>
              </w:rPr>
              <w:t xml:space="preserve">among </w:t>
            </w:r>
            <w:r w:rsidR="004E2938" w:rsidRPr="0028188F">
              <w:rPr>
                <w:rFonts w:ascii="Arial" w:hAnsi="Arial" w:cs="Arial"/>
                <w:sz w:val="22"/>
                <w:szCs w:val="22"/>
                <w:lang w:val="en-ID"/>
              </w:rPr>
              <w:t xml:space="preserve">key stakeholders </w:t>
            </w:r>
            <w:r w:rsidRPr="0028188F">
              <w:rPr>
                <w:rFonts w:ascii="Arial" w:hAnsi="Arial" w:cs="Arial"/>
                <w:sz w:val="22"/>
                <w:szCs w:val="22"/>
                <w:lang w:val="en-ID"/>
              </w:rPr>
              <w:t xml:space="preserve">and better public awareness are still needed at all levels. </w:t>
            </w:r>
          </w:p>
          <w:p w14:paraId="76EE2BD7" w14:textId="77777777" w:rsidR="005558D1" w:rsidRPr="0028188F" w:rsidRDefault="005558D1" w:rsidP="005558D1">
            <w:pPr>
              <w:jc w:val="both"/>
              <w:rPr>
                <w:rFonts w:ascii="Arial" w:hAnsi="Arial" w:cs="Arial"/>
                <w:b/>
                <w:sz w:val="22"/>
                <w:szCs w:val="22"/>
                <w:lang w:val="en-ID"/>
              </w:rPr>
            </w:pPr>
          </w:p>
          <w:p w14:paraId="45FFCD98" w14:textId="6FC2BD9B" w:rsidR="005558D1" w:rsidRDefault="005558D1" w:rsidP="005558D1">
            <w:pPr>
              <w:jc w:val="both"/>
              <w:rPr>
                <w:rFonts w:ascii="Arial" w:hAnsi="Arial" w:cs="Arial"/>
                <w:b/>
                <w:bCs/>
                <w:sz w:val="22"/>
                <w:szCs w:val="22"/>
                <w:lang w:val="en-ID"/>
              </w:rPr>
            </w:pPr>
            <w:r w:rsidRPr="0028188F">
              <w:rPr>
                <w:rFonts w:ascii="Arial" w:hAnsi="Arial" w:cs="Arial"/>
                <w:b/>
                <w:bCs/>
                <w:sz w:val="22"/>
                <w:szCs w:val="22"/>
                <w:lang w:val="en-ID"/>
              </w:rPr>
              <w:t xml:space="preserve">Objectives </w:t>
            </w:r>
          </w:p>
          <w:p w14:paraId="017F2A79" w14:textId="00326BB4" w:rsidR="005558D1" w:rsidRPr="0028188F" w:rsidRDefault="005558D1" w:rsidP="005558D1">
            <w:pPr>
              <w:jc w:val="both"/>
              <w:rPr>
                <w:rFonts w:ascii="Arial" w:hAnsi="Arial" w:cs="Arial"/>
                <w:bCs/>
                <w:sz w:val="22"/>
                <w:szCs w:val="22"/>
                <w:lang w:val="en-ID"/>
              </w:rPr>
            </w:pPr>
            <w:r w:rsidRPr="0028188F">
              <w:rPr>
                <w:rFonts w:ascii="Arial" w:hAnsi="Arial" w:cs="Arial"/>
                <w:bCs/>
                <w:sz w:val="22"/>
                <w:szCs w:val="22"/>
                <w:lang w:val="en-ID"/>
              </w:rPr>
              <w:t>Our study examines Indonesia's Ocean Accounts initiative, exploring the challenges and opportunities in managing ocean and fisheries resources.</w:t>
            </w:r>
            <w:r w:rsidR="002B451F" w:rsidRPr="0028188F">
              <w:rPr>
                <w:rFonts w:ascii="Arial" w:hAnsi="Arial" w:cs="Arial"/>
                <w:bCs/>
                <w:sz w:val="22"/>
                <w:szCs w:val="22"/>
                <w:lang w:val="en-ID"/>
              </w:rPr>
              <w:t xml:space="preserve"> </w:t>
            </w:r>
            <w:r w:rsidRPr="0028188F">
              <w:rPr>
                <w:rFonts w:ascii="Arial" w:hAnsi="Arial" w:cs="Arial"/>
                <w:bCs/>
                <w:sz w:val="22"/>
                <w:szCs w:val="22"/>
                <w:lang w:val="en-ID"/>
              </w:rPr>
              <w:t xml:space="preserve">Engaging stakeholders at national and sub-national levels (Riau and NTB Province), we </w:t>
            </w:r>
            <w:proofErr w:type="spellStart"/>
            <w:r w:rsidRPr="0028188F">
              <w:rPr>
                <w:rFonts w:ascii="Arial" w:hAnsi="Arial" w:cs="Arial"/>
                <w:bCs/>
                <w:sz w:val="22"/>
                <w:szCs w:val="22"/>
                <w:lang w:val="en-ID"/>
              </w:rPr>
              <w:t>analyze</w:t>
            </w:r>
            <w:proofErr w:type="spellEnd"/>
            <w:r w:rsidRPr="0028188F">
              <w:rPr>
                <w:rFonts w:ascii="Arial" w:hAnsi="Arial" w:cs="Arial"/>
                <w:bCs/>
                <w:sz w:val="22"/>
                <w:szCs w:val="22"/>
                <w:lang w:val="en-ID"/>
              </w:rPr>
              <w:t xml:space="preserve"> governments' approach to sustainable ocean management, their capacity to implement Ocean Accounts</w:t>
            </w:r>
            <w:r w:rsidR="00724A85" w:rsidRPr="0028188F">
              <w:rPr>
                <w:rFonts w:ascii="Arial" w:hAnsi="Arial" w:cs="Arial"/>
                <w:bCs/>
                <w:sz w:val="22"/>
                <w:szCs w:val="22"/>
                <w:lang w:val="en-ID"/>
              </w:rPr>
              <w:t>,</w:t>
            </w:r>
            <w:r w:rsidRPr="0028188F">
              <w:rPr>
                <w:rFonts w:ascii="Arial" w:hAnsi="Arial" w:cs="Arial"/>
                <w:bCs/>
                <w:sz w:val="22"/>
                <w:szCs w:val="22"/>
                <w:lang w:val="en-ID"/>
              </w:rPr>
              <w:t xml:space="preserve"> and the networks that support them. The study also maps out responsibility and how well stakeholders understand the role of data-driven policies in protecting marine ecosystems. </w:t>
            </w:r>
            <w:r w:rsidR="002512FA" w:rsidRPr="0028188F">
              <w:rPr>
                <w:rFonts w:ascii="Arial" w:hAnsi="Arial" w:cs="Arial"/>
                <w:bCs/>
                <w:sz w:val="22"/>
                <w:szCs w:val="22"/>
                <w:lang w:val="en-ID"/>
              </w:rPr>
              <w:t>Thus</w:t>
            </w:r>
            <w:r w:rsidR="00962E26" w:rsidRPr="0028188F">
              <w:rPr>
                <w:rFonts w:ascii="Arial" w:hAnsi="Arial" w:cs="Arial"/>
                <w:bCs/>
                <w:sz w:val="22"/>
                <w:szCs w:val="22"/>
                <w:lang w:val="en-ID"/>
              </w:rPr>
              <w:t xml:space="preserve">, this study aims to </w:t>
            </w:r>
            <w:r w:rsidR="00167438" w:rsidRPr="0028188F">
              <w:rPr>
                <w:rFonts w:ascii="Arial" w:hAnsi="Arial" w:cs="Arial"/>
                <w:bCs/>
                <w:sz w:val="22"/>
                <w:szCs w:val="22"/>
                <w:lang w:val="en-ID"/>
              </w:rPr>
              <w:t>provide recommendation</w:t>
            </w:r>
            <w:r w:rsidR="00962E26" w:rsidRPr="0028188F">
              <w:rPr>
                <w:rFonts w:ascii="Arial" w:hAnsi="Arial" w:cs="Arial"/>
                <w:bCs/>
                <w:sz w:val="22"/>
                <w:szCs w:val="22"/>
                <w:lang w:val="en-ID"/>
              </w:rPr>
              <w:t>s</w:t>
            </w:r>
            <w:r w:rsidR="00BC7CB2" w:rsidRPr="0028188F">
              <w:rPr>
                <w:rFonts w:ascii="Arial" w:hAnsi="Arial" w:cs="Arial"/>
                <w:bCs/>
                <w:sz w:val="22"/>
                <w:szCs w:val="22"/>
                <w:lang w:val="en-ID"/>
              </w:rPr>
              <w:t xml:space="preserve"> and best practices in</w:t>
            </w:r>
            <w:r w:rsidRPr="0028188F">
              <w:rPr>
                <w:rFonts w:ascii="Arial" w:hAnsi="Arial" w:cs="Arial"/>
                <w:bCs/>
                <w:sz w:val="22"/>
                <w:szCs w:val="22"/>
                <w:lang w:val="en-ID"/>
              </w:rPr>
              <w:t xml:space="preserve"> Ocean Accounts </w:t>
            </w:r>
            <w:r w:rsidR="00BC7CB2" w:rsidRPr="0028188F">
              <w:rPr>
                <w:rFonts w:ascii="Arial" w:hAnsi="Arial" w:cs="Arial"/>
                <w:bCs/>
                <w:sz w:val="22"/>
                <w:szCs w:val="22"/>
                <w:lang w:val="en-ID"/>
              </w:rPr>
              <w:t>utilization</w:t>
            </w:r>
            <w:r w:rsidR="00256429" w:rsidRPr="0028188F">
              <w:rPr>
                <w:rFonts w:ascii="Arial" w:hAnsi="Arial" w:cs="Arial"/>
                <w:bCs/>
                <w:sz w:val="22"/>
                <w:szCs w:val="22"/>
                <w:lang w:val="en-ID"/>
              </w:rPr>
              <w:t xml:space="preserve"> </w:t>
            </w:r>
            <w:r w:rsidRPr="0028188F">
              <w:rPr>
                <w:rFonts w:ascii="Arial" w:hAnsi="Arial" w:cs="Arial"/>
                <w:bCs/>
                <w:sz w:val="22"/>
                <w:szCs w:val="22"/>
                <w:lang w:val="en-ID"/>
              </w:rPr>
              <w:t xml:space="preserve">as a practical tool for more sustainable ocean management in Indonesia. </w:t>
            </w:r>
          </w:p>
          <w:p w14:paraId="2047F390" w14:textId="77777777" w:rsidR="005558D1" w:rsidRPr="0028188F" w:rsidRDefault="005558D1" w:rsidP="005558D1">
            <w:pPr>
              <w:jc w:val="both"/>
              <w:rPr>
                <w:rFonts w:ascii="Arial" w:hAnsi="Arial" w:cs="Arial"/>
                <w:bCs/>
                <w:sz w:val="22"/>
                <w:szCs w:val="22"/>
                <w:lang w:val="en-ID"/>
              </w:rPr>
            </w:pPr>
          </w:p>
          <w:p w14:paraId="6D4B1DD8" w14:textId="1C12892B" w:rsidR="00574F2F" w:rsidRPr="0028188F" w:rsidRDefault="005558D1" w:rsidP="005558D1">
            <w:pPr>
              <w:jc w:val="both"/>
              <w:rPr>
                <w:rFonts w:ascii="Arial" w:hAnsi="Arial" w:cs="Arial"/>
                <w:b/>
                <w:sz w:val="22"/>
                <w:szCs w:val="22"/>
                <w:lang w:val="en-ID"/>
              </w:rPr>
            </w:pPr>
            <w:r w:rsidRPr="0028188F">
              <w:rPr>
                <w:rFonts w:ascii="Arial" w:hAnsi="Arial" w:cs="Arial"/>
                <w:b/>
                <w:bCs/>
                <w:sz w:val="22"/>
                <w:szCs w:val="22"/>
                <w:lang w:val="en-ID"/>
              </w:rPr>
              <w:t xml:space="preserve">Methodology </w:t>
            </w:r>
          </w:p>
          <w:p w14:paraId="59F57703" w14:textId="6D4050AB" w:rsidR="00496692" w:rsidRPr="0028188F" w:rsidRDefault="00496692" w:rsidP="005558D1">
            <w:pPr>
              <w:jc w:val="both"/>
              <w:rPr>
                <w:rFonts w:ascii="Arial" w:hAnsi="Arial" w:cs="Arial"/>
                <w:bCs/>
                <w:sz w:val="22"/>
                <w:szCs w:val="22"/>
                <w:lang w:val="en-ID"/>
              </w:rPr>
            </w:pPr>
            <w:r w:rsidRPr="0028188F">
              <w:rPr>
                <w:rFonts w:ascii="Arial" w:hAnsi="Arial" w:cs="Arial"/>
                <w:bCs/>
                <w:sz w:val="22"/>
                <w:szCs w:val="22"/>
                <w:lang w:val="en-US"/>
              </w:rPr>
              <w:t>We used Ocean Accounts (OA) Diagnostic Tools to evaluate the implementation of Ocean Accounts at national and sub-national levels. This was followed by Participatory Focus Group Discussions (</w:t>
            </w:r>
            <w:proofErr w:type="spellStart"/>
            <w:r w:rsidRPr="0028188F">
              <w:rPr>
                <w:rFonts w:ascii="Arial" w:hAnsi="Arial" w:cs="Arial"/>
                <w:bCs/>
                <w:sz w:val="22"/>
                <w:szCs w:val="22"/>
                <w:lang w:val="en-US"/>
              </w:rPr>
              <w:t>p'FGDs</w:t>
            </w:r>
            <w:proofErr w:type="spellEnd"/>
            <w:r w:rsidRPr="0028188F">
              <w:rPr>
                <w:rFonts w:ascii="Arial" w:hAnsi="Arial" w:cs="Arial"/>
                <w:bCs/>
                <w:sz w:val="22"/>
                <w:szCs w:val="22"/>
                <w:lang w:val="en-US"/>
              </w:rPr>
              <w:t xml:space="preserve">) and in-depth interviews with about 30 selected stakeholders, including government officials, academics, and NGOs, to gather diverse perspectives on sustainable ocean management. We analyzed the data using </w:t>
            </w:r>
            <w:r w:rsidRPr="0028188F">
              <w:rPr>
                <w:rFonts w:ascii="Arial" w:hAnsi="Arial" w:cs="Arial"/>
                <w:bCs/>
                <w:i/>
                <w:iCs/>
                <w:sz w:val="22"/>
                <w:szCs w:val="22"/>
                <w:lang w:val="en-US"/>
              </w:rPr>
              <w:t>Actor-Network Theory</w:t>
            </w:r>
            <w:r w:rsidRPr="0028188F">
              <w:rPr>
                <w:rFonts w:ascii="Arial" w:hAnsi="Arial" w:cs="Arial"/>
                <w:bCs/>
                <w:sz w:val="22"/>
                <w:szCs w:val="22"/>
                <w:lang w:val="en-US"/>
              </w:rPr>
              <w:t xml:space="preserve"> </w:t>
            </w:r>
            <w:r w:rsidR="001C2D69" w:rsidRPr="0028188F">
              <w:rPr>
                <w:rFonts w:ascii="Arial" w:hAnsi="Arial" w:cs="Arial"/>
                <w:bCs/>
                <w:sz w:val="22"/>
                <w:szCs w:val="22"/>
                <w:lang w:val="en-US"/>
              </w:rPr>
              <w:t xml:space="preserve">to identify and evaluate the key actors in policy implementation, alongside </w:t>
            </w:r>
            <w:r w:rsidR="001C2D69" w:rsidRPr="0028188F">
              <w:rPr>
                <w:rFonts w:ascii="Arial" w:hAnsi="Arial" w:cs="Arial"/>
                <w:bCs/>
                <w:i/>
                <w:iCs/>
                <w:sz w:val="22"/>
                <w:szCs w:val="22"/>
                <w:lang w:val="en-US"/>
              </w:rPr>
              <w:t>Social Network Analysis</w:t>
            </w:r>
            <w:r w:rsidR="001C2D69" w:rsidRPr="0028188F">
              <w:rPr>
                <w:rFonts w:ascii="Arial" w:hAnsi="Arial" w:cs="Arial"/>
                <w:bCs/>
                <w:sz w:val="22"/>
                <w:szCs w:val="22"/>
                <w:lang w:val="en-US"/>
              </w:rPr>
              <w:t xml:space="preserve"> to explore the relationships and interactions among these social entities. </w:t>
            </w:r>
            <w:r w:rsidRPr="0028188F">
              <w:rPr>
                <w:rFonts w:ascii="Arial" w:hAnsi="Arial" w:cs="Arial"/>
                <w:bCs/>
                <w:sz w:val="22"/>
                <w:szCs w:val="22"/>
                <w:lang w:val="en-US"/>
              </w:rPr>
              <w:t xml:space="preserve">These methods fostered active participation and dynamic discussions, </w:t>
            </w:r>
            <w:r w:rsidR="00275355" w:rsidRPr="0028188F">
              <w:rPr>
                <w:rFonts w:ascii="Arial" w:hAnsi="Arial" w:cs="Arial"/>
                <w:bCs/>
                <w:sz w:val="22"/>
                <w:szCs w:val="22"/>
                <w:lang w:val="en-US"/>
              </w:rPr>
              <w:t>enabling us to collaboratively address Ocean Accounts and support sustainable ocean management in Indonesia</w:t>
            </w:r>
          </w:p>
          <w:p w14:paraId="317ECD79" w14:textId="77777777" w:rsidR="004C2106" w:rsidRPr="0028188F" w:rsidRDefault="004C2106" w:rsidP="005558D1">
            <w:pPr>
              <w:jc w:val="both"/>
              <w:rPr>
                <w:rFonts w:ascii="Arial" w:hAnsi="Arial" w:cs="Arial"/>
                <w:sz w:val="22"/>
                <w:szCs w:val="22"/>
                <w:lang w:val="en-ID"/>
              </w:rPr>
            </w:pPr>
          </w:p>
          <w:p w14:paraId="2AAA1DCC" w14:textId="3C630E28" w:rsidR="005558D1" w:rsidRPr="0028188F" w:rsidRDefault="005558D1" w:rsidP="005558D1">
            <w:pPr>
              <w:jc w:val="both"/>
              <w:rPr>
                <w:rFonts w:ascii="Arial" w:hAnsi="Arial" w:cs="Arial"/>
                <w:b/>
                <w:sz w:val="22"/>
                <w:szCs w:val="22"/>
                <w:lang w:val="en-ID"/>
              </w:rPr>
            </w:pPr>
            <w:r w:rsidRPr="0028188F">
              <w:rPr>
                <w:rFonts w:ascii="Arial" w:hAnsi="Arial" w:cs="Arial"/>
                <w:b/>
                <w:bCs/>
                <w:sz w:val="22"/>
                <w:szCs w:val="22"/>
                <w:lang w:val="en-ID"/>
              </w:rPr>
              <w:t xml:space="preserve">Findings </w:t>
            </w:r>
          </w:p>
          <w:p w14:paraId="5B45EA02" w14:textId="3FA50E96" w:rsidR="005558D1" w:rsidRPr="0028188F" w:rsidRDefault="3D0C78DC" w:rsidP="11AE01D5">
            <w:pPr>
              <w:jc w:val="both"/>
              <w:rPr>
                <w:rFonts w:ascii="Arial" w:hAnsi="Arial" w:cs="Arial"/>
                <w:sz w:val="22"/>
                <w:szCs w:val="22"/>
                <w:lang w:val="en-ID"/>
              </w:rPr>
            </w:pPr>
            <w:r w:rsidRPr="0028188F">
              <w:rPr>
                <w:rFonts w:ascii="Arial" w:hAnsi="Arial" w:cs="Arial"/>
                <w:sz w:val="22"/>
                <w:szCs w:val="22"/>
                <w:lang w:val="en-ID"/>
              </w:rPr>
              <w:t>Th</w:t>
            </w:r>
            <w:r w:rsidR="69520DE9" w:rsidRPr="0028188F">
              <w:rPr>
                <w:rFonts w:ascii="Arial" w:hAnsi="Arial" w:cs="Arial"/>
                <w:sz w:val="22"/>
                <w:szCs w:val="22"/>
                <w:lang w:val="en-ID"/>
              </w:rPr>
              <w:t>is</w:t>
            </w:r>
            <w:r w:rsidRPr="0028188F">
              <w:rPr>
                <w:rFonts w:ascii="Arial" w:hAnsi="Arial" w:cs="Arial"/>
                <w:sz w:val="22"/>
                <w:szCs w:val="22"/>
                <w:lang w:val="en-ID"/>
              </w:rPr>
              <w:t xml:space="preserve"> study</w:t>
            </w:r>
            <w:r w:rsidR="001D5C1B" w:rsidRPr="0028188F">
              <w:rPr>
                <w:rFonts w:ascii="Arial" w:hAnsi="Arial" w:cs="Arial"/>
                <w:sz w:val="22"/>
                <w:szCs w:val="22"/>
                <w:lang w:val="en-ID"/>
              </w:rPr>
              <w:t xml:space="preserve"> </w:t>
            </w:r>
            <w:r w:rsidR="11ACB8D8" w:rsidRPr="0028188F">
              <w:rPr>
                <w:rFonts w:ascii="Arial" w:hAnsi="Arial" w:cs="Arial"/>
                <w:sz w:val="22"/>
                <w:szCs w:val="22"/>
                <w:lang w:val="en-ID"/>
              </w:rPr>
              <w:t>reveals</w:t>
            </w:r>
            <w:r w:rsidR="005558D1" w:rsidRPr="0028188F">
              <w:rPr>
                <w:rFonts w:ascii="Arial" w:hAnsi="Arial" w:cs="Arial"/>
                <w:sz w:val="22"/>
                <w:szCs w:val="22"/>
                <w:lang w:val="en-ID"/>
              </w:rPr>
              <w:t xml:space="preserve"> that Ocean Accounts (OA) implementation is in its early stages, hindered by limited awareness, regulatory inconsistencies, </w:t>
            </w:r>
            <w:r w:rsidR="005558D1" w:rsidRPr="0028188F" w:rsidDel="00F06CA8">
              <w:rPr>
                <w:rFonts w:ascii="Arial" w:hAnsi="Arial" w:cs="Arial"/>
                <w:sz w:val="22"/>
                <w:szCs w:val="22"/>
                <w:lang w:val="en-ID"/>
              </w:rPr>
              <w:t xml:space="preserve">and </w:t>
            </w:r>
            <w:r w:rsidR="005558D1" w:rsidRPr="0028188F">
              <w:rPr>
                <w:rFonts w:ascii="Arial" w:hAnsi="Arial" w:cs="Arial"/>
                <w:sz w:val="22"/>
                <w:szCs w:val="22"/>
                <w:lang w:val="en-ID"/>
              </w:rPr>
              <w:t>poor stakeholder coordination. Key challenges include gaps in institutional capacity</w:t>
            </w:r>
            <w:r w:rsidR="000D1B52" w:rsidRPr="0028188F">
              <w:rPr>
                <w:rFonts w:ascii="Arial" w:hAnsi="Arial" w:cs="Arial"/>
                <w:sz w:val="22"/>
                <w:szCs w:val="22"/>
                <w:lang w:val="en-ID"/>
              </w:rPr>
              <w:t xml:space="preserve"> (e.g., lack</w:t>
            </w:r>
            <w:r w:rsidR="0090689B" w:rsidRPr="0028188F">
              <w:rPr>
                <w:rFonts w:ascii="Arial" w:hAnsi="Arial" w:cs="Arial"/>
                <w:sz w:val="22"/>
                <w:szCs w:val="22"/>
                <w:lang w:val="en-ID"/>
              </w:rPr>
              <w:t xml:space="preserve"> of</w:t>
            </w:r>
            <w:r w:rsidR="000D1B52" w:rsidRPr="0028188F">
              <w:rPr>
                <w:rFonts w:ascii="Arial" w:hAnsi="Arial" w:cs="Arial"/>
                <w:sz w:val="22"/>
                <w:szCs w:val="22"/>
                <w:lang w:val="en-ID"/>
              </w:rPr>
              <w:t xml:space="preserve"> understanding and capacity in implementing Ocean Accounts framework),</w:t>
            </w:r>
            <w:r w:rsidR="005558D1" w:rsidRPr="0028188F">
              <w:rPr>
                <w:rFonts w:ascii="Arial" w:hAnsi="Arial" w:cs="Arial"/>
                <w:sz w:val="22"/>
                <w:szCs w:val="22"/>
                <w:lang w:val="en-ID"/>
              </w:rPr>
              <w:t xml:space="preserve"> insufficient funding, and sectoral miscoordination. However, opportunities exist to foster collaboration</w:t>
            </w:r>
            <w:r w:rsidR="005978B2" w:rsidRPr="0028188F">
              <w:rPr>
                <w:rFonts w:ascii="Arial" w:hAnsi="Arial" w:cs="Arial"/>
                <w:sz w:val="22"/>
                <w:szCs w:val="22"/>
                <w:lang w:val="en-ID"/>
              </w:rPr>
              <w:t xml:space="preserve"> among key stakeholders in ocean management</w:t>
            </w:r>
            <w:r w:rsidR="005558D1" w:rsidRPr="0028188F">
              <w:rPr>
                <w:rFonts w:ascii="Arial" w:hAnsi="Arial" w:cs="Arial"/>
                <w:sz w:val="22"/>
                <w:szCs w:val="22"/>
                <w:lang w:val="en-ID"/>
              </w:rPr>
              <w:t xml:space="preserve">, enhance sustainable initiatives, and support coastal economies. Strengthening technological tools, like the Ocean Economy Dashboard, can provide policymakers with trend analyses and actionable insights. Additionally, closing data gaps in fisheries accounts and ecosystem </w:t>
            </w:r>
            <w:r w:rsidR="005558D1" w:rsidRPr="0028188F">
              <w:rPr>
                <w:rFonts w:ascii="Arial" w:hAnsi="Arial" w:cs="Arial"/>
                <w:sz w:val="22"/>
                <w:szCs w:val="22"/>
                <w:lang w:val="en-ID"/>
              </w:rPr>
              <w:lastRenderedPageBreak/>
              <w:t>health indicators should be prioritized through collaboration with local institutions. These findings underscore the importance of effectively integrating Ocean Accounts into national and regional policies. Further research and cross-sectoral cooperation are essential to strengthen implementation and address existing challenges.</w:t>
            </w:r>
          </w:p>
          <w:p w14:paraId="1890F1A9" w14:textId="77777777" w:rsidR="005558D1" w:rsidRPr="0028188F" w:rsidRDefault="005558D1" w:rsidP="005558D1">
            <w:pPr>
              <w:jc w:val="both"/>
              <w:rPr>
                <w:rFonts w:ascii="Arial" w:hAnsi="Arial" w:cs="Arial"/>
                <w:b/>
                <w:sz w:val="22"/>
                <w:szCs w:val="22"/>
                <w:lang w:val="en-ID"/>
              </w:rPr>
            </w:pPr>
          </w:p>
          <w:p w14:paraId="242F32D5" w14:textId="37C0FF79" w:rsidR="005558D1" w:rsidRPr="0028188F" w:rsidRDefault="005558D1" w:rsidP="005558D1">
            <w:pPr>
              <w:jc w:val="both"/>
              <w:rPr>
                <w:rFonts w:ascii="Arial" w:hAnsi="Arial" w:cs="Arial"/>
                <w:b/>
                <w:sz w:val="22"/>
                <w:szCs w:val="22"/>
                <w:lang w:val="en-ID"/>
              </w:rPr>
            </w:pPr>
            <w:r w:rsidRPr="0028188F">
              <w:rPr>
                <w:rFonts w:ascii="Arial" w:hAnsi="Arial" w:cs="Arial"/>
                <w:b/>
                <w:bCs/>
                <w:sz w:val="22"/>
                <w:szCs w:val="22"/>
                <w:lang w:val="en-ID"/>
              </w:rPr>
              <w:t xml:space="preserve">Significance of the work for policy and practice </w:t>
            </w:r>
          </w:p>
          <w:p w14:paraId="41BDE2A1" w14:textId="420B5AAB" w:rsidR="005558D1" w:rsidRPr="0028188F" w:rsidRDefault="005558D1" w:rsidP="005558D1">
            <w:pPr>
              <w:jc w:val="both"/>
              <w:rPr>
                <w:rFonts w:ascii="Arial" w:hAnsi="Arial" w:cs="Arial"/>
                <w:bCs/>
                <w:sz w:val="22"/>
                <w:szCs w:val="22"/>
                <w:lang w:val="en-ID"/>
              </w:rPr>
            </w:pPr>
            <w:r w:rsidRPr="0028188F">
              <w:rPr>
                <w:rFonts w:ascii="Arial" w:hAnsi="Arial" w:cs="Arial"/>
                <w:bCs/>
                <w:sz w:val="22"/>
                <w:szCs w:val="22"/>
                <w:lang w:val="en-ID"/>
              </w:rPr>
              <w:t xml:space="preserve">This study </w:t>
            </w:r>
            <w:r w:rsidRPr="0028188F">
              <w:rPr>
                <w:rFonts w:ascii="Arial" w:hAnsi="Arial" w:cs="Arial"/>
                <w:sz w:val="22"/>
                <w:szCs w:val="22"/>
                <w:lang w:val="en-ID"/>
              </w:rPr>
              <w:t>support</w:t>
            </w:r>
            <w:r w:rsidR="476608D7" w:rsidRPr="0028188F">
              <w:rPr>
                <w:rFonts w:ascii="Arial" w:hAnsi="Arial" w:cs="Arial"/>
                <w:sz w:val="22"/>
                <w:szCs w:val="22"/>
                <w:lang w:val="en-ID"/>
              </w:rPr>
              <w:t>s</w:t>
            </w:r>
            <w:r w:rsidRPr="0028188F">
              <w:rPr>
                <w:rFonts w:ascii="Arial" w:hAnsi="Arial" w:cs="Arial"/>
                <w:sz w:val="22"/>
                <w:szCs w:val="22"/>
                <w:lang w:val="en-ID"/>
              </w:rPr>
              <w:t xml:space="preserve"> the </w:t>
            </w:r>
            <w:r w:rsidR="6D8DCA51" w:rsidRPr="0028188F">
              <w:rPr>
                <w:rFonts w:ascii="Arial" w:hAnsi="Arial" w:cs="Arial"/>
                <w:sz w:val="22"/>
                <w:szCs w:val="22"/>
                <w:lang w:val="en-ID"/>
              </w:rPr>
              <w:t>Indonesian</w:t>
            </w:r>
            <w:r w:rsidRPr="0028188F">
              <w:rPr>
                <w:rFonts w:ascii="Arial" w:hAnsi="Arial" w:cs="Arial"/>
                <w:bCs/>
                <w:sz w:val="22"/>
                <w:szCs w:val="22"/>
                <w:lang w:val="en-ID"/>
              </w:rPr>
              <w:t xml:space="preserve"> Ministry of Marine Affairs and Fisheries in applying Ocean Accounts framework for sustainable ocean management. Our recommendations and best practices enhance the initiative's functionality and sustainability. The study also advocates for evidence-based, inclusive marine policy, ensuring the Ocean Accounts Initiative contributes effectively to Indonesia's long-term ocean governance strategy.</w:t>
            </w:r>
          </w:p>
          <w:p w14:paraId="2E7D08C2" w14:textId="77777777" w:rsidR="002E7E56" w:rsidRPr="0028188F" w:rsidRDefault="002E7E56" w:rsidP="002931A3">
            <w:pPr>
              <w:jc w:val="both"/>
              <w:rPr>
                <w:rFonts w:ascii="Arial" w:hAnsi="Arial" w:cs="Arial"/>
                <w:b/>
                <w:sz w:val="22"/>
                <w:szCs w:val="22"/>
              </w:rPr>
            </w:pPr>
          </w:p>
          <w:p w14:paraId="6C41EF45" w14:textId="2E4B3B4C" w:rsidR="0028188F" w:rsidRPr="000F3C99" w:rsidRDefault="0028188F" w:rsidP="000F3C99">
            <w:pPr>
              <w:jc w:val="both"/>
              <w:rPr>
                <w:rFonts w:ascii="Arial" w:hAnsi="Arial" w:cs="Arial"/>
                <w:bCs/>
                <w:sz w:val="22"/>
                <w:szCs w:val="22"/>
              </w:rPr>
            </w:pPr>
            <w:r w:rsidRPr="000F3C99">
              <w:rPr>
                <w:rFonts w:ascii="Arial" w:hAnsi="Arial" w:cs="Arial"/>
                <w:bCs/>
                <w:sz w:val="22"/>
                <w:szCs w:val="22"/>
              </w:rPr>
              <w:t xml:space="preserve"> </w:t>
            </w:r>
          </w:p>
        </w:tc>
      </w:tr>
    </w:tbl>
    <w:p w14:paraId="29D41F9B" w14:textId="77777777" w:rsidR="00D93126" w:rsidRPr="0028188F" w:rsidRDefault="00D93126" w:rsidP="002931A3">
      <w:pPr>
        <w:ind w:left="2880" w:hanging="2880"/>
        <w:jc w:val="both"/>
        <w:rPr>
          <w:rFonts w:ascii="Arial" w:hAnsi="Arial" w:cs="Arial"/>
          <w:sz w:val="22"/>
          <w:szCs w:val="22"/>
        </w:rPr>
      </w:pPr>
    </w:p>
    <w:p w14:paraId="65E850ED" w14:textId="273780AE" w:rsidR="59B18604" w:rsidRPr="0028188F" w:rsidRDefault="59B18604" w:rsidP="002931A3">
      <w:pPr>
        <w:jc w:val="both"/>
        <w:rPr>
          <w:rFonts w:ascii="Arial" w:hAnsi="Arial" w:cs="Arial"/>
          <w:sz w:val="22"/>
          <w:szCs w:val="22"/>
        </w:rPr>
      </w:pPr>
    </w:p>
    <w:sectPr w:rsidR="59B18604" w:rsidRPr="00281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B731A98"/>
    <w:multiLevelType w:val="hybridMultilevel"/>
    <w:tmpl w:val="CEB0D0AA"/>
    <w:lvl w:ilvl="0" w:tplc="3809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316374630">
    <w:abstractNumId w:val="0"/>
  </w:num>
  <w:num w:numId="2" w16cid:durableId="193758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EwNTIzNrOwtDQxMzBQ0lEKTi0uzszPAykwrgUAQTxwhywAAAA="/>
  </w:docVars>
  <w:rsids>
    <w:rsidRoot w:val="12333128"/>
    <w:rsid w:val="0000205A"/>
    <w:rsid w:val="0001175B"/>
    <w:rsid w:val="00015AAE"/>
    <w:rsid w:val="00071DAC"/>
    <w:rsid w:val="00087B49"/>
    <w:rsid w:val="00095F8C"/>
    <w:rsid w:val="000A26E1"/>
    <w:rsid w:val="000A65B7"/>
    <w:rsid w:val="000A764F"/>
    <w:rsid w:val="000C7FE8"/>
    <w:rsid w:val="000D05F6"/>
    <w:rsid w:val="000D1B52"/>
    <w:rsid w:val="000D32C9"/>
    <w:rsid w:val="000E5587"/>
    <w:rsid w:val="000F3C99"/>
    <w:rsid w:val="001060CE"/>
    <w:rsid w:val="001179BC"/>
    <w:rsid w:val="00133A48"/>
    <w:rsid w:val="00167438"/>
    <w:rsid w:val="001753C3"/>
    <w:rsid w:val="0019274A"/>
    <w:rsid w:val="00193329"/>
    <w:rsid w:val="00196270"/>
    <w:rsid w:val="001C2D69"/>
    <w:rsid w:val="001C6254"/>
    <w:rsid w:val="001D5C1B"/>
    <w:rsid w:val="00203EA0"/>
    <w:rsid w:val="00206835"/>
    <w:rsid w:val="002170A7"/>
    <w:rsid w:val="00220AEA"/>
    <w:rsid w:val="0022363F"/>
    <w:rsid w:val="002273CC"/>
    <w:rsid w:val="002501DF"/>
    <w:rsid w:val="002512FA"/>
    <w:rsid w:val="00256429"/>
    <w:rsid w:val="00264291"/>
    <w:rsid w:val="00275355"/>
    <w:rsid w:val="0028188F"/>
    <w:rsid w:val="00281F24"/>
    <w:rsid w:val="002931A3"/>
    <w:rsid w:val="00297A0F"/>
    <w:rsid w:val="002A5438"/>
    <w:rsid w:val="002B451F"/>
    <w:rsid w:val="002D6A70"/>
    <w:rsid w:val="002E70A4"/>
    <w:rsid w:val="002E7E56"/>
    <w:rsid w:val="00310B13"/>
    <w:rsid w:val="00346BEC"/>
    <w:rsid w:val="00364C0F"/>
    <w:rsid w:val="003665E6"/>
    <w:rsid w:val="00382E82"/>
    <w:rsid w:val="00395206"/>
    <w:rsid w:val="003A2228"/>
    <w:rsid w:val="003C5A62"/>
    <w:rsid w:val="003C76AE"/>
    <w:rsid w:val="003D1618"/>
    <w:rsid w:val="003D683A"/>
    <w:rsid w:val="00404B75"/>
    <w:rsid w:val="00412774"/>
    <w:rsid w:val="00417A22"/>
    <w:rsid w:val="00435F63"/>
    <w:rsid w:val="00450583"/>
    <w:rsid w:val="00470BF2"/>
    <w:rsid w:val="00482DAC"/>
    <w:rsid w:val="00496692"/>
    <w:rsid w:val="004C2106"/>
    <w:rsid w:val="004C607E"/>
    <w:rsid w:val="004D0517"/>
    <w:rsid w:val="004E2938"/>
    <w:rsid w:val="004E3C59"/>
    <w:rsid w:val="00517F48"/>
    <w:rsid w:val="0052003A"/>
    <w:rsid w:val="005204A1"/>
    <w:rsid w:val="00524D81"/>
    <w:rsid w:val="0053314C"/>
    <w:rsid w:val="00534B7A"/>
    <w:rsid w:val="005558D1"/>
    <w:rsid w:val="0056338C"/>
    <w:rsid w:val="00567711"/>
    <w:rsid w:val="00574F2F"/>
    <w:rsid w:val="00574FB8"/>
    <w:rsid w:val="00576571"/>
    <w:rsid w:val="0057754A"/>
    <w:rsid w:val="00581063"/>
    <w:rsid w:val="005978B2"/>
    <w:rsid w:val="005B1A5D"/>
    <w:rsid w:val="005B5A7A"/>
    <w:rsid w:val="005B6ABF"/>
    <w:rsid w:val="005C7722"/>
    <w:rsid w:val="005D5F2B"/>
    <w:rsid w:val="005E0B86"/>
    <w:rsid w:val="005F0027"/>
    <w:rsid w:val="005F54C9"/>
    <w:rsid w:val="005F66CD"/>
    <w:rsid w:val="00607B3F"/>
    <w:rsid w:val="00625A9F"/>
    <w:rsid w:val="00654BF2"/>
    <w:rsid w:val="00665284"/>
    <w:rsid w:val="006903F4"/>
    <w:rsid w:val="00695B25"/>
    <w:rsid w:val="006A10BC"/>
    <w:rsid w:val="006C16B1"/>
    <w:rsid w:val="006C1E1E"/>
    <w:rsid w:val="006C273A"/>
    <w:rsid w:val="006C4940"/>
    <w:rsid w:val="006D07C2"/>
    <w:rsid w:val="006D5166"/>
    <w:rsid w:val="006F0A69"/>
    <w:rsid w:val="006F1697"/>
    <w:rsid w:val="006F175D"/>
    <w:rsid w:val="0070101C"/>
    <w:rsid w:val="00724A85"/>
    <w:rsid w:val="007360D2"/>
    <w:rsid w:val="007972CA"/>
    <w:rsid w:val="007A42EC"/>
    <w:rsid w:val="007C3B3D"/>
    <w:rsid w:val="007D7FEE"/>
    <w:rsid w:val="007F4558"/>
    <w:rsid w:val="0080027A"/>
    <w:rsid w:val="00841CBE"/>
    <w:rsid w:val="00842249"/>
    <w:rsid w:val="00846AF4"/>
    <w:rsid w:val="008661D1"/>
    <w:rsid w:val="0086746F"/>
    <w:rsid w:val="008677ED"/>
    <w:rsid w:val="00875477"/>
    <w:rsid w:val="0088000B"/>
    <w:rsid w:val="008801B5"/>
    <w:rsid w:val="00880EA4"/>
    <w:rsid w:val="0089007B"/>
    <w:rsid w:val="008A07FE"/>
    <w:rsid w:val="008B0A55"/>
    <w:rsid w:val="008D10B1"/>
    <w:rsid w:val="008E0815"/>
    <w:rsid w:val="008F0E68"/>
    <w:rsid w:val="0090689B"/>
    <w:rsid w:val="00911F20"/>
    <w:rsid w:val="0092388C"/>
    <w:rsid w:val="00932DBB"/>
    <w:rsid w:val="009402A0"/>
    <w:rsid w:val="0094334E"/>
    <w:rsid w:val="00951BD5"/>
    <w:rsid w:val="00952AFF"/>
    <w:rsid w:val="00953995"/>
    <w:rsid w:val="00962E26"/>
    <w:rsid w:val="00996AD0"/>
    <w:rsid w:val="009B639B"/>
    <w:rsid w:val="009C1899"/>
    <w:rsid w:val="009E3B64"/>
    <w:rsid w:val="009E7772"/>
    <w:rsid w:val="00A043F0"/>
    <w:rsid w:val="00A0505B"/>
    <w:rsid w:val="00A21BD2"/>
    <w:rsid w:val="00A2664E"/>
    <w:rsid w:val="00A4428A"/>
    <w:rsid w:val="00A44329"/>
    <w:rsid w:val="00A82C4F"/>
    <w:rsid w:val="00AB4F4E"/>
    <w:rsid w:val="00AB7B50"/>
    <w:rsid w:val="00AD742C"/>
    <w:rsid w:val="00B00B47"/>
    <w:rsid w:val="00B14E24"/>
    <w:rsid w:val="00B17AAD"/>
    <w:rsid w:val="00B400EA"/>
    <w:rsid w:val="00B44690"/>
    <w:rsid w:val="00B56571"/>
    <w:rsid w:val="00B63758"/>
    <w:rsid w:val="00B85221"/>
    <w:rsid w:val="00BC7CB2"/>
    <w:rsid w:val="00C03A9F"/>
    <w:rsid w:val="00C07588"/>
    <w:rsid w:val="00C303F1"/>
    <w:rsid w:val="00C330CB"/>
    <w:rsid w:val="00C468CB"/>
    <w:rsid w:val="00C64FC2"/>
    <w:rsid w:val="00C77C38"/>
    <w:rsid w:val="00C81F33"/>
    <w:rsid w:val="00CB72F1"/>
    <w:rsid w:val="00CC7979"/>
    <w:rsid w:val="00CF468E"/>
    <w:rsid w:val="00D0236E"/>
    <w:rsid w:val="00D14793"/>
    <w:rsid w:val="00D232C5"/>
    <w:rsid w:val="00D371E7"/>
    <w:rsid w:val="00D604FF"/>
    <w:rsid w:val="00D93126"/>
    <w:rsid w:val="00DA6533"/>
    <w:rsid w:val="00DB552C"/>
    <w:rsid w:val="00DB7653"/>
    <w:rsid w:val="00DC417C"/>
    <w:rsid w:val="00DD4BE4"/>
    <w:rsid w:val="00DE07A3"/>
    <w:rsid w:val="00DF0CC9"/>
    <w:rsid w:val="00E0298A"/>
    <w:rsid w:val="00E16149"/>
    <w:rsid w:val="00E420FD"/>
    <w:rsid w:val="00E42F23"/>
    <w:rsid w:val="00E52626"/>
    <w:rsid w:val="00E5484F"/>
    <w:rsid w:val="00E92D8E"/>
    <w:rsid w:val="00E93228"/>
    <w:rsid w:val="00E93E04"/>
    <w:rsid w:val="00EA3A0C"/>
    <w:rsid w:val="00EA3DCC"/>
    <w:rsid w:val="00EA7D04"/>
    <w:rsid w:val="00EC1B46"/>
    <w:rsid w:val="00EC2521"/>
    <w:rsid w:val="00EC40F0"/>
    <w:rsid w:val="00EC54B0"/>
    <w:rsid w:val="00ED743B"/>
    <w:rsid w:val="00EE3023"/>
    <w:rsid w:val="00EE39B2"/>
    <w:rsid w:val="00F0479B"/>
    <w:rsid w:val="00F06CA8"/>
    <w:rsid w:val="00F16DA6"/>
    <w:rsid w:val="00F43B80"/>
    <w:rsid w:val="00FA0217"/>
    <w:rsid w:val="00FA071F"/>
    <w:rsid w:val="00FA3958"/>
    <w:rsid w:val="00FB4CCE"/>
    <w:rsid w:val="00FE39DD"/>
    <w:rsid w:val="00FF7943"/>
    <w:rsid w:val="043924B1"/>
    <w:rsid w:val="11ACB8D8"/>
    <w:rsid w:val="11AE01D5"/>
    <w:rsid w:val="12333128"/>
    <w:rsid w:val="1237E248"/>
    <w:rsid w:val="1CE82CEB"/>
    <w:rsid w:val="207ACD9F"/>
    <w:rsid w:val="26F8062F"/>
    <w:rsid w:val="2751E2AC"/>
    <w:rsid w:val="2D148246"/>
    <w:rsid w:val="3D0C78DC"/>
    <w:rsid w:val="3E2F2FB7"/>
    <w:rsid w:val="3E7540DB"/>
    <w:rsid w:val="40318956"/>
    <w:rsid w:val="440D1E56"/>
    <w:rsid w:val="45BE94A6"/>
    <w:rsid w:val="476608D7"/>
    <w:rsid w:val="477761A9"/>
    <w:rsid w:val="4D742B29"/>
    <w:rsid w:val="519B7E69"/>
    <w:rsid w:val="56B98D41"/>
    <w:rsid w:val="59865529"/>
    <w:rsid w:val="59B18604"/>
    <w:rsid w:val="5C296A0D"/>
    <w:rsid w:val="5D6C3265"/>
    <w:rsid w:val="60FA61FA"/>
    <w:rsid w:val="62CEE5FF"/>
    <w:rsid w:val="65677DCF"/>
    <w:rsid w:val="65A95514"/>
    <w:rsid w:val="6608445C"/>
    <w:rsid w:val="68B02092"/>
    <w:rsid w:val="69520DE9"/>
    <w:rsid w:val="6D8DCA51"/>
    <w:rsid w:val="70B18550"/>
    <w:rsid w:val="70F74D2E"/>
    <w:rsid w:val="721D5957"/>
    <w:rsid w:val="73D9767D"/>
    <w:rsid w:val="7A0EB4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33128"/>
  <w15:chartTrackingRefBased/>
  <w15:docId w15:val="{76C6D515-4920-4BB9-8527-99BC68CC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rsid w:val="0070101C"/>
    <w:pPr>
      <w:spacing w:after="0" w:line="240" w:lineRule="auto"/>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01C"/>
    <w:pPr>
      <w:spacing w:after="0" w:line="240" w:lineRule="auto"/>
      <w:ind w:left="720"/>
      <w:contextualSpacing/>
    </w:pPr>
    <w:rPr>
      <w:lang w:val="en-CA" w:eastAsia="zh-TW"/>
    </w:rPr>
  </w:style>
  <w:style w:type="character" w:styleId="Hyperlink">
    <w:name w:val="Hyperlink"/>
    <w:basedOn w:val="DefaultParagraphFont"/>
    <w:uiPriority w:val="99"/>
    <w:unhideWhenUsed/>
    <w:rsid w:val="00B56571"/>
    <w:rPr>
      <w:color w:val="467886" w:themeColor="hyperlink"/>
      <w:u w:val="single"/>
    </w:rPr>
  </w:style>
  <w:style w:type="character" w:styleId="UnresolvedMention">
    <w:name w:val="Unresolved Mention"/>
    <w:basedOn w:val="DefaultParagraphFont"/>
    <w:uiPriority w:val="99"/>
    <w:semiHidden/>
    <w:unhideWhenUsed/>
    <w:rsid w:val="00B56571"/>
    <w:rPr>
      <w:color w:val="605E5C"/>
      <w:shd w:val="clear" w:color="auto" w:fill="E1DFDD"/>
    </w:rPr>
  </w:style>
  <w:style w:type="paragraph" w:styleId="Revision">
    <w:name w:val="Revision"/>
    <w:hidden/>
    <w:uiPriority w:val="99"/>
    <w:semiHidden/>
    <w:rsid w:val="00951BD5"/>
    <w:pPr>
      <w:spacing w:after="0" w:line="240" w:lineRule="auto"/>
    </w:pPr>
  </w:style>
  <w:style w:type="paragraph" w:styleId="CommentText">
    <w:name w:val="annotation text"/>
    <w:basedOn w:val="Normal"/>
    <w:link w:val="CommentTextChar"/>
    <w:uiPriority w:val="99"/>
    <w:semiHidden/>
    <w:unhideWhenUsed/>
    <w:rsid w:val="009402A0"/>
    <w:pPr>
      <w:spacing w:line="240" w:lineRule="auto"/>
    </w:pPr>
    <w:rPr>
      <w:sz w:val="20"/>
      <w:szCs w:val="20"/>
    </w:rPr>
  </w:style>
  <w:style w:type="character" w:customStyle="1" w:styleId="CommentTextChar">
    <w:name w:val="Comment Text Char"/>
    <w:basedOn w:val="DefaultParagraphFont"/>
    <w:link w:val="CommentText"/>
    <w:uiPriority w:val="99"/>
    <w:semiHidden/>
    <w:rsid w:val="009402A0"/>
    <w:rPr>
      <w:sz w:val="20"/>
      <w:szCs w:val="20"/>
    </w:rPr>
  </w:style>
  <w:style w:type="character" w:styleId="CommentReference">
    <w:name w:val="annotation reference"/>
    <w:basedOn w:val="DefaultParagraphFont"/>
    <w:uiPriority w:val="99"/>
    <w:semiHidden/>
    <w:unhideWhenUsed/>
    <w:rsid w:val="009402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45504">
      <w:bodyDiv w:val="1"/>
      <w:marLeft w:val="0"/>
      <w:marRight w:val="0"/>
      <w:marTop w:val="0"/>
      <w:marBottom w:val="0"/>
      <w:divBdr>
        <w:top w:val="none" w:sz="0" w:space="0" w:color="auto"/>
        <w:left w:val="none" w:sz="0" w:space="0" w:color="auto"/>
        <w:bottom w:val="none" w:sz="0" w:space="0" w:color="auto"/>
        <w:right w:val="none" w:sz="0" w:space="0" w:color="auto"/>
      </w:divBdr>
    </w:div>
    <w:div w:id="200528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64FD7-BC0D-436A-B0CD-42DD2B7C2941}">
  <ds:schemaRefs>
    <ds:schemaRef ds:uri="http://schemas.microsoft.com/office/2006/documentManagement/types"/>
    <ds:schemaRef ds:uri="http://purl.org/dc/terms/"/>
    <ds:schemaRef ds:uri="cab52c9b-ab33-4221-8af9-54f8f2b86a80"/>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9c8a2b7b-0bee-4c48-b0a6-23db8982d3bc"/>
    <ds:schemaRef ds:uri="6911e96c-4cc4-42d5-8e43-f93924cf6a05"/>
    <ds:schemaRef ds:uri="http://www.w3.org/XML/1998/namespace"/>
  </ds:schemaRefs>
</ds:datastoreItem>
</file>

<file path=customXml/itemProps2.xml><?xml version="1.0" encoding="utf-8"?>
<ds:datastoreItem xmlns:ds="http://schemas.openxmlformats.org/officeDocument/2006/customXml" ds:itemID="{3C80D19D-ED6A-479E-A634-C3D09404CFC4}">
  <ds:schemaRefs>
    <ds:schemaRef ds:uri="http://schemas.microsoft.com/sharepoint/v3/contenttype/forms"/>
  </ds:schemaRefs>
</ds:datastoreItem>
</file>

<file path=customXml/itemProps3.xml><?xml version="1.0" encoding="utf-8"?>
<ds:datastoreItem xmlns:ds="http://schemas.openxmlformats.org/officeDocument/2006/customXml" ds:itemID="{3DD2F895-E4DB-449C-AC19-A48D14CFF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521</Words>
  <Characters>3473</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Smita Sitanggang</dc:creator>
  <cp:keywords/>
  <dc:description/>
  <cp:lastModifiedBy>Bethany Yee</cp:lastModifiedBy>
  <cp:revision>164</cp:revision>
  <dcterms:created xsi:type="dcterms:W3CDTF">2025-02-24T03:47:00Z</dcterms:created>
  <dcterms:modified xsi:type="dcterms:W3CDTF">2025-08-14T00:09:00Z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