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5"/>
      </w:tblGrid>
      <w:tr w:rsidR="001564A4" w:rsidRPr="0050053A" w14:paraId="5C38377B" w14:textId="77777777" w:rsidTr="001D051D">
        <w:trPr>
          <w:trHeight w:val="546"/>
          <w:jc w:val="center"/>
        </w:trPr>
        <w:tc>
          <w:tcPr>
            <w:tcW w:w="8555" w:type="dxa"/>
            <w:shd w:val="clear" w:color="auto" w:fill="auto"/>
          </w:tcPr>
          <w:p w14:paraId="5C44F357" w14:textId="7659D429" w:rsidR="001564A4" w:rsidRPr="000C465A" w:rsidRDefault="003F026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C465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Airflow limitation in hypersensitivity pneumonitis</w:t>
            </w:r>
          </w:p>
        </w:tc>
      </w:tr>
      <w:tr w:rsidR="001564A4" w:rsidRPr="0050053A" w14:paraId="0E2E035C" w14:textId="77777777" w:rsidTr="001D051D">
        <w:trPr>
          <w:trHeight w:val="560"/>
          <w:jc w:val="center"/>
        </w:trPr>
        <w:tc>
          <w:tcPr>
            <w:tcW w:w="8555" w:type="dxa"/>
            <w:shd w:val="clear" w:color="auto" w:fill="auto"/>
          </w:tcPr>
          <w:p w14:paraId="73B55295" w14:textId="6A3816DA" w:rsidR="001564A4" w:rsidRPr="000C465A" w:rsidRDefault="00BD5DE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Xin Yue</w:t>
            </w:r>
            <w:r w:rsidR="00A35E63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Guo</w:t>
            </w:r>
            <w:r w:rsidR="001564A4" w:rsidRPr="000C46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C5726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35E63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Titus Auyeung</w:t>
            </w:r>
            <w:r w:rsidR="001564A4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0C46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35E63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Alice Cottee</w:t>
            </w:r>
            <w:r w:rsidRPr="000C46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35E63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Leigh Seccombe</w:t>
            </w:r>
            <w:r w:rsidRPr="000C46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C5726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35E63" w:rsidRPr="000C465A">
              <w:rPr>
                <w:rFonts w:ascii="Arial" w:hAnsi="Arial" w:cs="Arial"/>
                <w:sz w:val="22"/>
                <w:szCs w:val="22"/>
                <w:lang w:val="en-US" w:eastAsia="en-GB"/>
              </w:rPr>
              <w:t>Elizabeth Veitch</w:t>
            </w:r>
            <w:r w:rsidRPr="000C46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1D051D">
        <w:trPr>
          <w:trHeight w:val="151"/>
          <w:jc w:val="center"/>
        </w:trPr>
        <w:tc>
          <w:tcPr>
            <w:tcW w:w="8555" w:type="dxa"/>
            <w:shd w:val="clear" w:color="auto" w:fill="auto"/>
          </w:tcPr>
          <w:p w14:paraId="2CAB54F5" w14:textId="77777777" w:rsidR="00BD5DEA" w:rsidRPr="000C465A" w:rsidRDefault="00BD5DEA" w:rsidP="00BD5DEA">
            <w:pPr>
              <w:spacing w:before="120" w:after="120"/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0C465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1 </w:t>
            </w:r>
            <w:r w:rsidRPr="000C465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Department of Thoracic Medicine, Concord Repatriation General Hospital, NSW, Australia </w:t>
            </w:r>
          </w:p>
          <w:p w14:paraId="45ED36BF" w14:textId="16531870" w:rsidR="001564A4" w:rsidRPr="000C465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C465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BD5DEA" w:rsidRPr="000C465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D5DEA" w:rsidRPr="000C465A">
              <w:rPr>
                <w:rFonts w:ascii="Arial" w:hAnsi="Arial" w:cs="Arial"/>
                <w:i/>
                <w:color w:val="000000"/>
                <w:sz w:val="22"/>
                <w:szCs w:val="22"/>
              </w:rPr>
              <w:t>Faculty of Medicine and Health, The University of Sydney, NSW, Australia</w:t>
            </w:r>
          </w:p>
        </w:tc>
      </w:tr>
      <w:tr w:rsidR="001564A4" w:rsidRPr="0050053A" w14:paraId="6DAF615A" w14:textId="77777777" w:rsidTr="001D051D">
        <w:trPr>
          <w:trHeight w:hRule="exact" w:val="9413"/>
          <w:jc w:val="center"/>
        </w:trPr>
        <w:tc>
          <w:tcPr>
            <w:tcW w:w="8555" w:type="dxa"/>
            <w:shd w:val="clear" w:color="auto" w:fill="auto"/>
          </w:tcPr>
          <w:p w14:paraId="739E7937" w14:textId="77777777" w:rsidR="001564A4" w:rsidRPr="000C465A" w:rsidRDefault="001564A4" w:rsidP="000C465A">
            <w:pPr>
              <w:pStyle w:val="Pa12"/>
              <w:spacing w:line="240" w:lineRule="auto"/>
              <w:rPr>
                <w:rStyle w:val="A4"/>
              </w:rPr>
            </w:pPr>
            <w:r w:rsidRPr="000C465A">
              <w:rPr>
                <w:rStyle w:val="A4"/>
                <w:b/>
                <w:bCs/>
              </w:rPr>
              <w:t xml:space="preserve">Introduction/Aim: </w:t>
            </w:r>
          </w:p>
          <w:p w14:paraId="3D770CF7" w14:textId="4C037643" w:rsidR="001564A4" w:rsidRPr="000C465A" w:rsidRDefault="00830BBF" w:rsidP="000C465A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0C465A">
              <w:rPr>
                <w:sz w:val="22"/>
                <w:szCs w:val="22"/>
              </w:rPr>
              <w:t>Interstitial lung diseases (ILD) typically cause a restrictive pattern on pulmonary function tests (PFTs) and reduced diffusing capacity.  Hypersensitivity pneumoni</w:t>
            </w:r>
            <w:r w:rsidR="003F026F" w:rsidRPr="000C465A">
              <w:rPr>
                <w:sz w:val="22"/>
                <w:szCs w:val="22"/>
              </w:rPr>
              <w:t>tis</w:t>
            </w:r>
            <w:r w:rsidR="002E14A8" w:rsidRPr="000C465A">
              <w:rPr>
                <w:sz w:val="22"/>
                <w:szCs w:val="22"/>
              </w:rPr>
              <w:t xml:space="preserve"> (HP)</w:t>
            </w:r>
            <w:r w:rsidRPr="000C465A">
              <w:rPr>
                <w:sz w:val="22"/>
                <w:szCs w:val="22"/>
              </w:rPr>
              <w:t xml:space="preserve"> is one of a small group of ILDs </w:t>
            </w:r>
            <w:r w:rsidR="002E14A8" w:rsidRPr="000C465A">
              <w:rPr>
                <w:sz w:val="22"/>
                <w:szCs w:val="22"/>
              </w:rPr>
              <w:t>that</w:t>
            </w:r>
            <w:r w:rsidRPr="000C465A">
              <w:rPr>
                <w:sz w:val="22"/>
                <w:szCs w:val="22"/>
              </w:rPr>
              <w:t xml:space="preserve"> can also cause </w:t>
            </w:r>
            <w:r w:rsidR="002E14A8" w:rsidRPr="000C465A">
              <w:rPr>
                <w:sz w:val="22"/>
                <w:szCs w:val="22"/>
              </w:rPr>
              <w:t>airflow limitation</w:t>
            </w:r>
            <w:r w:rsidRPr="000C465A">
              <w:rPr>
                <w:sz w:val="22"/>
                <w:szCs w:val="22"/>
              </w:rPr>
              <w:t xml:space="preserve"> on PFTs. </w:t>
            </w:r>
            <w:r w:rsidR="0092451D" w:rsidRPr="000C465A">
              <w:rPr>
                <w:sz w:val="22"/>
                <w:szCs w:val="22"/>
              </w:rPr>
              <w:t>A r</w:t>
            </w:r>
            <w:r w:rsidRPr="000C465A">
              <w:rPr>
                <w:sz w:val="22"/>
                <w:szCs w:val="22"/>
              </w:rPr>
              <w:t xml:space="preserve">ecent consensus </w:t>
            </w:r>
            <w:r w:rsidR="0092451D" w:rsidRPr="000C465A">
              <w:rPr>
                <w:sz w:val="22"/>
                <w:szCs w:val="22"/>
              </w:rPr>
              <w:t>statement</w:t>
            </w:r>
            <w:r w:rsidRPr="000C465A">
              <w:rPr>
                <w:sz w:val="22"/>
                <w:szCs w:val="22"/>
              </w:rPr>
              <w:t xml:space="preserve"> divide</w:t>
            </w:r>
            <w:r w:rsidR="0092451D" w:rsidRPr="000C465A">
              <w:rPr>
                <w:sz w:val="22"/>
                <w:szCs w:val="22"/>
              </w:rPr>
              <w:t>s</w:t>
            </w:r>
            <w:r w:rsidRPr="000C465A">
              <w:rPr>
                <w:sz w:val="22"/>
                <w:szCs w:val="22"/>
              </w:rPr>
              <w:t xml:space="preserve"> </w:t>
            </w:r>
            <w:r w:rsidR="0092451D" w:rsidRPr="000C465A">
              <w:rPr>
                <w:sz w:val="22"/>
                <w:szCs w:val="22"/>
              </w:rPr>
              <w:t>HP</w:t>
            </w:r>
            <w:r w:rsidRPr="000C465A">
              <w:rPr>
                <w:sz w:val="22"/>
                <w:szCs w:val="22"/>
              </w:rPr>
              <w:t xml:space="preserve"> into non-fibrotic and fibrotic phenotypes. The aim of this study was to evaluate the frequency of </w:t>
            </w:r>
            <w:r w:rsidR="0092451D" w:rsidRPr="000C465A">
              <w:rPr>
                <w:sz w:val="22"/>
                <w:szCs w:val="22"/>
              </w:rPr>
              <w:t>airflow limitation</w:t>
            </w:r>
            <w:r w:rsidRPr="000C465A">
              <w:rPr>
                <w:sz w:val="22"/>
                <w:szCs w:val="22"/>
              </w:rPr>
              <w:t xml:space="preserve"> in HP, and assess whether </w:t>
            </w:r>
            <w:r w:rsidR="0092451D" w:rsidRPr="000C465A">
              <w:rPr>
                <w:sz w:val="22"/>
                <w:szCs w:val="22"/>
              </w:rPr>
              <w:t>it is</w:t>
            </w:r>
            <w:r w:rsidRPr="000C465A">
              <w:rPr>
                <w:sz w:val="22"/>
                <w:szCs w:val="22"/>
              </w:rPr>
              <w:t xml:space="preserve"> </w:t>
            </w:r>
            <w:r w:rsidR="00AC4F34" w:rsidRPr="000C465A">
              <w:rPr>
                <w:sz w:val="22"/>
                <w:szCs w:val="22"/>
              </w:rPr>
              <w:t xml:space="preserve">associated </w:t>
            </w:r>
            <w:r w:rsidRPr="000C465A">
              <w:rPr>
                <w:sz w:val="22"/>
                <w:szCs w:val="22"/>
              </w:rPr>
              <w:t>with a non-fibrotic phenotype.</w:t>
            </w:r>
          </w:p>
          <w:p w14:paraId="35CD50A2" w14:textId="77777777" w:rsidR="0092451D" w:rsidRPr="000C465A" w:rsidRDefault="0092451D" w:rsidP="000C465A">
            <w:pPr>
              <w:pStyle w:val="Default"/>
              <w:rPr>
                <w:sz w:val="22"/>
                <w:szCs w:val="22"/>
              </w:rPr>
            </w:pPr>
          </w:p>
          <w:p w14:paraId="1B39336E" w14:textId="77777777" w:rsidR="001564A4" w:rsidRPr="000C465A" w:rsidRDefault="001564A4" w:rsidP="000C465A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C465A">
              <w:rPr>
                <w:rStyle w:val="A4"/>
                <w:b/>
                <w:bCs/>
              </w:rPr>
              <w:t xml:space="preserve">Methods: </w:t>
            </w:r>
          </w:p>
          <w:p w14:paraId="5029BAE6" w14:textId="75B95523" w:rsidR="001564A4" w:rsidRPr="000C465A" w:rsidRDefault="00830BBF" w:rsidP="000C465A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0C465A">
              <w:rPr>
                <w:sz w:val="22"/>
                <w:szCs w:val="22"/>
              </w:rPr>
              <w:t xml:space="preserve">A </w:t>
            </w:r>
            <w:r w:rsidR="00AC4F34" w:rsidRPr="000C465A">
              <w:rPr>
                <w:sz w:val="22"/>
                <w:szCs w:val="22"/>
              </w:rPr>
              <w:t>retrospective</w:t>
            </w:r>
            <w:r w:rsidRPr="000C465A">
              <w:rPr>
                <w:sz w:val="22"/>
                <w:szCs w:val="22"/>
              </w:rPr>
              <w:t xml:space="preserve"> review </w:t>
            </w:r>
            <w:r w:rsidR="004B0B28" w:rsidRPr="000C465A">
              <w:rPr>
                <w:sz w:val="22"/>
                <w:szCs w:val="22"/>
              </w:rPr>
              <w:t xml:space="preserve">was conducted </w:t>
            </w:r>
            <w:r w:rsidRPr="000C465A">
              <w:rPr>
                <w:sz w:val="22"/>
                <w:szCs w:val="22"/>
              </w:rPr>
              <w:t>of HP cases presented at the Concord Hospital ILD Multidisciplinary meeting from</w:t>
            </w:r>
            <w:r w:rsidR="004B0B28" w:rsidRPr="000C465A">
              <w:rPr>
                <w:sz w:val="22"/>
                <w:szCs w:val="22"/>
              </w:rPr>
              <w:t xml:space="preserve"> J</w:t>
            </w:r>
            <w:r w:rsidR="00CD2E30" w:rsidRPr="000C465A">
              <w:rPr>
                <w:sz w:val="22"/>
                <w:szCs w:val="22"/>
              </w:rPr>
              <w:t>anuary</w:t>
            </w:r>
            <w:r w:rsidR="004B0B28" w:rsidRPr="000C465A">
              <w:rPr>
                <w:sz w:val="22"/>
                <w:szCs w:val="22"/>
              </w:rPr>
              <w:t xml:space="preserve"> 201</w:t>
            </w:r>
            <w:r w:rsidR="00CD2E30" w:rsidRPr="000C465A">
              <w:rPr>
                <w:sz w:val="22"/>
                <w:szCs w:val="22"/>
              </w:rPr>
              <w:t>6</w:t>
            </w:r>
            <w:r w:rsidR="004B0B28" w:rsidRPr="000C465A">
              <w:rPr>
                <w:sz w:val="22"/>
                <w:szCs w:val="22"/>
              </w:rPr>
              <w:t xml:space="preserve"> to J</w:t>
            </w:r>
            <w:r w:rsidR="00CD2E30" w:rsidRPr="000C465A">
              <w:rPr>
                <w:sz w:val="22"/>
                <w:szCs w:val="22"/>
              </w:rPr>
              <w:t>une</w:t>
            </w:r>
            <w:r w:rsidR="004B0B28" w:rsidRPr="000C465A">
              <w:rPr>
                <w:sz w:val="22"/>
                <w:szCs w:val="22"/>
              </w:rPr>
              <w:t xml:space="preserve"> 202</w:t>
            </w:r>
            <w:r w:rsidR="00CD2E30" w:rsidRPr="000C465A">
              <w:rPr>
                <w:sz w:val="22"/>
                <w:szCs w:val="22"/>
              </w:rPr>
              <w:t>3</w:t>
            </w:r>
            <w:r w:rsidR="004B0B28" w:rsidRPr="000C465A">
              <w:rPr>
                <w:sz w:val="22"/>
                <w:szCs w:val="22"/>
              </w:rPr>
              <w:t xml:space="preserve">. Data extracted included age, sex, identified allergen, PFTs and radiological pattern </w:t>
            </w:r>
            <w:r w:rsidR="005145F9" w:rsidRPr="000C465A">
              <w:rPr>
                <w:sz w:val="22"/>
                <w:szCs w:val="22"/>
              </w:rPr>
              <w:t>(non-fibrotic</w:t>
            </w:r>
            <w:r w:rsidR="00CD2E30" w:rsidRPr="000C465A">
              <w:rPr>
                <w:sz w:val="22"/>
                <w:szCs w:val="22"/>
              </w:rPr>
              <w:t xml:space="preserve"> or </w:t>
            </w:r>
            <w:r w:rsidR="005145F9" w:rsidRPr="000C465A">
              <w:rPr>
                <w:sz w:val="22"/>
                <w:szCs w:val="22"/>
              </w:rPr>
              <w:t xml:space="preserve">fibrotic) </w:t>
            </w:r>
            <w:r w:rsidR="004B0B28" w:rsidRPr="000C465A">
              <w:rPr>
                <w:sz w:val="22"/>
                <w:szCs w:val="22"/>
              </w:rPr>
              <w:t xml:space="preserve">on </w:t>
            </w:r>
            <w:r w:rsidR="00AC4F34" w:rsidRPr="000C465A">
              <w:rPr>
                <w:sz w:val="22"/>
                <w:szCs w:val="22"/>
              </w:rPr>
              <w:t xml:space="preserve">chest </w:t>
            </w:r>
            <w:r w:rsidR="004B0B28" w:rsidRPr="000C465A">
              <w:rPr>
                <w:sz w:val="22"/>
                <w:szCs w:val="22"/>
              </w:rPr>
              <w:t>high resolution computerized tomography (HRCT). Descriptive statistics and correlation between PFT and HRCT patterns were assessed</w:t>
            </w:r>
            <w:r w:rsidR="008021D9" w:rsidRPr="000C465A">
              <w:rPr>
                <w:sz w:val="22"/>
                <w:szCs w:val="22"/>
              </w:rPr>
              <w:t xml:space="preserve"> using a chi</w:t>
            </w:r>
            <w:r w:rsidR="00C57268">
              <w:rPr>
                <w:sz w:val="22"/>
                <w:szCs w:val="22"/>
              </w:rPr>
              <w:t>-</w:t>
            </w:r>
            <w:r w:rsidR="008021D9" w:rsidRPr="000C465A">
              <w:rPr>
                <w:sz w:val="22"/>
                <w:szCs w:val="22"/>
              </w:rPr>
              <w:t>squared test</w:t>
            </w:r>
            <w:r w:rsidR="005C177F" w:rsidRPr="000C465A">
              <w:rPr>
                <w:sz w:val="22"/>
                <w:szCs w:val="22"/>
              </w:rPr>
              <w:t>.</w:t>
            </w:r>
          </w:p>
          <w:p w14:paraId="2AB6C712" w14:textId="77777777" w:rsidR="0092451D" w:rsidRPr="000C465A" w:rsidRDefault="0092451D" w:rsidP="000C465A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6BF3F094" w14:textId="242B4304" w:rsidR="001564A4" w:rsidRPr="000C465A" w:rsidRDefault="001564A4" w:rsidP="000C465A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C465A">
              <w:rPr>
                <w:rStyle w:val="A4"/>
                <w:b/>
                <w:bCs/>
              </w:rPr>
              <w:t xml:space="preserve">Results: </w:t>
            </w:r>
          </w:p>
          <w:p w14:paraId="68537800" w14:textId="772CF6EB" w:rsidR="001564A4" w:rsidRPr="000C465A" w:rsidRDefault="001A0F1B" w:rsidP="000C465A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0C465A">
              <w:rPr>
                <w:sz w:val="22"/>
                <w:szCs w:val="22"/>
              </w:rPr>
              <w:t>55</w:t>
            </w:r>
            <w:r w:rsidR="004B0B28" w:rsidRPr="000C465A">
              <w:rPr>
                <w:sz w:val="22"/>
                <w:szCs w:val="22"/>
              </w:rPr>
              <w:t xml:space="preserve"> </w:t>
            </w:r>
            <w:r w:rsidR="00AC4F34" w:rsidRPr="000C465A">
              <w:rPr>
                <w:sz w:val="22"/>
                <w:szCs w:val="22"/>
              </w:rPr>
              <w:t>patients</w:t>
            </w:r>
            <w:r w:rsidR="004B0B28" w:rsidRPr="000C465A">
              <w:rPr>
                <w:sz w:val="22"/>
                <w:szCs w:val="22"/>
              </w:rPr>
              <w:t xml:space="preserve"> </w:t>
            </w:r>
            <w:r w:rsidR="002E14A8" w:rsidRPr="000C465A">
              <w:rPr>
                <w:sz w:val="22"/>
                <w:szCs w:val="22"/>
              </w:rPr>
              <w:t>diagnosed with</w:t>
            </w:r>
            <w:r w:rsidR="004B0B28" w:rsidRPr="000C465A">
              <w:rPr>
                <w:sz w:val="22"/>
                <w:szCs w:val="22"/>
              </w:rPr>
              <w:t xml:space="preserve"> HP</w:t>
            </w:r>
            <w:r w:rsidR="00C57268">
              <w:rPr>
                <w:sz w:val="22"/>
                <w:szCs w:val="22"/>
              </w:rPr>
              <w:t xml:space="preserve"> were identified</w:t>
            </w:r>
            <w:r w:rsidR="004B0B28" w:rsidRPr="000C465A">
              <w:rPr>
                <w:sz w:val="22"/>
                <w:szCs w:val="22"/>
              </w:rPr>
              <w:t xml:space="preserve">. </w:t>
            </w:r>
            <w:r w:rsidR="005C177F" w:rsidRPr="000C465A">
              <w:rPr>
                <w:sz w:val="22"/>
                <w:szCs w:val="22"/>
              </w:rPr>
              <w:t>There were</w:t>
            </w:r>
            <w:r w:rsidR="004B0B28" w:rsidRPr="000C465A">
              <w:rPr>
                <w:sz w:val="22"/>
                <w:szCs w:val="22"/>
              </w:rPr>
              <w:t xml:space="preserve"> 2</w:t>
            </w:r>
            <w:r w:rsidR="009B0973" w:rsidRPr="000C465A">
              <w:rPr>
                <w:sz w:val="22"/>
                <w:szCs w:val="22"/>
              </w:rPr>
              <w:t>6</w:t>
            </w:r>
            <w:r w:rsidR="004B0B28" w:rsidRPr="000C465A">
              <w:rPr>
                <w:sz w:val="22"/>
                <w:szCs w:val="22"/>
              </w:rPr>
              <w:t xml:space="preserve"> </w:t>
            </w:r>
            <w:r w:rsidR="005C177F" w:rsidRPr="000C465A">
              <w:rPr>
                <w:sz w:val="22"/>
                <w:szCs w:val="22"/>
              </w:rPr>
              <w:t xml:space="preserve">patients </w:t>
            </w:r>
            <w:r w:rsidR="00CD2E30" w:rsidRPr="000C465A">
              <w:rPr>
                <w:sz w:val="22"/>
                <w:szCs w:val="22"/>
              </w:rPr>
              <w:t xml:space="preserve">with complete PFTs </w:t>
            </w:r>
            <w:r w:rsidR="00F82FD9">
              <w:rPr>
                <w:sz w:val="22"/>
                <w:szCs w:val="22"/>
              </w:rPr>
              <w:t xml:space="preserve">at Concord Hospital </w:t>
            </w:r>
            <w:r w:rsidR="00CD2E30" w:rsidRPr="000C465A">
              <w:rPr>
                <w:sz w:val="22"/>
                <w:szCs w:val="22"/>
              </w:rPr>
              <w:t>to date</w:t>
            </w:r>
            <w:r w:rsidR="00C57268">
              <w:rPr>
                <w:sz w:val="22"/>
                <w:szCs w:val="22"/>
              </w:rPr>
              <w:t>,</w:t>
            </w:r>
            <w:r w:rsidR="00CD2E30" w:rsidRPr="000C465A">
              <w:rPr>
                <w:sz w:val="22"/>
                <w:szCs w:val="22"/>
              </w:rPr>
              <w:t xml:space="preserve"> </w:t>
            </w:r>
            <w:r w:rsidR="00AC4F34" w:rsidRPr="000C465A">
              <w:rPr>
                <w:sz w:val="22"/>
                <w:szCs w:val="22"/>
              </w:rPr>
              <w:t>9 female</w:t>
            </w:r>
            <w:r w:rsidR="00007DE3" w:rsidRPr="000C465A">
              <w:rPr>
                <w:sz w:val="22"/>
                <w:szCs w:val="22"/>
              </w:rPr>
              <w:t>s</w:t>
            </w:r>
            <w:r w:rsidR="00CD2E30" w:rsidRPr="000C465A">
              <w:rPr>
                <w:sz w:val="22"/>
                <w:szCs w:val="22"/>
              </w:rPr>
              <w:t xml:space="preserve"> and </w:t>
            </w:r>
            <w:r w:rsidR="009B0973" w:rsidRPr="000C465A">
              <w:rPr>
                <w:sz w:val="22"/>
                <w:szCs w:val="22"/>
              </w:rPr>
              <w:t>17 males</w:t>
            </w:r>
            <w:r w:rsidR="00CD2E30" w:rsidRPr="000C465A">
              <w:rPr>
                <w:sz w:val="22"/>
                <w:szCs w:val="22"/>
              </w:rPr>
              <w:t>. The</w:t>
            </w:r>
            <w:r w:rsidR="00AC4F34" w:rsidRPr="000C465A">
              <w:rPr>
                <w:sz w:val="22"/>
                <w:szCs w:val="22"/>
              </w:rPr>
              <w:t xml:space="preserve"> mean age</w:t>
            </w:r>
            <w:r w:rsidR="00CD2E30" w:rsidRPr="000C465A">
              <w:rPr>
                <w:sz w:val="22"/>
                <w:szCs w:val="22"/>
              </w:rPr>
              <w:t xml:space="preserve"> was</w:t>
            </w:r>
            <w:r w:rsidR="00AC4F34" w:rsidRPr="000C465A">
              <w:rPr>
                <w:sz w:val="22"/>
                <w:szCs w:val="22"/>
              </w:rPr>
              <w:t xml:space="preserve"> 75.8 years</w:t>
            </w:r>
            <w:r w:rsidR="00CD2E30" w:rsidRPr="000C465A">
              <w:rPr>
                <w:sz w:val="22"/>
                <w:szCs w:val="22"/>
              </w:rPr>
              <w:t xml:space="preserve"> (</w:t>
            </w:r>
            <w:r w:rsidR="00AC4F34" w:rsidRPr="000C465A">
              <w:rPr>
                <w:sz w:val="22"/>
                <w:szCs w:val="22"/>
              </w:rPr>
              <w:t xml:space="preserve">range </w:t>
            </w:r>
            <w:r w:rsidR="004B6239" w:rsidRPr="000C465A">
              <w:rPr>
                <w:sz w:val="22"/>
                <w:szCs w:val="22"/>
              </w:rPr>
              <w:t>57</w:t>
            </w:r>
            <w:r w:rsidR="00AC4F34" w:rsidRPr="000C465A">
              <w:rPr>
                <w:sz w:val="22"/>
                <w:szCs w:val="22"/>
              </w:rPr>
              <w:t>-</w:t>
            </w:r>
            <w:r w:rsidR="004B6239" w:rsidRPr="000C465A">
              <w:rPr>
                <w:sz w:val="22"/>
                <w:szCs w:val="22"/>
              </w:rPr>
              <w:t>90 years</w:t>
            </w:r>
            <w:r w:rsidR="00CD2E30" w:rsidRPr="000C465A">
              <w:rPr>
                <w:sz w:val="22"/>
                <w:szCs w:val="22"/>
              </w:rPr>
              <w:t>)</w:t>
            </w:r>
            <w:r w:rsidR="00AC4F34" w:rsidRPr="000C465A">
              <w:rPr>
                <w:sz w:val="22"/>
                <w:szCs w:val="22"/>
              </w:rPr>
              <w:t>. An inciting allergen was identified in 17 cases (</w:t>
            </w:r>
            <w:r w:rsidR="009B0973" w:rsidRPr="000C465A">
              <w:rPr>
                <w:sz w:val="22"/>
                <w:szCs w:val="22"/>
              </w:rPr>
              <w:t>65</w:t>
            </w:r>
            <w:r w:rsidR="00AC4F34" w:rsidRPr="000C465A">
              <w:rPr>
                <w:sz w:val="22"/>
                <w:szCs w:val="22"/>
              </w:rPr>
              <w:t>%)</w:t>
            </w:r>
            <w:r w:rsidR="00DB1066">
              <w:rPr>
                <w:sz w:val="22"/>
                <w:szCs w:val="22"/>
              </w:rPr>
              <w:t>, including birds, mould, paint, hot tubs and agricultural dusts</w:t>
            </w:r>
            <w:r w:rsidR="00AC4F34" w:rsidRPr="000C465A">
              <w:rPr>
                <w:sz w:val="22"/>
                <w:szCs w:val="22"/>
              </w:rPr>
              <w:t xml:space="preserve">. </w:t>
            </w:r>
            <w:r w:rsidR="005C177F" w:rsidRPr="000C465A">
              <w:rPr>
                <w:sz w:val="22"/>
                <w:szCs w:val="22"/>
              </w:rPr>
              <w:t xml:space="preserve">Airflow limitation was found in </w:t>
            </w:r>
            <w:r w:rsidR="004B6239" w:rsidRPr="000C465A">
              <w:rPr>
                <w:sz w:val="22"/>
                <w:szCs w:val="22"/>
              </w:rPr>
              <w:t>5</w:t>
            </w:r>
            <w:r w:rsidR="005C177F" w:rsidRPr="000C465A">
              <w:rPr>
                <w:sz w:val="22"/>
                <w:szCs w:val="22"/>
              </w:rPr>
              <w:t xml:space="preserve"> cases</w:t>
            </w:r>
            <w:r w:rsidR="005145F9" w:rsidRPr="000C465A">
              <w:rPr>
                <w:sz w:val="22"/>
                <w:szCs w:val="22"/>
              </w:rPr>
              <w:t xml:space="preserve"> (</w:t>
            </w:r>
            <w:r w:rsidR="009B0973" w:rsidRPr="000C465A">
              <w:rPr>
                <w:sz w:val="22"/>
                <w:szCs w:val="22"/>
              </w:rPr>
              <w:t>19</w:t>
            </w:r>
            <w:r w:rsidR="005145F9" w:rsidRPr="000C465A">
              <w:rPr>
                <w:sz w:val="22"/>
                <w:szCs w:val="22"/>
              </w:rPr>
              <w:t xml:space="preserve">%) based on an FEV1/FVC less than </w:t>
            </w:r>
            <w:r w:rsidR="000C465A">
              <w:rPr>
                <w:sz w:val="22"/>
                <w:szCs w:val="22"/>
              </w:rPr>
              <w:t>lower limits of normal (LLN)</w:t>
            </w:r>
            <w:r w:rsidR="005145F9" w:rsidRPr="000C465A">
              <w:rPr>
                <w:sz w:val="22"/>
                <w:szCs w:val="22"/>
              </w:rPr>
              <w:t xml:space="preserve">. Non-fibrotic HP was seen in </w:t>
            </w:r>
            <w:r w:rsidR="004B6239" w:rsidRPr="000C465A">
              <w:rPr>
                <w:sz w:val="22"/>
                <w:szCs w:val="22"/>
              </w:rPr>
              <w:t xml:space="preserve">10 </w:t>
            </w:r>
            <w:r w:rsidR="005145F9" w:rsidRPr="000C465A">
              <w:rPr>
                <w:sz w:val="22"/>
                <w:szCs w:val="22"/>
              </w:rPr>
              <w:t>cases (</w:t>
            </w:r>
            <w:r w:rsidR="009C7C77" w:rsidRPr="000C465A">
              <w:rPr>
                <w:sz w:val="22"/>
                <w:szCs w:val="22"/>
              </w:rPr>
              <w:t>38</w:t>
            </w:r>
            <w:r w:rsidR="005145F9" w:rsidRPr="000C465A">
              <w:rPr>
                <w:sz w:val="22"/>
                <w:szCs w:val="22"/>
              </w:rPr>
              <w:t>%)</w:t>
            </w:r>
            <w:r w:rsidR="00007DE3" w:rsidRPr="000C465A">
              <w:rPr>
                <w:sz w:val="22"/>
                <w:szCs w:val="22"/>
              </w:rPr>
              <w:t>. R</w:t>
            </w:r>
            <w:r w:rsidR="003544F3" w:rsidRPr="000C465A">
              <w:rPr>
                <w:sz w:val="22"/>
                <w:szCs w:val="22"/>
              </w:rPr>
              <w:t>adiological gas trapping</w:t>
            </w:r>
            <w:r w:rsidR="008021D9" w:rsidRPr="000C465A">
              <w:rPr>
                <w:sz w:val="22"/>
                <w:szCs w:val="22"/>
              </w:rPr>
              <w:t xml:space="preserve"> </w:t>
            </w:r>
            <w:r w:rsidR="00007DE3" w:rsidRPr="000C465A">
              <w:rPr>
                <w:sz w:val="22"/>
                <w:szCs w:val="22"/>
              </w:rPr>
              <w:t xml:space="preserve">was </w:t>
            </w:r>
            <w:r w:rsidR="008021D9" w:rsidRPr="000C465A">
              <w:rPr>
                <w:sz w:val="22"/>
                <w:szCs w:val="22"/>
              </w:rPr>
              <w:t>present</w:t>
            </w:r>
            <w:r w:rsidR="003544F3" w:rsidRPr="000C465A">
              <w:rPr>
                <w:sz w:val="22"/>
                <w:szCs w:val="22"/>
              </w:rPr>
              <w:t xml:space="preserve"> in</w:t>
            </w:r>
            <w:r w:rsidR="004B6239" w:rsidRPr="000C465A">
              <w:rPr>
                <w:sz w:val="22"/>
                <w:szCs w:val="22"/>
              </w:rPr>
              <w:t xml:space="preserve"> </w:t>
            </w:r>
            <w:r w:rsidR="00007DE3" w:rsidRPr="000C465A">
              <w:rPr>
                <w:sz w:val="22"/>
                <w:szCs w:val="22"/>
              </w:rPr>
              <w:t>1</w:t>
            </w:r>
            <w:r w:rsidR="009C7C77" w:rsidRPr="000C465A">
              <w:rPr>
                <w:sz w:val="22"/>
                <w:szCs w:val="22"/>
              </w:rPr>
              <w:t>5</w:t>
            </w:r>
            <w:r w:rsidR="003544F3" w:rsidRPr="000C465A">
              <w:rPr>
                <w:sz w:val="22"/>
                <w:szCs w:val="22"/>
              </w:rPr>
              <w:t xml:space="preserve"> cases (</w:t>
            </w:r>
            <w:r w:rsidR="00007DE3" w:rsidRPr="000C465A">
              <w:rPr>
                <w:sz w:val="22"/>
                <w:szCs w:val="22"/>
              </w:rPr>
              <w:t>5</w:t>
            </w:r>
            <w:r w:rsidR="009C7C77" w:rsidRPr="000C465A">
              <w:rPr>
                <w:sz w:val="22"/>
                <w:szCs w:val="22"/>
              </w:rPr>
              <w:t>8</w:t>
            </w:r>
            <w:r w:rsidR="003544F3" w:rsidRPr="000C465A">
              <w:rPr>
                <w:sz w:val="22"/>
                <w:szCs w:val="22"/>
              </w:rPr>
              <w:t>%</w:t>
            </w:r>
            <w:r w:rsidR="00E41CCA" w:rsidRPr="000C465A">
              <w:rPr>
                <w:sz w:val="22"/>
                <w:szCs w:val="22"/>
              </w:rPr>
              <w:t xml:space="preserve">), </w:t>
            </w:r>
            <w:r w:rsidR="00007DE3" w:rsidRPr="000C465A">
              <w:rPr>
                <w:sz w:val="22"/>
                <w:szCs w:val="22"/>
              </w:rPr>
              <w:t>9</w:t>
            </w:r>
            <w:r w:rsidR="009C7C77" w:rsidRPr="000C465A">
              <w:rPr>
                <w:sz w:val="22"/>
                <w:szCs w:val="22"/>
              </w:rPr>
              <w:t xml:space="preserve"> </w:t>
            </w:r>
            <w:r w:rsidR="00E41CCA" w:rsidRPr="000C465A">
              <w:rPr>
                <w:sz w:val="22"/>
                <w:szCs w:val="22"/>
              </w:rPr>
              <w:t xml:space="preserve">of which </w:t>
            </w:r>
            <w:r w:rsidR="009C7C77" w:rsidRPr="000C465A">
              <w:rPr>
                <w:sz w:val="22"/>
                <w:szCs w:val="22"/>
              </w:rPr>
              <w:t>were</w:t>
            </w:r>
            <w:r w:rsidR="003544F3" w:rsidRPr="000C465A">
              <w:rPr>
                <w:sz w:val="22"/>
                <w:szCs w:val="22"/>
              </w:rPr>
              <w:t xml:space="preserve"> non-fibrotic</w:t>
            </w:r>
            <w:r w:rsidR="005145F9" w:rsidRPr="000C465A">
              <w:rPr>
                <w:sz w:val="22"/>
                <w:szCs w:val="22"/>
              </w:rPr>
              <w:t xml:space="preserve">. There was not </w:t>
            </w:r>
            <w:r w:rsidR="009C7C77" w:rsidRPr="000C465A">
              <w:rPr>
                <w:sz w:val="22"/>
                <w:szCs w:val="22"/>
              </w:rPr>
              <w:t>a</w:t>
            </w:r>
            <w:r w:rsidR="00CD2E30" w:rsidRPr="000C465A">
              <w:rPr>
                <w:sz w:val="22"/>
                <w:szCs w:val="22"/>
              </w:rPr>
              <w:t xml:space="preserve"> significant </w:t>
            </w:r>
            <w:r w:rsidR="005145F9" w:rsidRPr="000C465A">
              <w:rPr>
                <w:sz w:val="22"/>
                <w:szCs w:val="22"/>
              </w:rPr>
              <w:t>association between the presence of airflow limitation and non-fibrotic HP</w:t>
            </w:r>
            <w:r w:rsidR="008021D9" w:rsidRPr="000C465A">
              <w:rPr>
                <w:sz w:val="22"/>
                <w:szCs w:val="22"/>
              </w:rPr>
              <w:t xml:space="preserve"> (p</w:t>
            </w:r>
            <w:r w:rsidR="00CD2E30" w:rsidRPr="000C465A">
              <w:rPr>
                <w:sz w:val="22"/>
                <w:szCs w:val="22"/>
              </w:rPr>
              <w:t>=</w:t>
            </w:r>
            <w:r w:rsidR="00303BB0" w:rsidRPr="000C465A">
              <w:rPr>
                <w:sz w:val="22"/>
                <w:szCs w:val="22"/>
              </w:rPr>
              <w:t>0.</w:t>
            </w:r>
            <w:r w:rsidR="00CD2E30" w:rsidRPr="000C465A">
              <w:rPr>
                <w:sz w:val="22"/>
                <w:szCs w:val="22"/>
              </w:rPr>
              <w:t>3</w:t>
            </w:r>
            <w:r w:rsidR="008021D9" w:rsidRPr="000C465A">
              <w:rPr>
                <w:sz w:val="22"/>
                <w:szCs w:val="22"/>
              </w:rPr>
              <w:t>)</w:t>
            </w:r>
            <w:r w:rsidR="005145F9" w:rsidRPr="000C465A">
              <w:rPr>
                <w:sz w:val="22"/>
                <w:szCs w:val="22"/>
              </w:rPr>
              <w:t>.</w:t>
            </w:r>
          </w:p>
          <w:p w14:paraId="633118ED" w14:textId="77777777" w:rsidR="009C7C77" w:rsidRPr="000C465A" w:rsidRDefault="009C7C77" w:rsidP="000C465A">
            <w:pPr>
              <w:pStyle w:val="Default"/>
              <w:rPr>
                <w:sz w:val="22"/>
                <w:szCs w:val="22"/>
              </w:rPr>
            </w:pPr>
          </w:p>
          <w:p w14:paraId="2A651708" w14:textId="573254EA" w:rsidR="001564A4" w:rsidRPr="000C465A" w:rsidRDefault="001564A4" w:rsidP="000C465A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C465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587C0134" w:rsidR="001564A4" w:rsidRPr="000C465A" w:rsidRDefault="005145F9" w:rsidP="000C465A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0C465A">
              <w:rPr>
                <w:rStyle w:val="A4"/>
                <w:bCs/>
              </w:rPr>
              <w:t xml:space="preserve">Airflow limitation is seen </w:t>
            </w:r>
            <w:r w:rsidRPr="00DB1066">
              <w:rPr>
                <w:rStyle w:val="A4"/>
                <w:bCs/>
              </w:rPr>
              <w:t>in a</w:t>
            </w:r>
            <w:r w:rsidR="009C7C77" w:rsidRPr="00DB1066">
              <w:rPr>
                <w:rStyle w:val="A4"/>
                <w:bCs/>
              </w:rPr>
              <w:t xml:space="preserve"> </w:t>
            </w:r>
            <w:r w:rsidR="008021D9" w:rsidRPr="00DB1066">
              <w:rPr>
                <w:rStyle w:val="A4"/>
                <w:bCs/>
              </w:rPr>
              <w:t>small</w:t>
            </w:r>
            <w:r w:rsidR="003544F3" w:rsidRPr="00DB1066">
              <w:rPr>
                <w:rStyle w:val="A4"/>
                <w:bCs/>
              </w:rPr>
              <w:t xml:space="preserve"> number of cases of HP and was not associated with a non-fibrotic phenotype. </w:t>
            </w:r>
            <w:r w:rsidR="00DB1066" w:rsidRPr="00DB1066">
              <w:rPr>
                <w:color w:val="212121"/>
                <w:sz w:val="22"/>
                <w:szCs w:val="22"/>
              </w:rPr>
              <w:t>Whether airflow limitation in HP is associated with particular allergen exposure or is associated with treatment response or prognosis require further investigation.</w:t>
            </w:r>
            <w:r w:rsidR="001564A4" w:rsidRPr="000C465A">
              <w:rPr>
                <w:rStyle w:val="A4"/>
                <w:bCs/>
              </w:rPr>
              <w:br/>
            </w:r>
          </w:p>
          <w:p w14:paraId="3E8B4283" w14:textId="77777777" w:rsidR="001564A4" w:rsidRPr="000C465A" w:rsidRDefault="001564A4" w:rsidP="000C465A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0C465A">
              <w:rPr>
                <w:rStyle w:val="A4"/>
                <w:b/>
                <w:bCs/>
              </w:rPr>
              <w:t xml:space="preserve">Grant Support: </w:t>
            </w:r>
          </w:p>
          <w:p w14:paraId="731CD908" w14:textId="25BCEFBC" w:rsidR="001564A4" w:rsidRPr="000C465A" w:rsidRDefault="002E14A8" w:rsidP="00914696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0C465A">
              <w:rPr>
                <w:sz w:val="22"/>
                <w:szCs w:val="22"/>
              </w:rPr>
              <w:t>Nil</w:t>
            </w:r>
            <w:r w:rsidR="001564A4" w:rsidRPr="000C465A">
              <w:rPr>
                <w:sz w:val="22"/>
                <w:szCs w:val="22"/>
              </w:rPr>
              <w:br/>
            </w:r>
            <w:r w:rsidR="001564A4" w:rsidRPr="000C465A">
              <w:rPr>
                <w:sz w:val="22"/>
                <w:szCs w:val="22"/>
              </w:rPr>
              <w:br/>
            </w:r>
            <w:r w:rsidR="00736779" w:rsidRPr="000C465A">
              <w:rPr>
                <w:b/>
                <w:bCs/>
                <w:sz w:val="22"/>
                <w:szCs w:val="22"/>
              </w:rPr>
              <w:t>Keywords:</w:t>
            </w:r>
            <w:r w:rsidR="00736779" w:rsidRPr="000C465A">
              <w:rPr>
                <w:sz w:val="22"/>
                <w:szCs w:val="22"/>
              </w:rPr>
              <w:t xml:space="preserve"> airflow limitation, hypersensitivity pneumonitis, gas trapping</w:t>
            </w:r>
            <w:r w:rsidR="001564A4" w:rsidRPr="000C465A">
              <w:rPr>
                <w:sz w:val="22"/>
                <w:szCs w:val="22"/>
              </w:rPr>
              <w:br/>
            </w:r>
          </w:p>
          <w:p w14:paraId="34BF0A0F" w14:textId="77777777" w:rsidR="001564A4" w:rsidRPr="000C465A" w:rsidRDefault="001564A4" w:rsidP="000C465A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0C465A" w:rsidRDefault="001564A4" w:rsidP="000C465A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  <w:r w:rsidRPr="000C465A">
              <w:rPr>
                <w:rStyle w:val="A4"/>
                <w:bCs/>
              </w:rPr>
              <w:br/>
            </w:r>
          </w:p>
          <w:p w14:paraId="14DC37E4" w14:textId="77777777" w:rsidR="001564A4" w:rsidRPr="000C465A" w:rsidRDefault="001564A4" w:rsidP="000C465A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0C465A" w:rsidRDefault="001564A4" w:rsidP="000C465A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  <w:r w:rsidRPr="000C465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378"/>
    <w:multiLevelType w:val="multilevel"/>
    <w:tmpl w:val="643C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2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7DE3"/>
    <w:rsid w:val="000C465A"/>
    <w:rsid w:val="001564A4"/>
    <w:rsid w:val="001A0F1B"/>
    <w:rsid w:val="001D051D"/>
    <w:rsid w:val="002A5430"/>
    <w:rsid w:val="002E14A8"/>
    <w:rsid w:val="00303BB0"/>
    <w:rsid w:val="003544F3"/>
    <w:rsid w:val="003F026F"/>
    <w:rsid w:val="0044433B"/>
    <w:rsid w:val="004B0B28"/>
    <w:rsid w:val="004B6239"/>
    <w:rsid w:val="005145F9"/>
    <w:rsid w:val="0051574E"/>
    <w:rsid w:val="005C177F"/>
    <w:rsid w:val="00661F81"/>
    <w:rsid w:val="00672576"/>
    <w:rsid w:val="00736779"/>
    <w:rsid w:val="008021D9"/>
    <w:rsid w:val="00830BBF"/>
    <w:rsid w:val="008803FA"/>
    <w:rsid w:val="00914696"/>
    <w:rsid w:val="0092451D"/>
    <w:rsid w:val="009B0973"/>
    <w:rsid w:val="009C7C77"/>
    <w:rsid w:val="00A35E63"/>
    <w:rsid w:val="00AC4F34"/>
    <w:rsid w:val="00B12E32"/>
    <w:rsid w:val="00BD5DEA"/>
    <w:rsid w:val="00C57268"/>
    <w:rsid w:val="00CD2E30"/>
    <w:rsid w:val="00DB1066"/>
    <w:rsid w:val="00E0700F"/>
    <w:rsid w:val="00E41CCA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5DEA"/>
    <w:rPr>
      <w:i/>
      <w:iCs/>
      <w:lang w:val="en-AU" w:eastAsia="zh-C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5DEA"/>
    <w:rPr>
      <w:rFonts w:ascii="Times New Roman" w:eastAsia="Times New Roman" w:hAnsi="Times New Roman" w:cs="Times New Roman"/>
      <w:i/>
      <w:iCs/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BD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Angela Guo</cp:lastModifiedBy>
  <cp:revision>16</cp:revision>
  <dcterms:created xsi:type="dcterms:W3CDTF">2023-10-17T08:38:00Z</dcterms:created>
  <dcterms:modified xsi:type="dcterms:W3CDTF">2023-10-18T20:31:00Z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