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49FC6" w14:textId="77777777" w:rsidR="00C40C0C" w:rsidRDefault="00C40C0C" w:rsidP="00793C88">
      <w:pPr>
        <w:jc w:val="both"/>
        <w:rPr>
          <w:rFonts w:ascii="Times New Roman" w:hAnsi="Times New Roman" w:cs="Times New Roman"/>
          <w:sz w:val="24"/>
          <w:szCs w:val="24"/>
          <w:lang w:val="en"/>
        </w:rPr>
      </w:pPr>
    </w:p>
    <w:tbl>
      <w:tblPr>
        <w:tblStyle w:val="TableGrid"/>
        <w:tblW w:w="0" w:type="auto"/>
        <w:tblLook w:val="04A0" w:firstRow="1" w:lastRow="0" w:firstColumn="1" w:lastColumn="0" w:noHBand="0" w:noVBand="1"/>
      </w:tblPr>
      <w:tblGrid>
        <w:gridCol w:w="1188"/>
        <w:gridCol w:w="8055"/>
      </w:tblGrid>
      <w:tr w:rsidR="00F57CDF" w:rsidRPr="002710C2" w14:paraId="3F9F9073" w14:textId="77777777" w:rsidTr="00F57CDF">
        <w:tc>
          <w:tcPr>
            <w:tcW w:w="1188" w:type="dxa"/>
          </w:tcPr>
          <w:p w14:paraId="0B22695E" w14:textId="77777777" w:rsidR="00F57CDF" w:rsidRPr="002710C2" w:rsidRDefault="00F57CDF" w:rsidP="00793C88">
            <w:pPr>
              <w:jc w:val="both"/>
              <w:rPr>
                <w:rFonts w:ascii="Arial" w:hAnsi="Arial" w:cs="Arial"/>
                <w:lang w:val="en"/>
              </w:rPr>
            </w:pPr>
            <w:r w:rsidRPr="002710C2">
              <w:rPr>
                <w:rFonts w:ascii="Arial" w:hAnsi="Arial" w:cs="Arial"/>
                <w:lang w:val="en"/>
              </w:rPr>
              <w:t>Title</w:t>
            </w:r>
          </w:p>
        </w:tc>
        <w:tc>
          <w:tcPr>
            <w:tcW w:w="8055" w:type="dxa"/>
          </w:tcPr>
          <w:p w14:paraId="4230E722" w14:textId="77777777" w:rsidR="00F57CDF" w:rsidRPr="002710C2" w:rsidRDefault="002710C2" w:rsidP="00F57CDF">
            <w:pPr>
              <w:jc w:val="center"/>
              <w:rPr>
                <w:rFonts w:ascii="Arial" w:hAnsi="Arial" w:cs="Arial"/>
                <w:b/>
                <w:lang w:val="en"/>
              </w:rPr>
            </w:pPr>
            <w:r>
              <w:rPr>
                <w:rFonts w:ascii="Arial" w:hAnsi="Arial" w:cs="Arial"/>
                <w:b/>
                <w:lang w:val="en"/>
              </w:rPr>
              <w:t xml:space="preserve">STUDENT PERSPECTIVE ON THE </w:t>
            </w:r>
            <w:r w:rsidR="00F57CDF" w:rsidRPr="002710C2">
              <w:rPr>
                <w:rFonts w:ascii="Arial" w:hAnsi="Arial" w:cs="Arial"/>
                <w:b/>
                <w:lang w:val="en"/>
              </w:rPr>
              <w:t>HEALTH PROMOTING UNIVERSITY’ INITIATIVE</w:t>
            </w:r>
          </w:p>
          <w:p w14:paraId="691FCEBA" w14:textId="77777777" w:rsidR="00F57CDF" w:rsidRPr="002710C2" w:rsidRDefault="00F57CDF" w:rsidP="00F57CDF">
            <w:pPr>
              <w:jc w:val="center"/>
              <w:rPr>
                <w:rFonts w:ascii="Arial" w:hAnsi="Arial" w:cs="Arial"/>
                <w:b/>
                <w:lang w:val="en"/>
              </w:rPr>
            </w:pPr>
            <w:r w:rsidRPr="002710C2">
              <w:rPr>
                <w:rFonts w:ascii="Arial" w:hAnsi="Arial" w:cs="Arial"/>
                <w:b/>
                <w:lang w:val="en"/>
              </w:rPr>
              <w:t xml:space="preserve">A survey among undergraduate health and non-health student at </w:t>
            </w:r>
            <w:proofErr w:type="spellStart"/>
            <w:r w:rsidRPr="002710C2">
              <w:rPr>
                <w:rFonts w:ascii="Arial" w:hAnsi="Arial" w:cs="Arial"/>
                <w:b/>
                <w:lang w:val="en"/>
              </w:rPr>
              <w:t>Universitas</w:t>
            </w:r>
            <w:proofErr w:type="spellEnd"/>
            <w:r w:rsidRPr="002710C2">
              <w:rPr>
                <w:rFonts w:ascii="Arial" w:hAnsi="Arial" w:cs="Arial"/>
                <w:b/>
                <w:lang w:val="en"/>
              </w:rPr>
              <w:t xml:space="preserve"> Gadjah </w:t>
            </w:r>
            <w:proofErr w:type="spellStart"/>
            <w:r w:rsidRPr="002710C2">
              <w:rPr>
                <w:rFonts w:ascii="Arial" w:hAnsi="Arial" w:cs="Arial"/>
                <w:b/>
                <w:lang w:val="en"/>
              </w:rPr>
              <w:t>Mada</w:t>
            </w:r>
            <w:proofErr w:type="spellEnd"/>
            <w:r w:rsidRPr="002710C2">
              <w:rPr>
                <w:rFonts w:ascii="Arial" w:hAnsi="Arial" w:cs="Arial"/>
                <w:b/>
                <w:lang w:val="en"/>
              </w:rPr>
              <w:t xml:space="preserve">, Indonesia </w:t>
            </w:r>
          </w:p>
          <w:p w14:paraId="044AAB70" w14:textId="77777777" w:rsidR="00F57CDF" w:rsidRPr="002710C2" w:rsidRDefault="00F57CDF" w:rsidP="00793C88">
            <w:pPr>
              <w:jc w:val="both"/>
              <w:rPr>
                <w:rFonts w:ascii="Arial" w:hAnsi="Arial" w:cs="Arial"/>
                <w:lang w:val="en"/>
              </w:rPr>
            </w:pPr>
          </w:p>
        </w:tc>
      </w:tr>
      <w:tr w:rsidR="00F57CDF" w:rsidRPr="002710C2" w14:paraId="177D9EE3" w14:textId="77777777" w:rsidTr="00F57CDF">
        <w:tc>
          <w:tcPr>
            <w:tcW w:w="1188" w:type="dxa"/>
          </w:tcPr>
          <w:p w14:paraId="67755E6C" w14:textId="77777777" w:rsidR="00F57CDF" w:rsidRPr="002710C2" w:rsidRDefault="00F57CDF" w:rsidP="00793C88">
            <w:pPr>
              <w:jc w:val="both"/>
              <w:rPr>
                <w:rFonts w:ascii="Arial" w:hAnsi="Arial" w:cs="Arial"/>
                <w:lang w:val="en"/>
              </w:rPr>
            </w:pPr>
          </w:p>
        </w:tc>
        <w:tc>
          <w:tcPr>
            <w:tcW w:w="8055" w:type="dxa"/>
          </w:tcPr>
          <w:p w14:paraId="1CB43C7D" w14:textId="77777777" w:rsidR="00F57CDF" w:rsidRPr="002710C2" w:rsidRDefault="00F57CDF" w:rsidP="00F57CDF">
            <w:pPr>
              <w:jc w:val="both"/>
              <w:rPr>
                <w:rFonts w:ascii="Arial" w:hAnsi="Arial" w:cs="Arial"/>
                <w:lang w:val="en"/>
              </w:rPr>
            </w:pPr>
            <w:r w:rsidRPr="002710C2">
              <w:rPr>
                <w:rFonts w:ascii="Arial" w:hAnsi="Arial" w:cs="Arial"/>
                <w:b/>
                <w:lang w:val="en"/>
              </w:rPr>
              <w:t>Background/objective</w:t>
            </w:r>
            <w:r w:rsidRPr="002710C2">
              <w:rPr>
                <w:rFonts w:ascii="Arial" w:hAnsi="Arial" w:cs="Arial"/>
                <w:lang w:val="en"/>
              </w:rPr>
              <w:t>: A health promoting university/HPU concept has been introduced since two decades, but the HPU has not been widely applied in ASEAN countries.  ASEAN University Network (AUN</w:t>
            </w:r>
            <w:bookmarkStart w:id="0" w:name="_GoBack"/>
            <w:bookmarkEnd w:id="0"/>
            <w:r w:rsidRPr="002710C2">
              <w:rPr>
                <w:rFonts w:ascii="Arial" w:hAnsi="Arial" w:cs="Arial"/>
                <w:lang w:val="en"/>
              </w:rPr>
              <w:t xml:space="preserve">) has developed Health Promotion Network and they recommended all members of AUN should apply the HPU. </w:t>
            </w:r>
            <w:proofErr w:type="spellStart"/>
            <w:r w:rsidRPr="002710C2">
              <w:rPr>
                <w:rFonts w:ascii="Arial" w:hAnsi="Arial" w:cs="Arial"/>
                <w:lang w:val="en"/>
              </w:rPr>
              <w:t>Universitas</w:t>
            </w:r>
            <w:proofErr w:type="spellEnd"/>
            <w:r w:rsidRPr="002710C2">
              <w:rPr>
                <w:rFonts w:ascii="Arial" w:hAnsi="Arial" w:cs="Arial"/>
                <w:lang w:val="en"/>
              </w:rPr>
              <w:t xml:space="preserve"> Gadjah </w:t>
            </w:r>
            <w:proofErr w:type="spellStart"/>
            <w:r w:rsidRPr="002710C2">
              <w:rPr>
                <w:rFonts w:ascii="Arial" w:hAnsi="Arial" w:cs="Arial"/>
                <w:lang w:val="en"/>
              </w:rPr>
              <w:t>Mada</w:t>
            </w:r>
            <w:proofErr w:type="spellEnd"/>
            <w:r w:rsidRPr="002710C2">
              <w:rPr>
                <w:rFonts w:ascii="Arial" w:hAnsi="Arial" w:cs="Arial"/>
                <w:lang w:val="en"/>
              </w:rPr>
              <w:t xml:space="preserve"> (UGM) Indonesia is member of AUN and started to develop the HPU. This study objective was to assess the opinion of UGM student toward the HPU initiative as a baseline data in the beginning of the program. </w:t>
            </w:r>
          </w:p>
          <w:p w14:paraId="4981466D" w14:textId="77777777" w:rsidR="00F57CDF" w:rsidRPr="002710C2" w:rsidRDefault="00F57CDF" w:rsidP="00F57CDF">
            <w:pPr>
              <w:jc w:val="both"/>
              <w:rPr>
                <w:rFonts w:ascii="Arial" w:hAnsi="Arial" w:cs="Arial"/>
                <w:b/>
                <w:lang w:val="en"/>
              </w:rPr>
            </w:pPr>
          </w:p>
          <w:p w14:paraId="7F779438" w14:textId="77777777" w:rsidR="00F57CDF" w:rsidRPr="002710C2" w:rsidRDefault="00F57CDF" w:rsidP="00F57CDF">
            <w:pPr>
              <w:jc w:val="both"/>
              <w:rPr>
                <w:rFonts w:ascii="Arial" w:hAnsi="Arial" w:cs="Arial"/>
                <w:lang w:val="en"/>
              </w:rPr>
            </w:pPr>
            <w:r w:rsidRPr="002710C2">
              <w:rPr>
                <w:rFonts w:ascii="Arial" w:hAnsi="Arial" w:cs="Arial"/>
                <w:b/>
                <w:lang w:val="en"/>
              </w:rPr>
              <w:t>Method</w:t>
            </w:r>
            <w:r w:rsidRPr="002710C2">
              <w:rPr>
                <w:rFonts w:ascii="Arial" w:hAnsi="Arial" w:cs="Arial"/>
                <w:lang w:val="en"/>
              </w:rPr>
              <w:t>: An online survey and qualitative approached through semi structured interview and Focus Group Discussion (FGD) have been conducted in the February to April 2018. There were 572 non-health students (N-HS) from Social Sciences, Natural Sciences and Agricultural Sciences and 57 health students (HS) from Medicine, Pharmacy and Dentistry (H) at the UGM participated in this study. Descriptive analysis was performed for the survey and qualitative data.</w:t>
            </w:r>
          </w:p>
          <w:p w14:paraId="297E1345" w14:textId="77777777" w:rsidR="00F57CDF" w:rsidRPr="002710C2" w:rsidRDefault="00F57CDF" w:rsidP="00F57CDF">
            <w:pPr>
              <w:jc w:val="both"/>
              <w:rPr>
                <w:rFonts w:ascii="Arial" w:hAnsi="Arial" w:cs="Arial"/>
                <w:b/>
                <w:lang w:val="en"/>
              </w:rPr>
            </w:pPr>
          </w:p>
          <w:p w14:paraId="64B5F955" w14:textId="77777777" w:rsidR="00F57CDF" w:rsidRPr="002710C2" w:rsidRDefault="00F57CDF" w:rsidP="00F57CDF">
            <w:pPr>
              <w:jc w:val="both"/>
              <w:rPr>
                <w:rFonts w:ascii="Arial" w:hAnsi="Arial" w:cs="Arial"/>
              </w:rPr>
            </w:pPr>
            <w:r w:rsidRPr="002710C2">
              <w:rPr>
                <w:rFonts w:ascii="Arial" w:hAnsi="Arial" w:cs="Arial"/>
                <w:b/>
                <w:lang w:val="en"/>
              </w:rPr>
              <w:t>Results</w:t>
            </w:r>
            <w:r w:rsidRPr="002710C2">
              <w:rPr>
                <w:rFonts w:ascii="Arial" w:hAnsi="Arial" w:cs="Arial"/>
                <w:lang w:val="en"/>
              </w:rPr>
              <w:t xml:space="preserve">: </w:t>
            </w:r>
            <w:r w:rsidRPr="002710C2">
              <w:rPr>
                <w:rFonts w:ascii="Arial" w:hAnsi="Arial" w:cs="Arial"/>
              </w:rPr>
              <w:t xml:space="preserve">The result indicated that out of 572 N-HS participants (67.8% female and 32.2% male), 48.3% (276) showed supportive attitude toward HPU. N-HS were more supportive on the development of sport facilities, clean and healthy canteen, as well as green campus concept compared to the availability of health and counseling services. While 67.4% HS participants reported that they supported safe and friendly building, as well as green campus concept and physical activity facilities development. Based on the qualitative study, HS indicated that there were remain more fried food in the canteen and less variation of healthy food. HS participants also concerned about the throwing trash behavior, but they reported that they would take care of their health by themselves. </w:t>
            </w:r>
          </w:p>
          <w:p w14:paraId="342B25B8" w14:textId="77777777" w:rsidR="00F57CDF" w:rsidRPr="002710C2" w:rsidRDefault="00F57CDF" w:rsidP="00F57CDF">
            <w:pPr>
              <w:jc w:val="both"/>
              <w:rPr>
                <w:rFonts w:ascii="Arial" w:hAnsi="Arial" w:cs="Arial"/>
                <w:b/>
                <w:lang w:val="en"/>
              </w:rPr>
            </w:pPr>
          </w:p>
          <w:p w14:paraId="7652D6A3" w14:textId="77777777" w:rsidR="00F57CDF" w:rsidRPr="002710C2" w:rsidRDefault="00F57CDF" w:rsidP="00F57CDF">
            <w:pPr>
              <w:jc w:val="both"/>
              <w:rPr>
                <w:rFonts w:ascii="Arial" w:hAnsi="Arial" w:cs="Arial"/>
                <w:lang w:val="en"/>
              </w:rPr>
            </w:pPr>
            <w:r w:rsidRPr="002710C2">
              <w:rPr>
                <w:rFonts w:ascii="Arial" w:hAnsi="Arial" w:cs="Arial"/>
                <w:b/>
                <w:lang w:val="en"/>
              </w:rPr>
              <w:t>Conclusion</w:t>
            </w:r>
            <w:r w:rsidRPr="002710C2">
              <w:rPr>
                <w:rFonts w:ascii="Arial" w:hAnsi="Arial" w:cs="Arial"/>
                <w:lang w:val="en"/>
              </w:rPr>
              <w:t xml:space="preserve">: This study reveals that HS more supportive than N-HS toward the HPU initiative. HS and N-HS were more focused on the development of sport/physical activities, green and safe campus, as well as healthy canteen. Health and counseling services have not yet been concerned by the students. The holistic concept of health introduced by WHO and the HPU should be campaigned widely among students. </w:t>
            </w:r>
          </w:p>
          <w:p w14:paraId="63012067" w14:textId="77777777" w:rsidR="00F57CDF" w:rsidRPr="002710C2" w:rsidRDefault="00F57CDF" w:rsidP="00F57CDF">
            <w:pPr>
              <w:jc w:val="both"/>
              <w:rPr>
                <w:rFonts w:ascii="Arial" w:hAnsi="Arial" w:cs="Arial"/>
                <w:b/>
                <w:lang w:val="en"/>
              </w:rPr>
            </w:pPr>
          </w:p>
          <w:p w14:paraId="3D44EC8E" w14:textId="77777777" w:rsidR="00F57CDF" w:rsidRPr="002710C2" w:rsidRDefault="00F57CDF" w:rsidP="00F57CDF">
            <w:pPr>
              <w:jc w:val="both"/>
              <w:rPr>
                <w:rFonts w:ascii="Arial" w:hAnsi="Arial" w:cs="Arial"/>
                <w:lang w:val="en"/>
              </w:rPr>
            </w:pPr>
            <w:r w:rsidRPr="002710C2">
              <w:rPr>
                <w:rFonts w:ascii="Arial" w:hAnsi="Arial" w:cs="Arial"/>
                <w:b/>
                <w:lang w:val="en"/>
              </w:rPr>
              <w:t>Keywords</w:t>
            </w:r>
            <w:r w:rsidRPr="002710C2">
              <w:rPr>
                <w:rFonts w:ascii="Arial" w:hAnsi="Arial" w:cs="Arial"/>
                <w:lang w:val="en"/>
              </w:rPr>
              <w:t>: health promoting university, health and non-health student, UGM, Indonesia</w:t>
            </w:r>
          </w:p>
          <w:p w14:paraId="1833D4F6" w14:textId="77777777" w:rsidR="00F57CDF" w:rsidRPr="002710C2" w:rsidRDefault="00F57CDF" w:rsidP="00793C88">
            <w:pPr>
              <w:jc w:val="both"/>
              <w:rPr>
                <w:rFonts w:ascii="Arial" w:hAnsi="Arial" w:cs="Arial"/>
                <w:lang w:val="en"/>
              </w:rPr>
            </w:pPr>
          </w:p>
        </w:tc>
      </w:tr>
    </w:tbl>
    <w:p w14:paraId="494522D0" w14:textId="77777777" w:rsidR="00C40C0C" w:rsidRPr="002710C2" w:rsidRDefault="00C40C0C" w:rsidP="00793C88">
      <w:pPr>
        <w:jc w:val="both"/>
        <w:rPr>
          <w:rFonts w:ascii="Arial" w:hAnsi="Arial" w:cs="Arial"/>
          <w:lang w:val="en"/>
        </w:rPr>
      </w:pPr>
    </w:p>
    <w:sectPr w:rsidR="00C40C0C" w:rsidRPr="002710C2" w:rsidSect="0080413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20002A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A98421E"/>
    <w:lvl w:ilvl="0" w:tplc="F7FAE862">
      <w:start w:val="1"/>
      <w:numFmt w:val="decimal"/>
      <w:lvlText w:val="%1."/>
      <w:lvlJc w:val="left"/>
      <w:pPr>
        <w:ind w:left="720" w:hanging="360"/>
      </w:pPr>
      <w:rPr>
        <w:rFonts w:ascii="Times New Roman" w:hAnsi="Times New Roman" w:cs="Times New Roman" w:hint="default"/>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492651A"/>
    <w:multiLevelType w:val="hybridMultilevel"/>
    <w:tmpl w:val="AB545C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65"/>
    <w:rsid w:val="00093F30"/>
    <w:rsid w:val="00101CFD"/>
    <w:rsid w:val="0012475C"/>
    <w:rsid w:val="00142AD9"/>
    <w:rsid w:val="00154FEB"/>
    <w:rsid w:val="00194FEB"/>
    <w:rsid w:val="001951BC"/>
    <w:rsid w:val="001B7621"/>
    <w:rsid w:val="001F4FA1"/>
    <w:rsid w:val="001F52B7"/>
    <w:rsid w:val="002027E5"/>
    <w:rsid w:val="0021016E"/>
    <w:rsid w:val="00246898"/>
    <w:rsid w:val="002513E4"/>
    <w:rsid w:val="00264DD3"/>
    <w:rsid w:val="002710C2"/>
    <w:rsid w:val="0029265C"/>
    <w:rsid w:val="003656F4"/>
    <w:rsid w:val="003901AA"/>
    <w:rsid w:val="003948FC"/>
    <w:rsid w:val="003A47BB"/>
    <w:rsid w:val="003C2565"/>
    <w:rsid w:val="003D0371"/>
    <w:rsid w:val="003F3E3C"/>
    <w:rsid w:val="00406263"/>
    <w:rsid w:val="004A2DF2"/>
    <w:rsid w:val="004E7A3D"/>
    <w:rsid w:val="00527B54"/>
    <w:rsid w:val="00570F5A"/>
    <w:rsid w:val="0057605E"/>
    <w:rsid w:val="00596181"/>
    <w:rsid w:val="0062199A"/>
    <w:rsid w:val="00636D95"/>
    <w:rsid w:val="00641033"/>
    <w:rsid w:val="00656126"/>
    <w:rsid w:val="006A1784"/>
    <w:rsid w:val="006C6B13"/>
    <w:rsid w:val="00765AE4"/>
    <w:rsid w:val="00793C88"/>
    <w:rsid w:val="007D5E83"/>
    <w:rsid w:val="00804136"/>
    <w:rsid w:val="00810AC7"/>
    <w:rsid w:val="00815650"/>
    <w:rsid w:val="008346E6"/>
    <w:rsid w:val="00867F66"/>
    <w:rsid w:val="008F1781"/>
    <w:rsid w:val="008F37AF"/>
    <w:rsid w:val="0092069D"/>
    <w:rsid w:val="009370D2"/>
    <w:rsid w:val="0095483A"/>
    <w:rsid w:val="00961570"/>
    <w:rsid w:val="009953FF"/>
    <w:rsid w:val="009B6BFA"/>
    <w:rsid w:val="009B7F43"/>
    <w:rsid w:val="009D47B8"/>
    <w:rsid w:val="009E0DB9"/>
    <w:rsid w:val="00A2671A"/>
    <w:rsid w:val="00A660EA"/>
    <w:rsid w:val="00A86515"/>
    <w:rsid w:val="00AB2767"/>
    <w:rsid w:val="00AE7955"/>
    <w:rsid w:val="00B90B9A"/>
    <w:rsid w:val="00B94015"/>
    <w:rsid w:val="00C40C0C"/>
    <w:rsid w:val="00C7176C"/>
    <w:rsid w:val="00C850CB"/>
    <w:rsid w:val="00D1159D"/>
    <w:rsid w:val="00DC67F4"/>
    <w:rsid w:val="00DC6EB6"/>
    <w:rsid w:val="00DF3253"/>
    <w:rsid w:val="00E02F72"/>
    <w:rsid w:val="00E04DAF"/>
    <w:rsid w:val="00E07E27"/>
    <w:rsid w:val="00E744E1"/>
    <w:rsid w:val="00E83B51"/>
    <w:rsid w:val="00EF13FE"/>
    <w:rsid w:val="00EF46D2"/>
    <w:rsid w:val="00F0365E"/>
    <w:rsid w:val="00F1360A"/>
    <w:rsid w:val="00F528D2"/>
    <w:rsid w:val="00F57CDF"/>
    <w:rsid w:val="00FB086A"/>
    <w:rsid w:val="00FB2774"/>
    <w:rsid w:val="00FB4869"/>
    <w:rsid w:val="00FC4F6D"/>
    <w:rsid w:val="00FC7664"/>
    <w:rsid w:val="00FE1645"/>
    <w:rsid w:val="00FE2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DEFD"/>
  <w15:docId w15:val="{C7D165D4-1776-4643-9116-494346D7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C2565"/>
    <w:pPr>
      <w:spacing w:before="100" w:beforeAutospacing="1" w:after="100" w:afterAutospacing="1" w:line="240" w:lineRule="auto"/>
      <w:jc w:val="center"/>
      <w:outlineLvl w:val="0"/>
    </w:pPr>
    <w:rPr>
      <w:rFonts w:ascii="Times New Roman" w:eastAsia="Times New Roman" w:hAnsi="Times New Roman" w:cs="Times New Roman"/>
      <w:b/>
      <w:bCs/>
      <w:kern w:val="36"/>
      <w:sz w:val="24"/>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3C2565"/>
  </w:style>
  <w:style w:type="paragraph" w:styleId="ListParagraph">
    <w:name w:val="List Paragraph"/>
    <w:basedOn w:val="Normal"/>
    <w:link w:val="ListParagraphChar"/>
    <w:uiPriority w:val="34"/>
    <w:qFormat/>
    <w:rsid w:val="003C2565"/>
    <w:pPr>
      <w:spacing w:after="200" w:line="276" w:lineRule="auto"/>
      <w:ind w:left="720"/>
      <w:contextualSpacing/>
    </w:pPr>
    <w:rPr>
      <w:rFonts w:eastAsiaTheme="minorEastAsia"/>
    </w:rPr>
  </w:style>
  <w:style w:type="character" w:customStyle="1" w:styleId="ListParagraphChar">
    <w:name w:val="List Paragraph Char"/>
    <w:link w:val="ListParagraph"/>
    <w:uiPriority w:val="34"/>
    <w:rsid w:val="003C2565"/>
    <w:rPr>
      <w:rFonts w:eastAsiaTheme="minorEastAsia"/>
    </w:rPr>
  </w:style>
  <w:style w:type="character" w:customStyle="1" w:styleId="Heading1Char">
    <w:name w:val="Heading 1 Char"/>
    <w:basedOn w:val="DefaultParagraphFont"/>
    <w:link w:val="Heading1"/>
    <w:uiPriority w:val="9"/>
    <w:rsid w:val="003C2565"/>
    <w:rPr>
      <w:rFonts w:ascii="Times New Roman" w:eastAsia="Times New Roman" w:hAnsi="Times New Roman" w:cs="Times New Roman"/>
      <w:b/>
      <w:bCs/>
      <w:kern w:val="36"/>
      <w:sz w:val="24"/>
      <w:szCs w:val="48"/>
      <w:lang w:eastAsia="id-ID"/>
    </w:rPr>
  </w:style>
  <w:style w:type="table" w:styleId="TableGrid">
    <w:name w:val="Table Grid"/>
    <w:basedOn w:val="TableNormal"/>
    <w:uiPriority w:val="59"/>
    <w:rsid w:val="0099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0AFDC-77A1-4CEA-889C-E07770F5E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7DA92-0526-40DE-9FD8-EDD18BA53444}">
  <ds:schemaRefs>
    <ds:schemaRef ds:uri="http://schemas.microsoft.com/sharepoint/v3/contenttype/forms"/>
  </ds:schemaRefs>
</ds:datastoreItem>
</file>

<file path=customXml/itemProps3.xml><?xml version="1.0" encoding="utf-8"?>
<ds:datastoreItem xmlns:ds="http://schemas.openxmlformats.org/officeDocument/2006/customXml" ds:itemID="{CAD182D3-14F0-423F-8832-2E14A22E342D}">
  <ds:schemaRefs>
    <ds:schemaRef ds:uri="http://schemas.microsoft.com/office/2006/metadata/properties"/>
    <ds:schemaRef ds:uri="9c8a2b7b-0bee-4c48-b0a6-23db8982d3bc"/>
    <ds:schemaRef ds:uri="http://schemas.microsoft.com/office/infopath/2007/PartnerControls"/>
    <ds:schemaRef ds:uri="6911e96c-4cc4-42d5-8e43-f93924cf6a05"/>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2085</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Victoria Mulrennan</cp:lastModifiedBy>
  <cp:revision>2</cp:revision>
  <dcterms:created xsi:type="dcterms:W3CDTF">2018-09-17T21:15:00Z</dcterms:created>
  <dcterms:modified xsi:type="dcterms:W3CDTF">2018-09-17T21:15:00Z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