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BEB" w14:textId="77777777" w:rsidR="002D1AC0" w:rsidRDefault="002D1AC0" w:rsidP="002D1AC0">
      <w:pPr>
        <w:rPr>
          <w:rFonts w:ascii="Arial" w:hAnsi="Arial" w:cs="Arial"/>
          <w:lang w:val="en-GB"/>
        </w:rPr>
      </w:pPr>
    </w:p>
    <w:p w14:paraId="52F1DAD6" w14:textId="77777777" w:rsidR="002D1AC0" w:rsidRDefault="002D1AC0" w:rsidP="002B4CDA">
      <w:pPr>
        <w:jc w:val="center"/>
        <w:rPr>
          <w:rFonts w:ascii="Arial" w:hAnsi="Arial" w:cs="Arial"/>
          <w:lang w:val="en-GB"/>
        </w:rPr>
      </w:pPr>
    </w:p>
    <w:p w14:paraId="74BF01FD" w14:textId="426F9DF4" w:rsidR="00BB440A" w:rsidRPr="00674D89" w:rsidRDefault="002D1AC0" w:rsidP="00674D89">
      <w:pPr>
        <w:jc w:val="both"/>
        <w:rPr>
          <w:rFonts w:ascii="Arial" w:hAnsi="Arial" w:cs="Arial"/>
          <w:b/>
          <w:bCs/>
          <w:iCs/>
          <w:lang w:val="en-AU"/>
        </w:rPr>
      </w:pPr>
      <w:r w:rsidRPr="00674D89">
        <w:rPr>
          <w:rFonts w:ascii="Arial" w:hAnsi="Arial" w:cs="Arial"/>
          <w:b/>
          <w:bCs/>
          <w:lang w:val="en-GB"/>
        </w:rPr>
        <w:t xml:space="preserve">Title: </w:t>
      </w:r>
      <w:r w:rsidR="00BB440A" w:rsidRPr="00674D89">
        <w:rPr>
          <w:rFonts w:ascii="Arial" w:hAnsi="Arial" w:cs="Arial"/>
          <w:b/>
          <w:bCs/>
          <w:lang w:val="en-AU"/>
        </w:rPr>
        <w:t xml:space="preserve">Insulin self-management practices </w:t>
      </w:r>
      <w:r w:rsidR="00263734" w:rsidRPr="00674D89">
        <w:rPr>
          <w:rFonts w:ascii="Arial" w:hAnsi="Arial" w:cs="Arial"/>
          <w:b/>
          <w:bCs/>
          <w:lang w:val="en-AU"/>
        </w:rPr>
        <w:t>in</w:t>
      </w:r>
      <w:r w:rsidR="00BB440A" w:rsidRPr="00674D89">
        <w:rPr>
          <w:rFonts w:ascii="Arial" w:hAnsi="Arial" w:cs="Arial"/>
          <w:b/>
          <w:bCs/>
          <w:lang w:val="en-AU"/>
        </w:rPr>
        <w:t xml:space="preserve"> adult acute care </w:t>
      </w:r>
      <w:r w:rsidR="005E5E5C" w:rsidRPr="00674D89">
        <w:rPr>
          <w:rFonts w:ascii="Arial" w:hAnsi="Arial" w:cs="Arial"/>
          <w:b/>
          <w:bCs/>
          <w:lang w:val="en-AU"/>
        </w:rPr>
        <w:t>hospitals</w:t>
      </w:r>
      <w:r w:rsidR="00BB440A" w:rsidRPr="00674D89">
        <w:rPr>
          <w:rFonts w:ascii="Arial" w:hAnsi="Arial" w:cs="Arial"/>
          <w:b/>
          <w:bCs/>
          <w:lang w:val="en-AU"/>
        </w:rPr>
        <w:t>: A scoping review of documents</w:t>
      </w:r>
    </w:p>
    <w:p w14:paraId="711F4D4F" w14:textId="10B483CA" w:rsidR="35B92D14" w:rsidRPr="00674D89" w:rsidRDefault="35B92D14" w:rsidP="00674D89">
      <w:pPr>
        <w:jc w:val="both"/>
        <w:rPr>
          <w:rFonts w:ascii="Arial" w:hAnsi="Arial" w:cs="Arial"/>
          <w:b/>
          <w:bCs/>
          <w:lang w:val="en-GB"/>
        </w:rPr>
      </w:pPr>
    </w:p>
    <w:p w14:paraId="2A6057FD" w14:textId="77777777" w:rsidR="00BB440A" w:rsidRPr="00674D89" w:rsidRDefault="002D1AC0" w:rsidP="00674D89">
      <w:pPr>
        <w:jc w:val="both"/>
        <w:rPr>
          <w:rFonts w:ascii="Arial" w:hAnsi="Arial" w:cs="Arial"/>
          <w:lang w:val="en-GB"/>
        </w:rPr>
      </w:pPr>
      <w:r w:rsidRPr="00674D89">
        <w:rPr>
          <w:rFonts w:ascii="Arial" w:hAnsi="Arial" w:cs="Arial"/>
          <w:b/>
          <w:bCs/>
          <w:lang w:val="en-GB"/>
        </w:rPr>
        <w:t>Background &amp; Aim:</w:t>
      </w:r>
      <w:r w:rsidRPr="00674D89">
        <w:rPr>
          <w:rFonts w:ascii="Arial" w:hAnsi="Arial" w:cs="Arial"/>
          <w:lang w:val="en-GB"/>
        </w:rPr>
        <w:t xml:space="preserve"> </w:t>
      </w:r>
    </w:p>
    <w:p w14:paraId="53ED431C" w14:textId="77777777" w:rsidR="00BB440A" w:rsidRPr="00674D89" w:rsidRDefault="00BB440A" w:rsidP="00674D89">
      <w:pPr>
        <w:jc w:val="both"/>
        <w:rPr>
          <w:rFonts w:ascii="Arial" w:hAnsi="Arial" w:cs="Arial"/>
          <w:lang w:val="en-GB"/>
        </w:rPr>
      </w:pPr>
    </w:p>
    <w:p w14:paraId="39D25CDC" w14:textId="1FFEDDB7" w:rsidR="002D1AC0" w:rsidRPr="00674D89" w:rsidRDefault="00BB440A" w:rsidP="00674D89">
      <w:pPr>
        <w:jc w:val="both"/>
        <w:rPr>
          <w:rFonts w:ascii="Arial" w:hAnsi="Arial" w:cs="Arial"/>
          <w:lang w:val="en-GB"/>
        </w:rPr>
      </w:pPr>
      <w:r w:rsidRPr="00674D89">
        <w:rPr>
          <w:rFonts w:ascii="Arial" w:hAnsi="Arial" w:cs="Arial"/>
          <w:lang w:val="en-GB"/>
        </w:rPr>
        <w:t xml:space="preserve">People living with insulin-managed diabetes mellitus often encounter </w:t>
      </w:r>
      <w:r w:rsidR="001742B8" w:rsidRPr="00674D89">
        <w:rPr>
          <w:rFonts w:ascii="Arial" w:hAnsi="Arial" w:cs="Arial"/>
          <w:lang w:val="en-GB"/>
        </w:rPr>
        <w:t>inconsistent</w:t>
      </w:r>
      <w:r w:rsidRPr="00674D89">
        <w:rPr>
          <w:rFonts w:ascii="Arial" w:hAnsi="Arial" w:cs="Arial"/>
          <w:lang w:val="en-GB"/>
        </w:rPr>
        <w:t xml:space="preserve"> approaches to insulin self-management</w:t>
      </w:r>
      <w:r w:rsidR="001F2D0A" w:rsidRPr="00674D89">
        <w:rPr>
          <w:rFonts w:ascii="Arial" w:hAnsi="Arial" w:cs="Arial"/>
          <w:lang w:val="en-GB"/>
        </w:rPr>
        <w:t xml:space="preserve"> (ISM)</w:t>
      </w:r>
      <w:r w:rsidRPr="00674D89">
        <w:rPr>
          <w:rFonts w:ascii="Arial" w:hAnsi="Arial" w:cs="Arial"/>
          <w:lang w:val="en-GB"/>
        </w:rPr>
        <w:t xml:space="preserve"> when admitted to hospital</w:t>
      </w:r>
      <w:r w:rsidR="001742B8" w:rsidRPr="00674D89">
        <w:rPr>
          <w:rFonts w:ascii="Arial" w:hAnsi="Arial" w:cs="Arial"/>
          <w:lang w:val="en-GB"/>
        </w:rPr>
        <w:t>s</w:t>
      </w:r>
      <w:r w:rsidRPr="00674D89">
        <w:rPr>
          <w:rFonts w:ascii="Arial" w:hAnsi="Arial" w:cs="Arial"/>
          <w:lang w:val="en-GB"/>
        </w:rPr>
        <w:t xml:space="preserve">. </w:t>
      </w:r>
      <w:r w:rsidR="009B13D6" w:rsidRPr="00674D89">
        <w:rPr>
          <w:rFonts w:ascii="Arial" w:hAnsi="Arial" w:cs="Arial"/>
          <w:lang w:val="en-GB"/>
        </w:rPr>
        <w:t>T</w:t>
      </w:r>
      <w:r w:rsidRPr="00674D89">
        <w:rPr>
          <w:rFonts w:ascii="Arial" w:hAnsi="Arial" w:cs="Arial"/>
          <w:lang w:val="en-GB"/>
        </w:rPr>
        <w:t xml:space="preserve">his review </w:t>
      </w:r>
      <w:r w:rsidR="009B13D6" w:rsidRPr="00674D89">
        <w:rPr>
          <w:rFonts w:ascii="Arial" w:hAnsi="Arial" w:cs="Arial"/>
          <w:lang w:val="en-GB"/>
        </w:rPr>
        <w:t xml:space="preserve">aims </w:t>
      </w:r>
      <w:r w:rsidRPr="00674D89">
        <w:rPr>
          <w:rFonts w:ascii="Arial" w:hAnsi="Arial" w:cs="Arial"/>
          <w:lang w:val="en-GB"/>
        </w:rPr>
        <w:t xml:space="preserve">to </w:t>
      </w:r>
      <w:r w:rsidR="2AB178AF" w:rsidRPr="00674D89">
        <w:rPr>
          <w:rFonts w:ascii="Arial" w:hAnsi="Arial" w:cs="Arial"/>
          <w:lang w:val="en-GB"/>
        </w:rPr>
        <w:t xml:space="preserve">compare </w:t>
      </w:r>
      <w:r w:rsidRPr="00674D89">
        <w:rPr>
          <w:rFonts w:ascii="Arial" w:hAnsi="Arial" w:cs="Arial"/>
          <w:lang w:val="en-GB"/>
        </w:rPr>
        <w:t xml:space="preserve">the </w:t>
      </w:r>
      <w:r w:rsidR="01067FCE" w:rsidRPr="00674D89">
        <w:rPr>
          <w:rFonts w:ascii="Arial" w:hAnsi="Arial" w:cs="Arial"/>
          <w:lang w:val="en-GB"/>
        </w:rPr>
        <w:t xml:space="preserve">consistency and </w:t>
      </w:r>
      <w:r w:rsidRPr="00674D89">
        <w:rPr>
          <w:rFonts w:ascii="Arial" w:hAnsi="Arial" w:cs="Arial"/>
          <w:lang w:val="en-GB"/>
        </w:rPr>
        <w:t>content of</w:t>
      </w:r>
      <w:r w:rsidR="00DE2023" w:rsidRPr="00674D89">
        <w:rPr>
          <w:rFonts w:ascii="Arial" w:hAnsi="Arial" w:cs="Arial"/>
          <w:lang w:val="en-GB"/>
        </w:rPr>
        <w:t xml:space="preserve"> </w:t>
      </w:r>
      <w:r w:rsidR="004D52AC" w:rsidRPr="00674D89">
        <w:rPr>
          <w:rFonts w:ascii="Arial" w:hAnsi="Arial" w:cs="Arial"/>
          <w:lang w:val="en-GB"/>
        </w:rPr>
        <w:t xml:space="preserve">ISM </w:t>
      </w:r>
      <w:r w:rsidR="7FB980D4" w:rsidRPr="00674D89">
        <w:rPr>
          <w:rFonts w:ascii="Arial" w:hAnsi="Arial" w:cs="Arial"/>
          <w:lang w:val="en-GB"/>
        </w:rPr>
        <w:t xml:space="preserve">guidelines and related </w:t>
      </w:r>
      <w:r w:rsidR="004D52AC" w:rsidRPr="00674D89">
        <w:rPr>
          <w:rFonts w:ascii="Arial" w:hAnsi="Arial" w:cs="Arial"/>
          <w:lang w:val="en-GB"/>
        </w:rPr>
        <w:t>documents</w:t>
      </w:r>
      <w:r w:rsidRPr="00674D89">
        <w:rPr>
          <w:rFonts w:ascii="Arial" w:hAnsi="Arial" w:cs="Arial"/>
          <w:lang w:val="en-GB"/>
        </w:rPr>
        <w:t xml:space="preserve"> from Australia and countries with comparable health systems. </w:t>
      </w:r>
    </w:p>
    <w:p w14:paraId="07045825" w14:textId="77777777" w:rsidR="002D1AC0" w:rsidRPr="00674D89" w:rsidRDefault="002D1AC0" w:rsidP="00674D89">
      <w:pPr>
        <w:jc w:val="both"/>
        <w:rPr>
          <w:rFonts w:ascii="Arial" w:hAnsi="Arial" w:cs="Arial"/>
          <w:b/>
          <w:bCs/>
          <w:lang w:val="en-GB"/>
        </w:rPr>
      </w:pPr>
    </w:p>
    <w:p w14:paraId="0B161D44" w14:textId="77777777" w:rsidR="00BB440A" w:rsidRPr="00674D89" w:rsidRDefault="002D1AC0" w:rsidP="00674D89">
      <w:pPr>
        <w:jc w:val="both"/>
        <w:rPr>
          <w:rFonts w:ascii="Arial" w:hAnsi="Arial" w:cs="Arial"/>
          <w:lang w:val="en-GB"/>
        </w:rPr>
      </w:pPr>
      <w:r w:rsidRPr="00674D89">
        <w:rPr>
          <w:rFonts w:ascii="Arial" w:hAnsi="Arial" w:cs="Arial"/>
          <w:b/>
          <w:bCs/>
          <w:lang w:val="en-GB"/>
        </w:rPr>
        <w:t>Methods:</w:t>
      </w:r>
      <w:r w:rsidRPr="00674D89">
        <w:rPr>
          <w:rFonts w:ascii="Arial" w:hAnsi="Arial" w:cs="Arial"/>
          <w:lang w:val="en-GB"/>
        </w:rPr>
        <w:t xml:space="preserve"> </w:t>
      </w:r>
    </w:p>
    <w:p w14:paraId="00EE8750" w14:textId="77777777" w:rsidR="00BB440A" w:rsidRPr="00674D89" w:rsidRDefault="00BB440A" w:rsidP="00674D89">
      <w:pPr>
        <w:jc w:val="both"/>
        <w:rPr>
          <w:rFonts w:ascii="Arial" w:hAnsi="Arial" w:cs="Arial"/>
          <w:lang w:val="en-GB"/>
        </w:rPr>
      </w:pPr>
    </w:p>
    <w:p w14:paraId="061ABEE6" w14:textId="07D3D239" w:rsidR="002D1AC0" w:rsidRPr="00674D89" w:rsidRDefault="6B2DC0AC" w:rsidP="00674D89">
      <w:pPr>
        <w:jc w:val="both"/>
        <w:rPr>
          <w:rFonts w:ascii="Arial" w:hAnsi="Arial" w:cs="Arial"/>
          <w:lang w:val="en-AU"/>
        </w:rPr>
      </w:pPr>
      <w:r w:rsidRPr="00674D89">
        <w:rPr>
          <w:rFonts w:ascii="Arial" w:hAnsi="Arial" w:cs="Arial"/>
          <w:lang w:val="en-AU"/>
        </w:rPr>
        <w:t xml:space="preserve">Databases including </w:t>
      </w:r>
      <w:r w:rsidR="00BB440A" w:rsidRPr="00674D89">
        <w:rPr>
          <w:rFonts w:ascii="Arial" w:hAnsi="Arial" w:cs="Arial"/>
          <w:lang w:val="en-AU"/>
        </w:rPr>
        <w:t xml:space="preserve">CINAHL, Google Scholar, Web of Science, and PubMed were searched </w:t>
      </w:r>
      <w:r w:rsidR="00A63764" w:rsidRPr="00674D89">
        <w:rPr>
          <w:rFonts w:ascii="Arial" w:hAnsi="Arial" w:cs="Arial"/>
          <w:lang w:val="en-AU"/>
        </w:rPr>
        <w:t xml:space="preserve">between 2000 and 2025 </w:t>
      </w:r>
      <w:r w:rsidR="00BB440A" w:rsidRPr="00674D89">
        <w:rPr>
          <w:rFonts w:ascii="Arial" w:hAnsi="Arial" w:cs="Arial"/>
          <w:lang w:val="en-AU"/>
        </w:rPr>
        <w:t xml:space="preserve">using search terms </w:t>
      </w:r>
      <w:r w:rsidR="00BB440A" w:rsidRPr="00674D89">
        <w:rPr>
          <w:rFonts w:ascii="Arial" w:eastAsiaTheme="minorEastAsia" w:hAnsi="Arial" w:cs="Arial"/>
        </w:rPr>
        <w:t>“i</w:t>
      </w:r>
      <w:r w:rsidR="00BB440A" w:rsidRPr="00674D89">
        <w:rPr>
          <w:rFonts w:ascii="Arial" w:eastAsiaTheme="minorEastAsia" w:hAnsi="Arial" w:cs="Arial"/>
          <w:i/>
          <w:iCs/>
        </w:rPr>
        <w:t>nsulin</w:t>
      </w:r>
      <w:r w:rsidR="00BB440A" w:rsidRPr="00674D89">
        <w:rPr>
          <w:rFonts w:ascii="Arial" w:eastAsiaTheme="minorEastAsia" w:hAnsi="Arial" w:cs="Arial"/>
          <w:lang w:val="en-US"/>
        </w:rPr>
        <w:t xml:space="preserve"> AND </w:t>
      </w:r>
      <w:r w:rsidR="00BB440A" w:rsidRPr="00674D89">
        <w:rPr>
          <w:rFonts w:ascii="Arial" w:eastAsiaTheme="minorEastAsia" w:hAnsi="Arial" w:cs="Arial"/>
          <w:i/>
          <w:iCs/>
          <w:lang w:val="en-US"/>
        </w:rPr>
        <w:t>inpatient</w:t>
      </w:r>
      <w:r w:rsidR="00BB440A" w:rsidRPr="00674D89">
        <w:rPr>
          <w:rFonts w:ascii="Arial" w:eastAsiaTheme="minorEastAsia" w:hAnsi="Arial" w:cs="Arial"/>
          <w:lang w:val="en-US"/>
        </w:rPr>
        <w:t xml:space="preserve"> AND </w:t>
      </w:r>
      <w:r w:rsidR="00BB440A" w:rsidRPr="00674D89">
        <w:rPr>
          <w:rFonts w:ascii="Arial" w:eastAsiaTheme="minorEastAsia" w:hAnsi="Arial" w:cs="Arial"/>
          <w:i/>
          <w:iCs/>
          <w:lang w:val="en-US"/>
        </w:rPr>
        <w:t xml:space="preserve">diabetes </w:t>
      </w:r>
      <w:r w:rsidR="00BB440A" w:rsidRPr="00674D89">
        <w:rPr>
          <w:rFonts w:ascii="Arial" w:eastAsiaTheme="minorEastAsia" w:hAnsi="Arial" w:cs="Arial"/>
          <w:lang w:val="en-US"/>
        </w:rPr>
        <w:t>AND</w:t>
      </w:r>
      <w:r w:rsidR="00BB440A" w:rsidRPr="00674D89">
        <w:rPr>
          <w:rFonts w:ascii="Arial" w:eastAsiaTheme="minorEastAsia" w:hAnsi="Arial" w:cs="Arial"/>
          <w:i/>
          <w:iCs/>
          <w:lang w:val="en-US"/>
        </w:rPr>
        <w:t xml:space="preserve"> self-management</w:t>
      </w:r>
      <w:r w:rsidR="00BB440A" w:rsidRPr="00674D89">
        <w:rPr>
          <w:rFonts w:ascii="Arial" w:eastAsiaTheme="minorEastAsia" w:hAnsi="Arial" w:cs="Arial"/>
          <w:lang w:val="en-US"/>
        </w:rPr>
        <w:t xml:space="preserve">.” </w:t>
      </w:r>
      <w:r w:rsidR="001F2D0A" w:rsidRPr="00674D89">
        <w:rPr>
          <w:rFonts w:ascii="Arial" w:hAnsi="Arial" w:cs="Arial"/>
          <w:lang w:val="en-AU"/>
        </w:rPr>
        <w:t>W</w:t>
      </w:r>
      <w:r w:rsidR="00BB440A" w:rsidRPr="00674D89">
        <w:rPr>
          <w:rFonts w:ascii="Arial" w:hAnsi="Arial" w:cs="Arial"/>
          <w:lang w:val="en-AU"/>
        </w:rPr>
        <w:t xml:space="preserve">ebsites of relevant </w:t>
      </w:r>
      <w:r w:rsidR="001210B2" w:rsidRPr="00674D89">
        <w:rPr>
          <w:rFonts w:ascii="Arial" w:hAnsi="Arial" w:cs="Arial"/>
          <w:lang w:val="en-AU"/>
        </w:rPr>
        <w:t xml:space="preserve">diabetes </w:t>
      </w:r>
      <w:r w:rsidR="00BB440A" w:rsidRPr="00674D89">
        <w:rPr>
          <w:rFonts w:ascii="Arial" w:hAnsi="Arial" w:cs="Arial"/>
          <w:lang w:val="en-AU"/>
        </w:rPr>
        <w:t>associations</w:t>
      </w:r>
      <w:r w:rsidR="001210B2" w:rsidRPr="00674D89">
        <w:rPr>
          <w:rFonts w:ascii="Arial" w:hAnsi="Arial" w:cs="Arial"/>
          <w:lang w:val="en-AU"/>
        </w:rPr>
        <w:t xml:space="preserve"> </w:t>
      </w:r>
      <w:r w:rsidR="00BB440A" w:rsidRPr="00674D89">
        <w:rPr>
          <w:rFonts w:ascii="Arial" w:hAnsi="Arial" w:cs="Arial"/>
          <w:lang w:val="en-AU"/>
        </w:rPr>
        <w:t xml:space="preserve">were hand-searched. </w:t>
      </w:r>
    </w:p>
    <w:p w14:paraId="461FA5FD" w14:textId="77777777" w:rsidR="002D1AC0" w:rsidRPr="00674D89" w:rsidRDefault="002D1AC0" w:rsidP="00674D89">
      <w:pPr>
        <w:jc w:val="both"/>
        <w:rPr>
          <w:rFonts w:ascii="Arial" w:hAnsi="Arial" w:cs="Arial"/>
          <w:b/>
          <w:bCs/>
          <w:lang w:val="en-GB"/>
        </w:rPr>
      </w:pPr>
    </w:p>
    <w:p w14:paraId="260F2A6F" w14:textId="77777777" w:rsidR="00BB440A" w:rsidRPr="00674D89" w:rsidRDefault="002D1AC0" w:rsidP="00674D89">
      <w:pPr>
        <w:jc w:val="both"/>
        <w:rPr>
          <w:rFonts w:ascii="Arial" w:hAnsi="Arial" w:cs="Arial"/>
          <w:lang w:val="en-GB"/>
        </w:rPr>
      </w:pPr>
      <w:r w:rsidRPr="00674D89">
        <w:rPr>
          <w:rFonts w:ascii="Arial" w:hAnsi="Arial" w:cs="Arial"/>
          <w:b/>
          <w:bCs/>
          <w:lang w:val="en-GB"/>
        </w:rPr>
        <w:t>Results:</w:t>
      </w:r>
      <w:r w:rsidRPr="00674D89">
        <w:rPr>
          <w:rFonts w:ascii="Arial" w:hAnsi="Arial" w:cs="Arial"/>
          <w:lang w:val="en-GB"/>
        </w:rPr>
        <w:t xml:space="preserve"> </w:t>
      </w:r>
    </w:p>
    <w:p w14:paraId="3D241990" w14:textId="77777777" w:rsidR="00BB440A" w:rsidRPr="00674D89" w:rsidRDefault="00BB440A" w:rsidP="00674D89">
      <w:pPr>
        <w:jc w:val="both"/>
        <w:rPr>
          <w:rFonts w:ascii="Arial" w:hAnsi="Arial" w:cs="Arial"/>
          <w:lang w:val="en-GB"/>
        </w:rPr>
      </w:pPr>
    </w:p>
    <w:p w14:paraId="238779E5" w14:textId="7FCD93A9" w:rsidR="0040072B" w:rsidRPr="00674D89" w:rsidRDefault="00A876D5" w:rsidP="00674D89">
      <w:pPr>
        <w:jc w:val="both"/>
        <w:rPr>
          <w:rFonts w:ascii="Arial" w:hAnsi="Arial" w:cs="Arial"/>
        </w:rPr>
      </w:pPr>
      <w:r w:rsidRPr="00674D89">
        <w:rPr>
          <w:rFonts w:ascii="Arial" w:hAnsi="Arial" w:cs="Arial"/>
        </w:rPr>
        <w:t xml:space="preserve">A </w:t>
      </w:r>
      <w:r w:rsidR="61980870" w:rsidRPr="00674D89">
        <w:rPr>
          <w:rFonts w:ascii="Arial" w:hAnsi="Arial" w:cs="Arial"/>
        </w:rPr>
        <w:t>total o</w:t>
      </w:r>
      <w:r w:rsidRPr="00674D89">
        <w:rPr>
          <w:rFonts w:ascii="Arial" w:hAnsi="Arial" w:cs="Arial"/>
        </w:rPr>
        <w:t xml:space="preserve">f 16 </w:t>
      </w:r>
      <w:r w:rsidR="7260C3AB" w:rsidRPr="00674D89">
        <w:rPr>
          <w:rFonts w:ascii="Arial" w:hAnsi="Arial" w:cs="Arial"/>
        </w:rPr>
        <w:t>documents</w:t>
      </w:r>
      <w:r w:rsidRPr="00674D89">
        <w:rPr>
          <w:rFonts w:ascii="Arial" w:hAnsi="Arial" w:cs="Arial"/>
        </w:rPr>
        <w:t xml:space="preserve"> were included in</w:t>
      </w:r>
      <w:r w:rsidR="18592EDB" w:rsidRPr="00674D89">
        <w:rPr>
          <w:rFonts w:ascii="Arial" w:hAnsi="Arial" w:cs="Arial"/>
        </w:rPr>
        <w:t xml:space="preserve"> </w:t>
      </w:r>
      <w:r w:rsidRPr="00674D89">
        <w:rPr>
          <w:rFonts w:ascii="Arial" w:hAnsi="Arial" w:cs="Arial"/>
        </w:rPr>
        <w:t>the review</w:t>
      </w:r>
      <w:r w:rsidR="007A5C64" w:rsidRPr="00674D89">
        <w:rPr>
          <w:rFonts w:ascii="Arial" w:hAnsi="Arial" w:cs="Arial"/>
        </w:rPr>
        <w:t>,</w:t>
      </w:r>
      <w:r w:rsidR="58628820" w:rsidRPr="00674D89">
        <w:rPr>
          <w:rFonts w:ascii="Arial" w:hAnsi="Arial" w:cs="Arial"/>
        </w:rPr>
        <w:t xml:space="preserve"> includ</w:t>
      </w:r>
      <w:r w:rsidR="007A5C64" w:rsidRPr="00674D89">
        <w:rPr>
          <w:rFonts w:ascii="Arial" w:hAnsi="Arial" w:cs="Arial"/>
        </w:rPr>
        <w:t>ing</w:t>
      </w:r>
      <w:r w:rsidR="58628820" w:rsidRPr="00674D89">
        <w:rPr>
          <w:rFonts w:ascii="Arial" w:hAnsi="Arial" w:cs="Arial"/>
        </w:rPr>
        <w:t xml:space="preserve"> p</w:t>
      </w:r>
      <w:r w:rsidR="407D5EE5" w:rsidRPr="00674D89">
        <w:rPr>
          <w:rFonts w:ascii="Arial" w:hAnsi="Arial" w:cs="Arial"/>
        </w:rPr>
        <w:t>olicies (n=1), procedures (n=1), guidelines (n=11), charts (n=2), and protocols (n=1).</w:t>
      </w:r>
      <w:r w:rsidR="47BB989D" w:rsidRPr="00674D89">
        <w:rPr>
          <w:rFonts w:ascii="Arial" w:hAnsi="Arial" w:cs="Arial"/>
        </w:rPr>
        <w:t xml:space="preserve"> Extracted dat</w:t>
      </w:r>
      <w:r w:rsidR="71EAF406" w:rsidRPr="00674D89">
        <w:rPr>
          <w:rFonts w:ascii="Arial" w:hAnsi="Arial" w:cs="Arial"/>
        </w:rPr>
        <w:t>a</w:t>
      </w:r>
      <w:r w:rsidR="47BB989D" w:rsidRPr="00674D89">
        <w:rPr>
          <w:rFonts w:ascii="Arial" w:hAnsi="Arial" w:cs="Arial"/>
        </w:rPr>
        <w:t xml:space="preserve"> were coded to </w:t>
      </w:r>
      <w:r w:rsidR="6ED8FDFC" w:rsidRPr="00674D89">
        <w:rPr>
          <w:rFonts w:ascii="Arial" w:hAnsi="Arial" w:cs="Arial"/>
        </w:rPr>
        <w:t>seven categories</w:t>
      </w:r>
      <w:r w:rsidR="00F561B4" w:rsidRPr="00674D89">
        <w:rPr>
          <w:rFonts w:ascii="Arial" w:hAnsi="Arial" w:cs="Arial"/>
        </w:rPr>
        <w:t>,</w:t>
      </w:r>
      <w:r w:rsidR="6ED8FDFC" w:rsidRPr="00674D89">
        <w:rPr>
          <w:rFonts w:ascii="Arial" w:hAnsi="Arial" w:cs="Arial"/>
        </w:rPr>
        <w:t xml:space="preserve"> including</w:t>
      </w:r>
      <w:r w:rsidR="00F561B4" w:rsidRPr="00674D89">
        <w:rPr>
          <w:rFonts w:ascii="Arial" w:hAnsi="Arial" w:cs="Arial"/>
        </w:rPr>
        <w:t>:</w:t>
      </w:r>
      <w:r w:rsidR="6ED8FDFC" w:rsidRPr="00674D89">
        <w:rPr>
          <w:rFonts w:ascii="Arial" w:hAnsi="Arial" w:cs="Arial"/>
        </w:rPr>
        <w:t xml:space="preserve"> </w:t>
      </w:r>
      <w:r w:rsidR="3F0F0D61" w:rsidRPr="00674D89">
        <w:rPr>
          <w:rFonts w:ascii="Arial" w:hAnsi="Arial" w:cs="Arial"/>
        </w:rPr>
        <w:t>L</w:t>
      </w:r>
      <w:r w:rsidR="05E8EC11" w:rsidRPr="00674D89">
        <w:rPr>
          <w:rFonts w:ascii="Arial" w:hAnsi="Arial" w:cs="Arial"/>
        </w:rPr>
        <w:t>evels of ISM</w:t>
      </w:r>
      <w:r w:rsidR="2021EE63" w:rsidRPr="00674D89">
        <w:rPr>
          <w:rFonts w:ascii="Arial" w:hAnsi="Arial" w:cs="Arial"/>
        </w:rPr>
        <w:t xml:space="preserve">; </w:t>
      </w:r>
      <w:r w:rsidR="3C8D9990" w:rsidRPr="00674D89">
        <w:rPr>
          <w:rFonts w:ascii="Arial" w:hAnsi="Arial" w:cs="Arial"/>
        </w:rPr>
        <w:t>T</w:t>
      </w:r>
      <w:r w:rsidR="2021EE63" w:rsidRPr="00674D89">
        <w:rPr>
          <w:rFonts w:ascii="Arial" w:hAnsi="Arial" w:cs="Arial"/>
        </w:rPr>
        <w:t xml:space="preserve">ype of technology addressed; </w:t>
      </w:r>
      <w:r w:rsidR="2DD61C3E" w:rsidRPr="00674D89">
        <w:rPr>
          <w:rFonts w:ascii="Arial" w:hAnsi="Arial" w:cs="Arial"/>
        </w:rPr>
        <w:t>A</w:t>
      </w:r>
      <w:r w:rsidR="2021EE63" w:rsidRPr="00674D89">
        <w:rPr>
          <w:rFonts w:ascii="Arial" w:hAnsi="Arial" w:cs="Arial"/>
        </w:rPr>
        <w:t>greement regarding ISM: Initial ISM assessment</w:t>
      </w:r>
      <w:r w:rsidR="1A0725D1" w:rsidRPr="00674D89">
        <w:rPr>
          <w:rFonts w:ascii="Arial" w:hAnsi="Arial" w:cs="Arial"/>
        </w:rPr>
        <w:t xml:space="preserve"> – staff and methods</w:t>
      </w:r>
      <w:r w:rsidR="2021EE63" w:rsidRPr="00674D89">
        <w:rPr>
          <w:rFonts w:ascii="Arial" w:hAnsi="Arial" w:cs="Arial"/>
        </w:rPr>
        <w:t xml:space="preserve">; </w:t>
      </w:r>
      <w:r w:rsidR="2D89D41E" w:rsidRPr="00674D89">
        <w:rPr>
          <w:rFonts w:ascii="Arial" w:hAnsi="Arial" w:cs="Arial"/>
        </w:rPr>
        <w:t xml:space="preserve">Ongoing ISM assessment; Glucose monitoring and </w:t>
      </w:r>
      <w:r w:rsidR="60AD658C" w:rsidRPr="00674D89">
        <w:rPr>
          <w:rFonts w:ascii="Arial" w:hAnsi="Arial" w:cs="Arial"/>
        </w:rPr>
        <w:t>I</w:t>
      </w:r>
      <w:r w:rsidR="2D89D41E" w:rsidRPr="00674D89">
        <w:rPr>
          <w:rFonts w:ascii="Arial" w:hAnsi="Arial" w:cs="Arial"/>
        </w:rPr>
        <w:t xml:space="preserve">nsulin storage. </w:t>
      </w:r>
      <w:r w:rsidR="429C8EF3" w:rsidRPr="00674D89">
        <w:rPr>
          <w:rFonts w:ascii="Arial" w:hAnsi="Arial" w:cs="Arial"/>
        </w:rPr>
        <w:t>Six documents (37%) clearly differentiated ISM levels</w:t>
      </w:r>
      <w:r w:rsidR="00E14410" w:rsidRPr="00674D89">
        <w:rPr>
          <w:rFonts w:ascii="Arial" w:hAnsi="Arial" w:cs="Arial"/>
        </w:rPr>
        <w:t>,</w:t>
      </w:r>
      <w:r w:rsidR="429C8EF3" w:rsidRPr="00674D89">
        <w:rPr>
          <w:rFonts w:ascii="Arial" w:hAnsi="Arial" w:cs="Arial"/>
        </w:rPr>
        <w:t xml:space="preserve"> </w:t>
      </w:r>
      <w:r w:rsidR="172AD415" w:rsidRPr="00674D89">
        <w:rPr>
          <w:rFonts w:ascii="Arial" w:hAnsi="Arial" w:cs="Arial"/>
        </w:rPr>
        <w:t>with pumps and injections included in 56%</w:t>
      </w:r>
      <w:r w:rsidR="15567C26" w:rsidRPr="00674D89">
        <w:rPr>
          <w:rFonts w:ascii="Arial" w:hAnsi="Arial" w:cs="Arial"/>
        </w:rPr>
        <w:t xml:space="preserve"> (n=9)</w:t>
      </w:r>
      <w:r w:rsidR="172AD415" w:rsidRPr="00674D89">
        <w:rPr>
          <w:rFonts w:ascii="Arial" w:hAnsi="Arial" w:cs="Arial"/>
        </w:rPr>
        <w:t xml:space="preserve"> and 50% </w:t>
      </w:r>
      <w:r w:rsidR="0F2289A5" w:rsidRPr="00674D89">
        <w:rPr>
          <w:rFonts w:ascii="Arial" w:hAnsi="Arial" w:cs="Arial"/>
        </w:rPr>
        <w:t xml:space="preserve">(n=8) </w:t>
      </w:r>
      <w:r w:rsidR="172AD415" w:rsidRPr="00674D89">
        <w:rPr>
          <w:rFonts w:ascii="Arial" w:hAnsi="Arial" w:cs="Arial"/>
        </w:rPr>
        <w:t>of documents</w:t>
      </w:r>
      <w:r w:rsidR="00E14410" w:rsidRPr="00674D89">
        <w:rPr>
          <w:rFonts w:ascii="Arial" w:hAnsi="Arial" w:cs="Arial"/>
        </w:rPr>
        <w:t>,</w:t>
      </w:r>
      <w:r w:rsidR="172AD415" w:rsidRPr="00674D89">
        <w:rPr>
          <w:rFonts w:ascii="Arial" w:hAnsi="Arial" w:cs="Arial"/>
        </w:rPr>
        <w:t xml:space="preserve"> respectively. </w:t>
      </w:r>
      <w:r w:rsidR="429C8EF3" w:rsidRPr="00674D89">
        <w:rPr>
          <w:rFonts w:ascii="Arial" w:hAnsi="Arial" w:cs="Arial"/>
        </w:rPr>
        <w:t>M</w:t>
      </w:r>
      <w:r w:rsidR="2534CE45" w:rsidRPr="00674D89">
        <w:rPr>
          <w:rFonts w:ascii="Arial" w:hAnsi="Arial" w:cs="Arial"/>
        </w:rPr>
        <w:t xml:space="preserve">ost </w:t>
      </w:r>
      <w:r w:rsidR="05FFEE40" w:rsidRPr="00674D89">
        <w:rPr>
          <w:rFonts w:ascii="Arial" w:hAnsi="Arial" w:cs="Arial"/>
        </w:rPr>
        <w:t>documents identif</w:t>
      </w:r>
      <w:r w:rsidR="3ED528EB" w:rsidRPr="00674D89">
        <w:rPr>
          <w:rFonts w:ascii="Arial" w:hAnsi="Arial" w:cs="Arial"/>
        </w:rPr>
        <w:t>ied</w:t>
      </w:r>
      <w:r w:rsidR="2534CE45" w:rsidRPr="00674D89">
        <w:rPr>
          <w:rFonts w:ascii="Arial" w:hAnsi="Arial" w:cs="Arial"/>
        </w:rPr>
        <w:t xml:space="preserve"> </w:t>
      </w:r>
      <w:r w:rsidR="00D373B5" w:rsidRPr="00674D89">
        <w:rPr>
          <w:rFonts w:ascii="Arial" w:hAnsi="Arial" w:cs="Arial"/>
        </w:rPr>
        <w:t xml:space="preserve">that </w:t>
      </w:r>
      <w:r w:rsidR="2534CE45" w:rsidRPr="00674D89">
        <w:rPr>
          <w:rFonts w:ascii="Arial" w:hAnsi="Arial" w:cs="Arial"/>
        </w:rPr>
        <w:t xml:space="preserve">written consent </w:t>
      </w:r>
      <w:r w:rsidR="23FEB630" w:rsidRPr="00674D89">
        <w:rPr>
          <w:rFonts w:ascii="Arial" w:hAnsi="Arial" w:cs="Arial"/>
        </w:rPr>
        <w:t xml:space="preserve">is required </w:t>
      </w:r>
      <w:r w:rsidR="2534CE45" w:rsidRPr="00674D89">
        <w:rPr>
          <w:rFonts w:ascii="Arial" w:hAnsi="Arial" w:cs="Arial"/>
        </w:rPr>
        <w:t>(68%</w:t>
      </w:r>
      <w:r w:rsidR="15AD330A" w:rsidRPr="00674D89">
        <w:rPr>
          <w:rFonts w:ascii="Arial" w:hAnsi="Arial" w:cs="Arial"/>
        </w:rPr>
        <w:t>, n=11</w:t>
      </w:r>
      <w:r w:rsidR="2534CE45" w:rsidRPr="00674D89">
        <w:rPr>
          <w:rFonts w:ascii="Arial" w:hAnsi="Arial" w:cs="Arial"/>
        </w:rPr>
        <w:t>)</w:t>
      </w:r>
      <w:r w:rsidR="00D373B5" w:rsidRPr="00674D89">
        <w:rPr>
          <w:rFonts w:ascii="Arial" w:hAnsi="Arial" w:cs="Arial"/>
        </w:rPr>
        <w:t>;</w:t>
      </w:r>
      <w:r w:rsidR="207A6C5E" w:rsidRPr="00674D89">
        <w:rPr>
          <w:rFonts w:ascii="Arial" w:hAnsi="Arial" w:cs="Arial"/>
        </w:rPr>
        <w:t xml:space="preserve"> </w:t>
      </w:r>
      <w:r w:rsidR="26F8B5C6" w:rsidRPr="00674D89">
        <w:rPr>
          <w:rFonts w:ascii="Arial" w:hAnsi="Arial" w:cs="Arial"/>
        </w:rPr>
        <w:t>however</w:t>
      </w:r>
      <w:r w:rsidR="000D0B56" w:rsidRPr="00674D89">
        <w:rPr>
          <w:rFonts w:ascii="Arial" w:hAnsi="Arial" w:cs="Arial"/>
        </w:rPr>
        <w:t>,</w:t>
      </w:r>
      <w:r w:rsidR="26F8B5C6" w:rsidRPr="00674D89">
        <w:rPr>
          <w:rFonts w:ascii="Arial" w:hAnsi="Arial" w:cs="Arial"/>
        </w:rPr>
        <w:t xml:space="preserve"> in 62% </w:t>
      </w:r>
      <w:r w:rsidR="1937E077" w:rsidRPr="00674D89">
        <w:rPr>
          <w:rFonts w:ascii="Arial" w:hAnsi="Arial" w:cs="Arial"/>
        </w:rPr>
        <w:t xml:space="preserve">(n=10) </w:t>
      </w:r>
      <w:r w:rsidR="26F8B5C6" w:rsidRPr="00674D89">
        <w:rPr>
          <w:rFonts w:ascii="Arial" w:hAnsi="Arial" w:cs="Arial"/>
        </w:rPr>
        <w:t>of documents</w:t>
      </w:r>
      <w:r w:rsidR="00D373B5" w:rsidRPr="00674D89">
        <w:rPr>
          <w:rFonts w:ascii="Arial" w:hAnsi="Arial" w:cs="Arial"/>
        </w:rPr>
        <w:t>,</w:t>
      </w:r>
      <w:r w:rsidR="26F8B5C6" w:rsidRPr="00674D89">
        <w:rPr>
          <w:rFonts w:ascii="Arial" w:hAnsi="Arial" w:cs="Arial"/>
        </w:rPr>
        <w:t xml:space="preserve"> no details </w:t>
      </w:r>
      <w:r w:rsidR="199C22C6" w:rsidRPr="00674D89">
        <w:rPr>
          <w:rFonts w:ascii="Arial" w:hAnsi="Arial" w:cs="Arial"/>
        </w:rPr>
        <w:t>were</w:t>
      </w:r>
      <w:r w:rsidR="26F8B5C6" w:rsidRPr="00674D89">
        <w:rPr>
          <w:rFonts w:ascii="Arial" w:hAnsi="Arial" w:cs="Arial"/>
        </w:rPr>
        <w:t xml:space="preserve"> reported regarding </w:t>
      </w:r>
      <w:r w:rsidR="207A6C5E" w:rsidRPr="00674D89">
        <w:rPr>
          <w:rFonts w:ascii="Arial" w:hAnsi="Arial" w:cs="Arial"/>
        </w:rPr>
        <w:t xml:space="preserve">the </w:t>
      </w:r>
      <w:r w:rsidR="085215BF" w:rsidRPr="00674D89">
        <w:rPr>
          <w:rFonts w:ascii="Arial" w:hAnsi="Arial" w:cs="Arial"/>
        </w:rPr>
        <w:t>initial</w:t>
      </w:r>
      <w:r w:rsidR="207A6C5E" w:rsidRPr="00674D89">
        <w:rPr>
          <w:rFonts w:ascii="Arial" w:hAnsi="Arial" w:cs="Arial"/>
        </w:rPr>
        <w:t xml:space="preserve"> assessment for ISM</w:t>
      </w:r>
      <w:r w:rsidR="035E7347" w:rsidRPr="00674D89">
        <w:rPr>
          <w:rFonts w:ascii="Arial" w:hAnsi="Arial" w:cs="Arial"/>
        </w:rPr>
        <w:t xml:space="preserve">. Assessment of ISM was </w:t>
      </w:r>
      <w:r w:rsidR="23F25E0C" w:rsidRPr="00674D89">
        <w:rPr>
          <w:rFonts w:ascii="Arial" w:hAnsi="Arial" w:cs="Arial"/>
        </w:rPr>
        <w:t>undertaken</w:t>
      </w:r>
      <w:r w:rsidR="035E7347" w:rsidRPr="00674D89">
        <w:rPr>
          <w:rFonts w:ascii="Arial" w:hAnsi="Arial" w:cs="Arial"/>
        </w:rPr>
        <w:t xml:space="preserve"> </w:t>
      </w:r>
      <w:r w:rsidR="30628A8E" w:rsidRPr="00674D89">
        <w:rPr>
          <w:rFonts w:ascii="Arial" w:hAnsi="Arial" w:cs="Arial"/>
        </w:rPr>
        <w:t>equally</w:t>
      </w:r>
      <w:r w:rsidR="035E7347" w:rsidRPr="00674D89">
        <w:rPr>
          <w:rFonts w:ascii="Arial" w:hAnsi="Arial" w:cs="Arial"/>
        </w:rPr>
        <w:t xml:space="preserve"> on admission, daily and as required in 18</w:t>
      </w:r>
      <w:r w:rsidR="4691039B" w:rsidRPr="00674D89">
        <w:rPr>
          <w:rFonts w:ascii="Arial" w:hAnsi="Arial" w:cs="Arial"/>
        </w:rPr>
        <w:t>% (n=6)</w:t>
      </w:r>
      <w:r w:rsidR="035E7347" w:rsidRPr="00674D89">
        <w:rPr>
          <w:rFonts w:ascii="Arial" w:hAnsi="Arial" w:cs="Arial"/>
        </w:rPr>
        <w:t xml:space="preserve"> of </w:t>
      </w:r>
      <w:r w:rsidR="7B72110E" w:rsidRPr="00674D89">
        <w:rPr>
          <w:rFonts w:ascii="Arial" w:hAnsi="Arial" w:cs="Arial"/>
        </w:rPr>
        <w:t>the</w:t>
      </w:r>
      <w:r w:rsidR="035E7347" w:rsidRPr="00674D89">
        <w:rPr>
          <w:rFonts w:ascii="Arial" w:hAnsi="Arial" w:cs="Arial"/>
        </w:rPr>
        <w:t xml:space="preserve"> documents. </w:t>
      </w:r>
      <w:r w:rsidR="207A6C5E" w:rsidRPr="00674D89">
        <w:rPr>
          <w:rFonts w:ascii="Arial" w:hAnsi="Arial" w:cs="Arial"/>
        </w:rPr>
        <w:t xml:space="preserve"> </w:t>
      </w:r>
      <w:r w:rsidR="558A6768" w:rsidRPr="00674D89">
        <w:rPr>
          <w:rFonts w:ascii="Arial" w:hAnsi="Arial" w:cs="Arial"/>
        </w:rPr>
        <w:t>D</w:t>
      </w:r>
      <w:r w:rsidR="74F1783A" w:rsidRPr="00674D89">
        <w:rPr>
          <w:rFonts w:ascii="Arial" w:hAnsi="Arial" w:cs="Arial"/>
        </w:rPr>
        <w:t>ocuments identified that staff oversight of glucose monitoring</w:t>
      </w:r>
      <w:r w:rsidR="6BA820FF" w:rsidRPr="00674D89">
        <w:rPr>
          <w:rFonts w:ascii="Arial" w:hAnsi="Arial" w:cs="Arial"/>
        </w:rPr>
        <w:t xml:space="preserve"> and insulin (87%, n=14) injections (12%, n=2)</w:t>
      </w:r>
      <w:r w:rsidR="74F1783A" w:rsidRPr="00674D89">
        <w:rPr>
          <w:rFonts w:ascii="Arial" w:hAnsi="Arial" w:cs="Arial"/>
        </w:rPr>
        <w:t xml:space="preserve"> is required</w:t>
      </w:r>
      <w:r w:rsidR="00E14410" w:rsidRPr="00674D89">
        <w:rPr>
          <w:rFonts w:ascii="Arial" w:hAnsi="Arial" w:cs="Arial"/>
        </w:rPr>
        <w:t>,</w:t>
      </w:r>
      <w:r w:rsidR="74F1783A" w:rsidRPr="00674D89">
        <w:rPr>
          <w:rFonts w:ascii="Arial" w:hAnsi="Arial" w:cs="Arial"/>
        </w:rPr>
        <w:t xml:space="preserve"> with </w:t>
      </w:r>
      <w:r w:rsidR="113E1208" w:rsidRPr="00674D89">
        <w:rPr>
          <w:rFonts w:ascii="Arial" w:hAnsi="Arial" w:cs="Arial"/>
        </w:rPr>
        <w:t xml:space="preserve">insulin storage the responsibility of staff (62%). </w:t>
      </w:r>
    </w:p>
    <w:p w14:paraId="035681C5" w14:textId="77777777" w:rsidR="0040072B" w:rsidRPr="00674D89" w:rsidRDefault="0040072B" w:rsidP="00674D89">
      <w:pPr>
        <w:jc w:val="both"/>
        <w:rPr>
          <w:rFonts w:ascii="Arial" w:hAnsi="Arial" w:cs="Arial"/>
          <w:b/>
          <w:bCs/>
          <w:lang w:val="en-GB"/>
        </w:rPr>
      </w:pPr>
    </w:p>
    <w:p w14:paraId="3D9BDD29" w14:textId="541D4E6D" w:rsidR="002D1AC0" w:rsidRPr="00674D89" w:rsidRDefault="002D1AC0" w:rsidP="00674D89">
      <w:pPr>
        <w:jc w:val="both"/>
        <w:rPr>
          <w:rFonts w:ascii="Arial" w:hAnsi="Arial" w:cs="Arial"/>
          <w:lang w:val="en-GB"/>
        </w:rPr>
      </w:pPr>
      <w:r w:rsidRPr="00674D89">
        <w:rPr>
          <w:rFonts w:ascii="Arial" w:hAnsi="Arial" w:cs="Arial"/>
          <w:b/>
          <w:bCs/>
          <w:lang w:val="en-GB"/>
        </w:rPr>
        <w:t>Discussion / Conclusion:</w:t>
      </w:r>
      <w:r w:rsidRPr="00674D89">
        <w:rPr>
          <w:rFonts w:ascii="Arial" w:hAnsi="Arial" w:cs="Arial"/>
          <w:lang w:val="en-GB"/>
        </w:rPr>
        <w:t xml:space="preserve"> </w:t>
      </w:r>
    </w:p>
    <w:p w14:paraId="607BEEEF" w14:textId="77777777" w:rsidR="00BB440A" w:rsidRPr="00674D89" w:rsidRDefault="00BB440A" w:rsidP="00674D89">
      <w:pPr>
        <w:jc w:val="both"/>
        <w:rPr>
          <w:rFonts w:ascii="Arial" w:hAnsi="Arial" w:cs="Arial"/>
          <w:lang w:val="en-AU"/>
        </w:rPr>
      </w:pPr>
    </w:p>
    <w:p w14:paraId="66FB9D22" w14:textId="36FAD387" w:rsidR="00210143" w:rsidRDefault="00CB4956" w:rsidP="00674D89">
      <w:pPr>
        <w:jc w:val="both"/>
        <w:rPr>
          <w:lang w:val="en-AU"/>
        </w:rPr>
      </w:pPr>
      <w:r w:rsidRPr="00674D89">
        <w:rPr>
          <w:rFonts w:ascii="Arial" w:hAnsi="Arial" w:cs="Arial"/>
          <w:color w:val="000000" w:themeColor="text1"/>
        </w:rPr>
        <w:t>Approaches to ISM vary widely, with few commonalities</w:t>
      </w:r>
      <w:r w:rsidR="003947B9" w:rsidRPr="00674D89">
        <w:rPr>
          <w:rFonts w:ascii="Arial" w:hAnsi="Arial" w:cs="Arial"/>
          <w:color w:val="000000" w:themeColor="text1"/>
        </w:rPr>
        <w:t xml:space="preserve"> noted</w:t>
      </w:r>
      <w:r w:rsidRPr="00674D89">
        <w:rPr>
          <w:rFonts w:ascii="Arial" w:hAnsi="Arial" w:cs="Arial"/>
          <w:color w:val="000000" w:themeColor="text1"/>
        </w:rPr>
        <w:t xml:space="preserve"> across documents. Only a small number of sources address technology integration, and information </w:t>
      </w:r>
      <w:r w:rsidR="49E53E05" w:rsidRPr="00674D89">
        <w:rPr>
          <w:rFonts w:ascii="Arial" w:hAnsi="Arial" w:cs="Arial"/>
          <w:color w:val="000000" w:themeColor="text1"/>
        </w:rPr>
        <w:t xml:space="preserve">is limited </w:t>
      </w:r>
      <w:r w:rsidRPr="00674D89">
        <w:rPr>
          <w:rFonts w:ascii="Arial" w:hAnsi="Arial" w:cs="Arial"/>
          <w:color w:val="000000" w:themeColor="text1"/>
        </w:rPr>
        <w:t xml:space="preserve">on patient assessment </w:t>
      </w:r>
      <w:r w:rsidR="2266587C" w:rsidRPr="00674D89">
        <w:rPr>
          <w:rFonts w:ascii="Arial" w:hAnsi="Arial" w:cs="Arial"/>
          <w:color w:val="000000" w:themeColor="text1"/>
        </w:rPr>
        <w:t xml:space="preserve">including </w:t>
      </w:r>
      <w:r w:rsidR="00EF2A2B" w:rsidRPr="00674D89">
        <w:rPr>
          <w:rFonts w:ascii="Arial" w:hAnsi="Arial" w:cs="Arial"/>
          <w:color w:val="000000" w:themeColor="text1"/>
        </w:rPr>
        <w:t>who and what is required</w:t>
      </w:r>
      <w:r w:rsidRPr="00674D89">
        <w:rPr>
          <w:rFonts w:ascii="Arial" w:hAnsi="Arial" w:cs="Arial"/>
          <w:color w:val="000000" w:themeColor="text1"/>
        </w:rPr>
        <w:t xml:space="preserve">. Additionally, </w:t>
      </w:r>
      <w:r w:rsidR="00882211" w:rsidRPr="00674D89">
        <w:rPr>
          <w:rFonts w:ascii="Arial" w:hAnsi="Arial" w:cs="Arial"/>
          <w:color w:val="000000" w:themeColor="text1"/>
        </w:rPr>
        <w:t xml:space="preserve">documents require </w:t>
      </w:r>
      <w:r w:rsidRPr="00674D89">
        <w:rPr>
          <w:rFonts w:ascii="Arial" w:hAnsi="Arial" w:cs="Arial"/>
          <w:color w:val="000000" w:themeColor="text1"/>
        </w:rPr>
        <w:t xml:space="preserve">nursing oversight </w:t>
      </w:r>
      <w:r w:rsidR="00184997" w:rsidRPr="00674D89">
        <w:rPr>
          <w:rFonts w:ascii="Arial" w:hAnsi="Arial" w:cs="Arial"/>
          <w:color w:val="000000" w:themeColor="text1"/>
        </w:rPr>
        <w:t>for many aspects of insulin administration</w:t>
      </w:r>
      <w:r w:rsidR="00E14410" w:rsidRPr="00674D89">
        <w:rPr>
          <w:rFonts w:ascii="Arial" w:hAnsi="Arial" w:cs="Arial"/>
          <w:color w:val="000000" w:themeColor="text1"/>
        </w:rPr>
        <w:t xml:space="preserve"> and storage,</w:t>
      </w:r>
      <w:r w:rsidRPr="00674D89">
        <w:rPr>
          <w:rFonts w:ascii="Arial" w:hAnsi="Arial" w:cs="Arial"/>
          <w:color w:val="000000" w:themeColor="text1"/>
        </w:rPr>
        <w:t xml:space="preserve"> which </w:t>
      </w:r>
      <w:r w:rsidR="00EF2A2B" w:rsidRPr="00674D89">
        <w:rPr>
          <w:rFonts w:ascii="Arial" w:hAnsi="Arial" w:cs="Arial"/>
          <w:color w:val="000000" w:themeColor="text1"/>
        </w:rPr>
        <w:t xml:space="preserve">may </w:t>
      </w:r>
      <w:r w:rsidRPr="00674D89">
        <w:rPr>
          <w:rFonts w:ascii="Arial" w:hAnsi="Arial" w:cs="Arial"/>
          <w:color w:val="000000" w:themeColor="text1"/>
        </w:rPr>
        <w:t xml:space="preserve">cause delays that lead to </w:t>
      </w:r>
      <w:proofErr w:type="spellStart"/>
      <w:r w:rsidRPr="00674D89">
        <w:rPr>
          <w:rFonts w:ascii="Arial" w:hAnsi="Arial" w:cs="Arial"/>
          <w:color w:val="000000" w:themeColor="text1"/>
        </w:rPr>
        <w:t>dysglycaemia</w:t>
      </w:r>
      <w:proofErr w:type="spellEnd"/>
      <w:r w:rsidR="00E14410" w:rsidRPr="00674D89">
        <w:rPr>
          <w:rFonts w:ascii="Arial" w:hAnsi="Arial" w:cs="Arial"/>
          <w:color w:val="000000" w:themeColor="text1"/>
        </w:rPr>
        <w:t xml:space="preserve"> and</w:t>
      </w:r>
      <w:r w:rsidRPr="00674D89">
        <w:rPr>
          <w:rFonts w:ascii="Arial" w:hAnsi="Arial" w:cs="Arial"/>
          <w:color w:val="000000" w:themeColor="text1"/>
        </w:rPr>
        <w:t xml:space="preserve"> negative patient outcomes</w:t>
      </w:r>
      <w:r w:rsidR="00882211" w:rsidRPr="00674D89">
        <w:rPr>
          <w:rFonts w:ascii="Arial" w:hAnsi="Arial" w:cs="Arial"/>
          <w:color w:val="000000" w:themeColor="text1"/>
        </w:rPr>
        <w:t>,</w:t>
      </w:r>
      <w:r w:rsidRPr="00674D89">
        <w:rPr>
          <w:rFonts w:ascii="Arial" w:hAnsi="Arial" w:cs="Arial"/>
          <w:color w:val="000000" w:themeColor="text1"/>
        </w:rPr>
        <w:t xml:space="preserve"> </w:t>
      </w:r>
      <w:r w:rsidR="00882211" w:rsidRPr="00674D89">
        <w:rPr>
          <w:rFonts w:ascii="Arial" w:hAnsi="Arial" w:cs="Arial"/>
          <w:color w:val="000000" w:themeColor="text1"/>
        </w:rPr>
        <w:t xml:space="preserve">negating </w:t>
      </w:r>
      <w:r w:rsidRPr="00674D89">
        <w:rPr>
          <w:rFonts w:ascii="Arial" w:hAnsi="Arial" w:cs="Arial"/>
          <w:color w:val="000000" w:themeColor="text1"/>
        </w:rPr>
        <w:t>potential benefits of ISM</w:t>
      </w:r>
      <w:r w:rsidRPr="56840ED4">
        <w:rPr>
          <w:rFonts w:ascii="Aptos" w:hAnsi="Aptos"/>
          <w:color w:val="000000" w:themeColor="text1"/>
        </w:rPr>
        <w:t xml:space="preserve">. </w:t>
      </w:r>
    </w:p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011E62"/>
    <w:rsid w:val="00022845"/>
    <w:rsid w:val="00034E95"/>
    <w:rsid w:val="00044844"/>
    <w:rsid w:val="00052A24"/>
    <w:rsid w:val="000612A4"/>
    <w:rsid w:val="00063F02"/>
    <w:rsid w:val="00076D39"/>
    <w:rsid w:val="0009128F"/>
    <w:rsid w:val="00096D9C"/>
    <w:rsid w:val="000C1176"/>
    <w:rsid w:val="000D0B56"/>
    <w:rsid w:val="000D681C"/>
    <w:rsid w:val="000E007B"/>
    <w:rsid w:val="000F4923"/>
    <w:rsid w:val="000F5815"/>
    <w:rsid w:val="000F7F74"/>
    <w:rsid w:val="00101898"/>
    <w:rsid w:val="00120B2E"/>
    <w:rsid w:val="001210B2"/>
    <w:rsid w:val="001219C1"/>
    <w:rsid w:val="00122CDE"/>
    <w:rsid w:val="001242D9"/>
    <w:rsid w:val="00130BAB"/>
    <w:rsid w:val="00137096"/>
    <w:rsid w:val="00150756"/>
    <w:rsid w:val="00163390"/>
    <w:rsid w:val="001640F2"/>
    <w:rsid w:val="001714A7"/>
    <w:rsid w:val="001742B8"/>
    <w:rsid w:val="00184997"/>
    <w:rsid w:val="00190B6C"/>
    <w:rsid w:val="001963CF"/>
    <w:rsid w:val="001C2E34"/>
    <w:rsid w:val="001C77C4"/>
    <w:rsid w:val="001D497C"/>
    <w:rsid w:val="001E3A37"/>
    <w:rsid w:val="001E714A"/>
    <w:rsid w:val="001F271E"/>
    <w:rsid w:val="001F2D0A"/>
    <w:rsid w:val="001F5DB2"/>
    <w:rsid w:val="0020438F"/>
    <w:rsid w:val="0020475E"/>
    <w:rsid w:val="00206D27"/>
    <w:rsid w:val="00207634"/>
    <w:rsid w:val="00210143"/>
    <w:rsid w:val="00213857"/>
    <w:rsid w:val="002140A5"/>
    <w:rsid w:val="00217A57"/>
    <w:rsid w:val="0022067D"/>
    <w:rsid w:val="002249C9"/>
    <w:rsid w:val="0023096E"/>
    <w:rsid w:val="00235CCB"/>
    <w:rsid w:val="002462CE"/>
    <w:rsid w:val="00257CFF"/>
    <w:rsid w:val="00263734"/>
    <w:rsid w:val="00266435"/>
    <w:rsid w:val="00270FF1"/>
    <w:rsid w:val="00276914"/>
    <w:rsid w:val="002862C8"/>
    <w:rsid w:val="00290B28"/>
    <w:rsid w:val="002A33AA"/>
    <w:rsid w:val="002A65C8"/>
    <w:rsid w:val="002A6CA5"/>
    <w:rsid w:val="002B07A4"/>
    <w:rsid w:val="002B4CDA"/>
    <w:rsid w:val="002B7B1D"/>
    <w:rsid w:val="002D1AC0"/>
    <w:rsid w:val="002E38D5"/>
    <w:rsid w:val="002E3985"/>
    <w:rsid w:val="002E3BDD"/>
    <w:rsid w:val="00305FB3"/>
    <w:rsid w:val="00322C7F"/>
    <w:rsid w:val="00343050"/>
    <w:rsid w:val="00343D6E"/>
    <w:rsid w:val="003470F7"/>
    <w:rsid w:val="003478CF"/>
    <w:rsid w:val="00347ECF"/>
    <w:rsid w:val="003523BE"/>
    <w:rsid w:val="003559A3"/>
    <w:rsid w:val="00387834"/>
    <w:rsid w:val="00391A86"/>
    <w:rsid w:val="003937F3"/>
    <w:rsid w:val="00393DF7"/>
    <w:rsid w:val="00394425"/>
    <w:rsid w:val="003947B9"/>
    <w:rsid w:val="003977AC"/>
    <w:rsid w:val="003978D6"/>
    <w:rsid w:val="003B2172"/>
    <w:rsid w:val="003B5944"/>
    <w:rsid w:val="003D4A5B"/>
    <w:rsid w:val="003D4F56"/>
    <w:rsid w:val="003D7C38"/>
    <w:rsid w:val="003F5231"/>
    <w:rsid w:val="003F5E4A"/>
    <w:rsid w:val="0040072B"/>
    <w:rsid w:val="00406FAC"/>
    <w:rsid w:val="00415251"/>
    <w:rsid w:val="00455727"/>
    <w:rsid w:val="00457466"/>
    <w:rsid w:val="00462C3F"/>
    <w:rsid w:val="004644A7"/>
    <w:rsid w:val="00481568"/>
    <w:rsid w:val="0049028A"/>
    <w:rsid w:val="004D52AC"/>
    <w:rsid w:val="004D6786"/>
    <w:rsid w:val="004F6C96"/>
    <w:rsid w:val="00507775"/>
    <w:rsid w:val="00507EE9"/>
    <w:rsid w:val="005138A5"/>
    <w:rsid w:val="00516CC8"/>
    <w:rsid w:val="00522E25"/>
    <w:rsid w:val="00524C7B"/>
    <w:rsid w:val="00526599"/>
    <w:rsid w:val="0054480C"/>
    <w:rsid w:val="00545C01"/>
    <w:rsid w:val="0054681E"/>
    <w:rsid w:val="00564AF4"/>
    <w:rsid w:val="00583688"/>
    <w:rsid w:val="00586EF9"/>
    <w:rsid w:val="00594154"/>
    <w:rsid w:val="00595395"/>
    <w:rsid w:val="005A643C"/>
    <w:rsid w:val="005B2918"/>
    <w:rsid w:val="005D298A"/>
    <w:rsid w:val="005E5E5C"/>
    <w:rsid w:val="005E7CC5"/>
    <w:rsid w:val="00605A76"/>
    <w:rsid w:val="0061042A"/>
    <w:rsid w:val="0061335F"/>
    <w:rsid w:val="00613548"/>
    <w:rsid w:val="00616573"/>
    <w:rsid w:val="00636D15"/>
    <w:rsid w:val="00651229"/>
    <w:rsid w:val="00667FAB"/>
    <w:rsid w:val="00674D89"/>
    <w:rsid w:val="00677CF5"/>
    <w:rsid w:val="00684220"/>
    <w:rsid w:val="006B76FE"/>
    <w:rsid w:val="006C0A4E"/>
    <w:rsid w:val="006C56BA"/>
    <w:rsid w:val="006C721A"/>
    <w:rsid w:val="006D0E38"/>
    <w:rsid w:val="006E638A"/>
    <w:rsid w:val="00710AF3"/>
    <w:rsid w:val="007125AD"/>
    <w:rsid w:val="00725456"/>
    <w:rsid w:val="007363C9"/>
    <w:rsid w:val="007437BE"/>
    <w:rsid w:val="00756866"/>
    <w:rsid w:val="00786C1D"/>
    <w:rsid w:val="007A5C64"/>
    <w:rsid w:val="007A7229"/>
    <w:rsid w:val="007B2841"/>
    <w:rsid w:val="007F132A"/>
    <w:rsid w:val="007F1856"/>
    <w:rsid w:val="008179AD"/>
    <w:rsid w:val="00823014"/>
    <w:rsid w:val="00823BB2"/>
    <w:rsid w:val="008258D3"/>
    <w:rsid w:val="00860872"/>
    <w:rsid w:val="008649CA"/>
    <w:rsid w:val="00870067"/>
    <w:rsid w:val="00871043"/>
    <w:rsid w:val="0087422C"/>
    <w:rsid w:val="00882211"/>
    <w:rsid w:val="00893EE8"/>
    <w:rsid w:val="008A47CF"/>
    <w:rsid w:val="008E0AA7"/>
    <w:rsid w:val="008E7653"/>
    <w:rsid w:val="008F0423"/>
    <w:rsid w:val="008F1D7A"/>
    <w:rsid w:val="009121A8"/>
    <w:rsid w:val="00912551"/>
    <w:rsid w:val="009234B1"/>
    <w:rsid w:val="0092DDAF"/>
    <w:rsid w:val="00930FC0"/>
    <w:rsid w:val="009506D4"/>
    <w:rsid w:val="0095286F"/>
    <w:rsid w:val="00953696"/>
    <w:rsid w:val="0096134C"/>
    <w:rsid w:val="00971A81"/>
    <w:rsid w:val="00972A08"/>
    <w:rsid w:val="00981FAC"/>
    <w:rsid w:val="009831F7"/>
    <w:rsid w:val="009963E6"/>
    <w:rsid w:val="009A375E"/>
    <w:rsid w:val="009A62B9"/>
    <w:rsid w:val="009B13D6"/>
    <w:rsid w:val="009C46F2"/>
    <w:rsid w:val="009D37F2"/>
    <w:rsid w:val="009F053D"/>
    <w:rsid w:val="00A02D98"/>
    <w:rsid w:val="00A074B4"/>
    <w:rsid w:val="00A32361"/>
    <w:rsid w:val="00A32C64"/>
    <w:rsid w:val="00A41874"/>
    <w:rsid w:val="00A476C7"/>
    <w:rsid w:val="00A52D59"/>
    <w:rsid w:val="00A632DE"/>
    <w:rsid w:val="00A63764"/>
    <w:rsid w:val="00A65154"/>
    <w:rsid w:val="00A72691"/>
    <w:rsid w:val="00A7432F"/>
    <w:rsid w:val="00A86A49"/>
    <w:rsid w:val="00A876D5"/>
    <w:rsid w:val="00AA63E8"/>
    <w:rsid w:val="00AD09AA"/>
    <w:rsid w:val="00AD3E29"/>
    <w:rsid w:val="00AF1AF4"/>
    <w:rsid w:val="00AF36B6"/>
    <w:rsid w:val="00AF4840"/>
    <w:rsid w:val="00AF50D8"/>
    <w:rsid w:val="00AF6E31"/>
    <w:rsid w:val="00B00D43"/>
    <w:rsid w:val="00B045B8"/>
    <w:rsid w:val="00B059CE"/>
    <w:rsid w:val="00B06820"/>
    <w:rsid w:val="00B11C3B"/>
    <w:rsid w:val="00B138DD"/>
    <w:rsid w:val="00B17967"/>
    <w:rsid w:val="00B20A69"/>
    <w:rsid w:val="00B2445E"/>
    <w:rsid w:val="00B30F54"/>
    <w:rsid w:val="00B668AA"/>
    <w:rsid w:val="00B90117"/>
    <w:rsid w:val="00B95398"/>
    <w:rsid w:val="00B955D8"/>
    <w:rsid w:val="00BA2351"/>
    <w:rsid w:val="00BA3017"/>
    <w:rsid w:val="00BA5D3C"/>
    <w:rsid w:val="00BB440A"/>
    <w:rsid w:val="00BC1732"/>
    <w:rsid w:val="00BD14E0"/>
    <w:rsid w:val="00BF6C09"/>
    <w:rsid w:val="00C00E01"/>
    <w:rsid w:val="00C058E9"/>
    <w:rsid w:val="00C070E8"/>
    <w:rsid w:val="00C13FC1"/>
    <w:rsid w:val="00C3556C"/>
    <w:rsid w:val="00C52400"/>
    <w:rsid w:val="00C55568"/>
    <w:rsid w:val="00C80D68"/>
    <w:rsid w:val="00C852DC"/>
    <w:rsid w:val="00CB4956"/>
    <w:rsid w:val="00CD3B0A"/>
    <w:rsid w:val="00CD57DF"/>
    <w:rsid w:val="00CE344A"/>
    <w:rsid w:val="00D03FBC"/>
    <w:rsid w:val="00D373B5"/>
    <w:rsid w:val="00D43543"/>
    <w:rsid w:val="00D44AB4"/>
    <w:rsid w:val="00D466E9"/>
    <w:rsid w:val="00D6012C"/>
    <w:rsid w:val="00D73952"/>
    <w:rsid w:val="00D746AA"/>
    <w:rsid w:val="00D76209"/>
    <w:rsid w:val="00D775F8"/>
    <w:rsid w:val="00D80297"/>
    <w:rsid w:val="00D93043"/>
    <w:rsid w:val="00DA30C6"/>
    <w:rsid w:val="00DA7349"/>
    <w:rsid w:val="00DB08CA"/>
    <w:rsid w:val="00DB35EF"/>
    <w:rsid w:val="00DB4529"/>
    <w:rsid w:val="00DB66D0"/>
    <w:rsid w:val="00DC2380"/>
    <w:rsid w:val="00DC7B04"/>
    <w:rsid w:val="00DD02E2"/>
    <w:rsid w:val="00DE2023"/>
    <w:rsid w:val="00DE6AA2"/>
    <w:rsid w:val="00E04716"/>
    <w:rsid w:val="00E056F1"/>
    <w:rsid w:val="00E0663C"/>
    <w:rsid w:val="00E14410"/>
    <w:rsid w:val="00E1618B"/>
    <w:rsid w:val="00E4675E"/>
    <w:rsid w:val="00E67181"/>
    <w:rsid w:val="00E75D3B"/>
    <w:rsid w:val="00E77E76"/>
    <w:rsid w:val="00E80463"/>
    <w:rsid w:val="00EA61ED"/>
    <w:rsid w:val="00EC050B"/>
    <w:rsid w:val="00EE0335"/>
    <w:rsid w:val="00EE169B"/>
    <w:rsid w:val="00EE1A5A"/>
    <w:rsid w:val="00EF2A2B"/>
    <w:rsid w:val="00F023AA"/>
    <w:rsid w:val="00F35A58"/>
    <w:rsid w:val="00F35A81"/>
    <w:rsid w:val="00F375AB"/>
    <w:rsid w:val="00F512C2"/>
    <w:rsid w:val="00F5494C"/>
    <w:rsid w:val="00F561B4"/>
    <w:rsid w:val="00F5718A"/>
    <w:rsid w:val="00F61A02"/>
    <w:rsid w:val="00F70A0C"/>
    <w:rsid w:val="00F776FE"/>
    <w:rsid w:val="00F87367"/>
    <w:rsid w:val="00F91EC1"/>
    <w:rsid w:val="00FA2F59"/>
    <w:rsid w:val="00FA6817"/>
    <w:rsid w:val="00FB6F94"/>
    <w:rsid w:val="00FC32A4"/>
    <w:rsid w:val="00FC6F7C"/>
    <w:rsid w:val="00FE0B15"/>
    <w:rsid w:val="00FF3BDA"/>
    <w:rsid w:val="01067FCE"/>
    <w:rsid w:val="0166D2C4"/>
    <w:rsid w:val="035E7347"/>
    <w:rsid w:val="04826CFF"/>
    <w:rsid w:val="055F2FAD"/>
    <w:rsid w:val="05E8EC11"/>
    <w:rsid w:val="05FFEE40"/>
    <w:rsid w:val="06C0757E"/>
    <w:rsid w:val="06EE1CDF"/>
    <w:rsid w:val="07294826"/>
    <w:rsid w:val="085215BF"/>
    <w:rsid w:val="09917A56"/>
    <w:rsid w:val="09D48C94"/>
    <w:rsid w:val="0BA1BEED"/>
    <w:rsid w:val="0C217D09"/>
    <w:rsid w:val="0CBCF34A"/>
    <w:rsid w:val="0CF7A226"/>
    <w:rsid w:val="0D66BE2C"/>
    <w:rsid w:val="0F200944"/>
    <w:rsid w:val="0F2289A5"/>
    <w:rsid w:val="0FB80B33"/>
    <w:rsid w:val="113E1208"/>
    <w:rsid w:val="11C99D95"/>
    <w:rsid w:val="14055ED0"/>
    <w:rsid w:val="1465EB4B"/>
    <w:rsid w:val="15567C26"/>
    <w:rsid w:val="15AD330A"/>
    <w:rsid w:val="15EB25B1"/>
    <w:rsid w:val="16B3E54C"/>
    <w:rsid w:val="172AD415"/>
    <w:rsid w:val="1792BBC4"/>
    <w:rsid w:val="18592EDB"/>
    <w:rsid w:val="18FD6CFB"/>
    <w:rsid w:val="1937E077"/>
    <w:rsid w:val="198DD1C2"/>
    <w:rsid w:val="199C22C6"/>
    <w:rsid w:val="1A0725D1"/>
    <w:rsid w:val="1A1B3F79"/>
    <w:rsid w:val="1A8D86A8"/>
    <w:rsid w:val="1C9A5C45"/>
    <w:rsid w:val="2021EE63"/>
    <w:rsid w:val="207A6C5E"/>
    <w:rsid w:val="21643E6B"/>
    <w:rsid w:val="2266587C"/>
    <w:rsid w:val="23F25E0C"/>
    <w:rsid w:val="23FEB630"/>
    <w:rsid w:val="24188CE5"/>
    <w:rsid w:val="2534CE45"/>
    <w:rsid w:val="25447D0E"/>
    <w:rsid w:val="25E0B3A4"/>
    <w:rsid w:val="26F8B5C6"/>
    <w:rsid w:val="271F6B32"/>
    <w:rsid w:val="27EB9FA4"/>
    <w:rsid w:val="28ED013D"/>
    <w:rsid w:val="294AA407"/>
    <w:rsid w:val="2AB178AF"/>
    <w:rsid w:val="2AF11308"/>
    <w:rsid w:val="2D89D41E"/>
    <w:rsid w:val="2DD61C3E"/>
    <w:rsid w:val="2E11E44B"/>
    <w:rsid w:val="2EE05DB6"/>
    <w:rsid w:val="2F8EF220"/>
    <w:rsid w:val="30628A8E"/>
    <w:rsid w:val="3239830E"/>
    <w:rsid w:val="341893A4"/>
    <w:rsid w:val="34657131"/>
    <w:rsid w:val="34E9EE1C"/>
    <w:rsid w:val="35785938"/>
    <w:rsid w:val="35B92D14"/>
    <w:rsid w:val="368F213D"/>
    <w:rsid w:val="399C45F6"/>
    <w:rsid w:val="39A61D47"/>
    <w:rsid w:val="3C89284B"/>
    <w:rsid w:val="3C8D9990"/>
    <w:rsid w:val="3E2740B5"/>
    <w:rsid w:val="3ED528EB"/>
    <w:rsid w:val="3F0F0D61"/>
    <w:rsid w:val="3F9EB9B6"/>
    <w:rsid w:val="3FAC80C4"/>
    <w:rsid w:val="407D5EE5"/>
    <w:rsid w:val="41191D59"/>
    <w:rsid w:val="41DF8372"/>
    <w:rsid w:val="424932B7"/>
    <w:rsid w:val="424E1D13"/>
    <w:rsid w:val="429C8EF3"/>
    <w:rsid w:val="42A615F8"/>
    <w:rsid w:val="44D1D9A9"/>
    <w:rsid w:val="44F7FCEE"/>
    <w:rsid w:val="45911AE8"/>
    <w:rsid w:val="4691039B"/>
    <w:rsid w:val="47BB989D"/>
    <w:rsid w:val="47F2A11D"/>
    <w:rsid w:val="48B4C9E8"/>
    <w:rsid w:val="495F9009"/>
    <w:rsid w:val="4975B15E"/>
    <w:rsid w:val="49E53E05"/>
    <w:rsid w:val="4CE4ED5A"/>
    <w:rsid w:val="4DD7E90F"/>
    <w:rsid w:val="4F37AD9B"/>
    <w:rsid w:val="4FD47860"/>
    <w:rsid w:val="50308EB4"/>
    <w:rsid w:val="506DEC7B"/>
    <w:rsid w:val="51711533"/>
    <w:rsid w:val="517A176F"/>
    <w:rsid w:val="5213972F"/>
    <w:rsid w:val="533CF0F8"/>
    <w:rsid w:val="558A6768"/>
    <w:rsid w:val="562386B0"/>
    <w:rsid w:val="56840ED4"/>
    <w:rsid w:val="5844F27A"/>
    <w:rsid w:val="58628820"/>
    <w:rsid w:val="58BCCA70"/>
    <w:rsid w:val="5A4A2F6E"/>
    <w:rsid w:val="5AD23A65"/>
    <w:rsid w:val="5BE53BC2"/>
    <w:rsid w:val="5F7029A0"/>
    <w:rsid w:val="60AD658C"/>
    <w:rsid w:val="61980870"/>
    <w:rsid w:val="62FA3774"/>
    <w:rsid w:val="6558F111"/>
    <w:rsid w:val="65A01EB4"/>
    <w:rsid w:val="672E8EA6"/>
    <w:rsid w:val="68858016"/>
    <w:rsid w:val="69466308"/>
    <w:rsid w:val="69DAF515"/>
    <w:rsid w:val="6B2AF766"/>
    <w:rsid w:val="6B2DC0AC"/>
    <w:rsid w:val="6BA820FF"/>
    <w:rsid w:val="6C668B7C"/>
    <w:rsid w:val="6DC40F92"/>
    <w:rsid w:val="6ED8FDFC"/>
    <w:rsid w:val="6EEF2929"/>
    <w:rsid w:val="6FAFD2D9"/>
    <w:rsid w:val="6FB7E59F"/>
    <w:rsid w:val="705A414B"/>
    <w:rsid w:val="70721E44"/>
    <w:rsid w:val="71EAF406"/>
    <w:rsid w:val="7260C3AB"/>
    <w:rsid w:val="74F1783A"/>
    <w:rsid w:val="75EC5377"/>
    <w:rsid w:val="762AFCD4"/>
    <w:rsid w:val="76B848E0"/>
    <w:rsid w:val="775CA91A"/>
    <w:rsid w:val="77DB2B0D"/>
    <w:rsid w:val="78F51CB1"/>
    <w:rsid w:val="7AB8917C"/>
    <w:rsid w:val="7B72110E"/>
    <w:rsid w:val="7D30B5E6"/>
    <w:rsid w:val="7F7138CE"/>
    <w:rsid w:val="7FB98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6897F7AF-BCEC-7449-B8B4-90F1ADA7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6599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599"/>
    <w:rPr>
      <w:rFonts w:ascii="Atlas Grotesk Regular" w:hAnsi="Atlas Grotesk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599"/>
    <w:rPr>
      <w:rFonts w:ascii="Atlas Grotesk Regular" w:hAnsi="Atlas Grotesk Regular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437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51B65E37-85F9-495F-A9BD-0D1B0AE6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2026-03-18T01:33:00Z</dcterms:created>
  <dcterms:modified xsi:type="dcterms:W3CDTF">2026-03-18T01:34:00Z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