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5012334B" w:rsidR="002B7FC8" w:rsidRPr="00242808" w:rsidRDefault="00454A3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6836">
              <w:rPr>
                <w:rFonts w:ascii="Arial" w:hAnsi="Arial" w:cs="Arial"/>
                <w:b/>
                <w:sz w:val="22"/>
                <w:szCs w:val="22"/>
                <w:lang w:val="en-US"/>
              </w:rPr>
              <w:t>Tips for writing and reviewing for peer-reviewed health promotion journals: A practical guide</w:t>
            </w:r>
            <w:bookmarkStart w:id="0" w:name="_GoBack"/>
            <w:bookmarkEnd w:id="0"/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79577705" w14:textId="77777777" w:rsidR="00454A35" w:rsidRDefault="00454A35" w:rsidP="00454A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2B7DEF55" w14:textId="77777777" w:rsidR="00454A35" w:rsidRDefault="00454A35" w:rsidP="00454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005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Pr="00A00005">
              <w:rPr>
                <w:rFonts w:ascii="Arial" w:hAnsi="Arial" w:cs="Arial"/>
                <w:i/>
                <w:sz w:val="22"/>
                <w:szCs w:val="22"/>
                <w:lang w:val="en-US"/>
              </w:rPr>
              <w:t>Health Promotion Journal of Australia</w:t>
            </w:r>
            <w:r w:rsidRPr="00A00005">
              <w:rPr>
                <w:rFonts w:ascii="Arial" w:hAnsi="Arial" w:cs="Arial"/>
                <w:sz w:val="22"/>
                <w:szCs w:val="22"/>
                <w:lang w:val="en-US"/>
              </w:rPr>
              <w:t xml:space="preserve"> (HPJA) is a flagship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peer-reviewed </w:t>
            </w:r>
            <w:r w:rsidRPr="00A00005">
              <w:rPr>
                <w:rFonts w:ascii="Arial" w:hAnsi="Arial" w:cs="Arial"/>
                <w:sz w:val="22"/>
                <w:szCs w:val="22"/>
                <w:lang w:val="en-US"/>
              </w:rPr>
              <w:t>publication of the Australi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 Health Promotion Association. It has been in production for over 27 years and is the key health promotion journal for the Australasian region.</w:t>
            </w:r>
            <w:r w:rsidRPr="00A00005">
              <w:rPr>
                <w:rFonts w:ascii="Arial" w:hAnsi="Arial" w:cs="Arial"/>
                <w:sz w:val="22"/>
                <w:szCs w:val="22"/>
                <w:lang w:val="en-US"/>
              </w:rPr>
              <w:t xml:space="preserve"> The Editorial Team is interested in publishing cutting-edge, innovative and evidence-based contributions aimed at promoting health equity through action on the social, cultural and ecological determinants of health.</w:t>
            </w:r>
          </w:p>
          <w:p w14:paraId="195354BE" w14:textId="77777777" w:rsidR="00454A35" w:rsidRDefault="00454A35" w:rsidP="00454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E6ADBA" w14:textId="77777777" w:rsidR="00454A35" w:rsidRDefault="00454A35" w:rsidP="00454A3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Pr="00A00005">
              <w:rPr>
                <w:rFonts w:ascii="Arial" w:hAnsi="Arial" w:cs="Arial"/>
                <w:sz w:val="22"/>
                <w:szCs w:val="22"/>
                <w:lang w:val="en-US"/>
              </w:rPr>
              <w:t>success of the HPJA relies on receiving high quality scholarly submissions that help to build an evidence-base about contemporary health promotion issues. It also relies on the goodwill of expert peer reviewers who volunteer their time to provide fair, honest and informed critiques of these submissions.</w:t>
            </w:r>
          </w:p>
          <w:p w14:paraId="28A394F5" w14:textId="77777777" w:rsidR="00454A35" w:rsidRDefault="00454A35" w:rsidP="00454A3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96536C" w14:textId="77777777" w:rsidR="00454A35" w:rsidRDefault="00454A35" w:rsidP="00454A3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This </w:t>
            </w:r>
            <w:r w:rsidRPr="00A00005">
              <w:rPr>
                <w:rFonts w:ascii="Arial" w:hAnsi="Arial" w:cs="Arial"/>
                <w:sz w:val="22"/>
                <w:szCs w:val="22"/>
                <w:lang w:val="en-US"/>
              </w:rPr>
              <w:t>workshop aims to provide some practical insights and editorial tips to build confidence and capability among health promotion researchers, practitioners and policy-makers to prepare quality submissions and/or undert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ake quality reviews for contemporary peer-reviewed health promotion journals</w:t>
            </w:r>
            <w:r w:rsidRPr="00A00005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700B1698" w14:textId="77777777" w:rsidR="00454A35" w:rsidRDefault="00454A35" w:rsidP="00454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EC68B" w14:textId="77777777" w:rsidR="00454A35" w:rsidRDefault="00454A35" w:rsidP="00454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Workshop objectives include:</w:t>
            </w:r>
          </w:p>
          <w:p w14:paraId="58C3B01D" w14:textId="77777777" w:rsidR="00454A35" w:rsidRPr="00A00005" w:rsidRDefault="00454A35" w:rsidP="00454A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A00005">
              <w:rPr>
                <w:rFonts w:ascii="Arial" w:hAnsi="Arial" w:cs="Arial"/>
                <w:sz w:val="22"/>
                <w:szCs w:val="22"/>
                <w:lang w:val="en-US"/>
              </w:rPr>
              <w:t>debunk commonly held myths associated with writing for publication and/or undertaking peer reviews</w:t>
            </w:r>
          </w:p>
          <w:p w14:paraId="66483ED8" w14:textId="77777777" w:rsidR="00454A35" w:rsidRPr="00A00005" w:rsidRDefault="00454A35" w:rsidP="00454A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005">
              <w:rPr>
                <w:rFonts w:ascii="Arial" w:hAnsi="Arial" w:cs="Arial"/>
                <w:sz w:val="22"/>
                <w:szCs w:val="22"/>
                <w:lang w:val="en-US"/>
              </w:rPr>
              <w:t>To raise awareness about the aim and scope of the HPJA, including the different types of submission options</w:t>
            </w:r>
          </w:p>
          <w:p w14:paraId="7C9FDD66" w14:textId="77777777" w:rsidR="00454A35" w:rsidRPr="00A00005" w:rsidRDefault="00454A35" w:rsidP="00454A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005">
              <w:rPr>
                <w:rFonts w:ascii="Arial" w:hAnsi="Arial" w:cs="Arial"/>
                <w:sz w:val="22"/>
                <w:szCs w:val="22"/>
                <w:lang w:val="en-US"/>
              </w:rPr>
              <w:t xml:space="preserve">To raise awareness about the different incentives associated with writing and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reviewing for peer-reviewed health publications</w:t>
            </w:r>
          </w:p>
          <w:p w14:paraId="1BFD98B4" w14:textId="77777777" w:rsidR="00454A35" w:rsidRPr="00A00005" w:rsidRDefault="00454A35" w:rsidP="00454A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005">
              <w:rPr>
                <w:rFonts w:ascii="Arial" w:hAnsi="Arial" w:cs="Arial"/>
                <w:sz w:val="22"/>
                <w:szCs w:val="22"/>
                <w:lang w:val="en-US"/>
              </w:rPr>
              <w:t>To encourage practitioners and policy-makers with an interest in health promo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tion to make submissions to peer-reviewed health promotion journals</w:t>
            </w:r>
          </w:p>
          <w:p w14:paraId="6AD7F499" w14:textId="77777777" w:rsidR="00454A35" w:rsidRPr="00D74A27" w:rsidRDefault="00454A35" w:rsidP="00454A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4A27">
              <w:rPr>
                <w:rFonts w:ascii="Arial" w:hAnsi="Arial" w:cs="Arial"/>
                <w:sz w:val="22"/>
                <w:szCs w:val="22"/>
                <w:lang w:val="en-US"/>
              </w:rPr>
              <w:t>To promote increased submissions from first-time authors, Early Career Researchers, policy-makers and practitioners</w:t>
            </w:r>
          </w:p>
          <w:p w14:paraId="79CF8F29" w14:textId="77777777" w:rsidR="00454A35" w:rsidRDefault="00454A35" w:rsidP="00454A35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40238" w14:textId="77777777" w:rsidR="00454A35" w:rsidRDefault="00454A35" w:rsidP="00454A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56C5EE97" w14:textId="77777777" w:rsidR="00454A35" w:rsidRDefault="00454A35" w:rsidP="00454A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workshop will involve:</w:t>
            </w:r>
          </w:p>
          <w:p w14:paraId="025F054E" w14:textId="77777777" w:rsidR="00454A35" w:rsidRPr="00CC6240" w:rsidRDefault="00454A35" w:rsidP="00454A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6240">
              <w:rPr>
                <w:rFonts w:ascii="Arial" w:hAnsi="Arial" w:cs="Arial"/>
                <w:sz w:val="22"/>
                <w:szCs w:val="22"/>
              </w:rPr>
              <w:t>A brief introduction about the HPJA and its Editorial Team</w:t>
            </w:r>
          </w:p>
          <w:p w14:paraId="125B2AC6" w14:textId="77777777" w:rsidR="00454A35" w:rsidRPr="00CC6240" w:rsidRDefault="00454A35" w:rsidP="00454A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description of the peer review process as both an author and reviewer</w:t>
            </w:r>
          </w:p>
          <w:p w14:paraId="4E84B291" w14:textId="77777777" w:rsidR="00454A35" w:rsidRPr="0048648D" w:rsidRDefault="00454A35" w:rsidP="00454A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48D">
              <w:rPr>
                <w:rFonts w:ascii="Arial" w:hAnsi="Arial" w:cs="Arial"/>
                <w:sz w:val="22"/>
                <w:szCs w:val="22"/>
              </w:rPr>
              <w:t xml:space="preserve">An opportunity to ask questions about publishing in, and reviewing for, a health promotion peer-reviewed journal </w:t>
            </w:r>
            <w:r>
              <w:rPr>
                <w:rFonts w:ascii="Arial" w:hAnsi="Arial" w:cs="Arial"/>
                <w:sz w:val="22"/>
                <w:szCs w:val="22"/>
              </w:rPr>
              <w:t>in the Australasian region</w:t>
            </w:r>
          </w:p>
          <w:p w14:paraId="53C33DD7" w14:textId="77777777" w:rsidR="00454A35" w:rsidRPr="00CC6240" w:rsidRDefault="00454A35" w:rsidP="00454A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6240">
              <w:rPr>
                <w:rFonts w:ascii="Arial" w:hAnsi="Arial" w:cs="Arial"/>
                <w:sz w:val="22"/>
                <w:szCs w:val="22"/>
              </w:rPr>
              <w:t>Small group discussion about publishing on to</w:t>
            </w:r>
            <w:r>
              <w:rPr>
                <w:rFonts w:ascii="Arial" w:hAnsi="Arial" w:cs="Arial"/>
                <w:sz w:val="22"/>
                <w:szCs w:val="22"/>
              </w:rPr>
              <w:t>pics relating to health equity</w:t>
            </w:r>
          </w:p>
          <w:p w14:paraId="042840CB" w14:textId="77777777" w:rsidR="00454A35" w:rsidRDefault="00454A35" w:rsidP="00454A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4A5D80" w14:textId="77777777" w:rsidR="00454A35" w:rsidRDefault="00454A35" w:rsidP="00454A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1AF1C25B" w14:textId="77777777" w:rsidR="00454A35" w:rsidRDefault="00454A35" w:rsidP="00454A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increase knowledge and understanding of the peer-review process</w:t>
            </w:r>
          </w:p>
          <w:p w14:paraId="47B9E224" w14:textId="77777777" w:rsidR="00454A35" w:rsidRDefault="00454A35" w:rsidP="00454A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48D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 build confidence in writing</w:t>
            </w:r>
            <w:r w:rsidRPr="0048648D">
              <w:rPr>
                <w:rFonts w:ascii="Arial" w:hAnsi="Arial" w:cs="Arial"/>
                <w:sz w:val="22"/>
                <w:szCs w:val="22"/>
              </w:rPr>
              <w:t xml:space="preserve"> and reviewing for a contemporary peer-reviewed health promotion journal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Australasian region</w:t>
            </w:r>
          </w:p>
          <w:p w14:paraId="5A4DE263" w14:textId="41256B0D" w:rsidR="00DA7A71" w:rsidRPr="00DA7A71" w:rsidRDefault="00454A35" w:rsidP="00454A3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648D">
              <w:rPr>
                <w:rFonts w:ascii="Arial" w:hAnsi="Arial" w:cs="Arial"/>
                <w:sz w:val="22"/>
                <w:szCs w:val="22"/>
              </w:rPr>
              <w:t>To increase the potential for manuscript submissions relating to social, cultural and ecological determinants of health, particularly those relating to Indigenous health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30FA2"/>
    <w:multiLevelType w:val="hybridMultilevel"/>
    <w:tmpl w:val="4C060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454FB"/>
    <w:multiLevelType w:val="hybridMultilevel"/>
    <w:tmpl w:val="84B46AA8"/>
    <w:lvl w:ilvl="0" w:tplc="08086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A1D1F"/>
    <w:multiLevelType w:val="hybridMultilevel"/>
    <w:tmpl w:val="E06AF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54A35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82392D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454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9c8a2b7b-0bee-4c48-b0a6-23db8982d3bc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37DC6A75-9C40-4AFF-A8CE-6AE2C6B66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2018-09-07T04:08:00Z</dcterms:created>
  <dcterms:modified xsi:type="dcterms:W3CDTF">2018-09-07T04:08:00Z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