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A5FC" w14:textId="58B7C94F" w:rsidR="001C4412" w:rsidRPr="001C4412" w:rsidRDefault="001C4412">
      <w:pPr>
        <w:rPr>
          <w:rFonts w:ascii="Arial" w:hAnsi="Arial" w:cs="Arial"/>
          <w:b/>
          <w:bCs/>
          <w:lang w:val="en-GB"/>
        </w:rPr>
      </w:pPr>
      <w:r w:rsidRPr="001C4412">
        <w:rPr>
          <w:rFonts w:ascii="Arial" w:hAnsi="Arial" w:cs="Arial"/>
          <w:b/>
          <w:bCs/>
          <w:lang w:val="en-GB"/>
        </w:rPr>
        <w:t xml:space="preserve">Abstract Title: </w:t>
      </w:r>
    </w:p>
    <w:p w14:paraId="6E976206" w14:textId="77777777" w:rsidR="001C4412" w:rsidRPr="001C4412" w:rsidRDefault="001C4412" w:rsidP="00AF14A9">
      <w:pPr>
        <w:jc w:val="both"/>
        <w:rPr>
          <w:rFonts w:ascii="Arial" w:hAnsi="Arial" w:cs="Arial"/>
          <w:b/>
          <w:bCs/>
          <w:lang w:val="en-GB"/>
        </w:rPr>
      </w:pPr>
    </w:p>
    <w:p w14:paraId="3A7EFAEE" w14:textId="281B28C4" w:rsidR="007B18C1" w:rsidRPr="007B18C1" w:rsidRDefault="00A82368" w:rsidP="00AF14A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Insulin pump with automated insulin delivery in recent heart transplant recipients</w:t>
      </w:r>
      <w:r w:rsidR="007B18C1" w:rsidRPr="007B18C1">
        <w:rPr>
          <w:rFonts w:ascii="Arial" w:hAnsi="Arial" w:cs="Arial"/>
          <w:lang w:val="en-GB"/>
        </w:rPr>
        <w:t xml:space="preserve">: </w:t>
      </w:r>
      <w:r w:rsidR="0008549F">
        <w:rPr>
          <w:rFonts w:ascii="Arial" w:hAnsi="Arial" w:cs="Arial"/>
          <w:lang w:val="en-GB"/>
        </w:rPr>
        <w:t>two</w:t>
      </w:r>
      <w:r w:rsidR="0008549F" w:rsidRPr="007B18C1">
        <w:rPr>
          <w:rFonts w:ascii="Arial" w:hAnsi="Arial" w:cs="Arial"/>
          <w:lang w:val="en-GB"/>
        </w:rPr>
        <w:t xml:space="preserve"> </w:t>
      </w:r>
      <w:r w:rsidR="007B18C1" w:rsidRPr="007B18C1">
        <w:rPr>
          <w:rFonts w:ascii="Arial" w:hAnsi="Arial" w:cs="Arial"/>
          <w:lang w:val="en-GB"/>
        </w:rPr>
        <w:t>case</w:t>
      </w:r>
      <w:r w:rsidR="0008549F">
        <w:rPr>
          <w:rFonts w:ascii="Arial" w:hAnsi="Arial" w:cs="Arial"/>
          <w:lang w:val="en-GB"/>
        </w:rPr>
        <w:t>s</w:t>
      </w:r>
      <w:r w:rsidR="00AF14A9">
        <w:rPr>
          <w:rFonts w:ascii="Arial" w:hAnsi="Arial" w:cs="Arial"/>
          <w:lang w:val="en-GB"/>
        </w:rPr>
        <w:t>.</w:t>
      </w:r>
    </w:p>
    <w:p w14:paraId="346D5BB2" w14:textId="77777777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</w:p>
    <w:p w14:paraId="62639055" w14:textId="4AD009CF" w:rsidR="007B18C1" w:rsidRPr="00AF14A9" w:rsidRDefault="007B18C1" w:rsidP="00AF14A9">
      <w:pPr>
        <w:jc w:val="both"/>
        <w:rPr>
          <w:rFonts w:ascii="Arial" w:hAnsi="Arial" w:cs="Arial"/>
          <w:b/>
          <w:bCs/>
          <w:lang w:val="en-GB"/>
        </w:rPr>
      </w:pPr>
      <w:r w:rsidRPr="00AF14A9">
        <w:rPr>
          <w:rFonts w:ascii="Arial" w:hAnsi="Arial" w:cs="Arial"/>
          <w:b/>
          <w:bCs/>
          <w:lang w:val="en-GB"/>
        </w:rPr>
        <w:t xml:space="preserve">Background </w:t>
      </w:r>
      <w:r w:rsidR="00205E74" w:rsidRPr="00AF14A9">
        <w:rPr>
          <w:rFonts w:ascii="Arial" w:hAnsi="Arial" w:cs="Arial"/>
          <w:b/>
          <w:bCs/>
          <w:lang w:val="en-GB"/>
        </w:rPr>
        <w:t>a</w:t>
      </w:r>
      <w:r w:rsidRPr="00AF14A9">
        <w:rPr>
          <w:rFonts w:ascii="Arial" w:hAnsi="Arial" w:cs="Arial"/>
          <w:b/>
          <w:bCs/>
          <w:lang w:val="en-GB"/>
        </w:rPr>
        <w:t xml:space="preserve">nd </w:t>
      </w:r>
      <w:r w:rsidR="00205E74" w:rsidRPr="00AF14A9">
        <w:rPr>
          <w:rFonts w:ascii="Arial" w:hAnsi="Arial" w:cs="Arial"/>
          <w:b/>
          <w:bCs/>
          <w:lang w:val="en-GB"/>
        </w:rPr>
        <w:t>A</w:t>
      </w:r>
      <w:r w:rsidRPr="00AF14A9">
        <w:rPr>
          <w:rFonts w:ascii="Arial" w:hAnsi="Arial" w:cs="Arial"/>
          <w:b/>
          <w:bCs/>
          <w:lang w:val="en-GB"/>
        </w:rPr>
        <w:t>im:</w:t>
      </w:r>
    </w:p>
    <w:p w14:paraId="364B697C" w14:textId="77777777" w:rsidR="00AF69EF" w:rsidRPr="007B18C1" w:rsidRDefault="00AF69EF" w:rsidP="00AF14A9">
      <w:pPr>
        <w:jc w:val="both"/>
        <w:rPr>
          <w:rFonts w:ascii="Arial" w:hAnsi="Arial" w:cs="Arial"/>
          <w:lang w:val="en-GB"/>
        </w:rPr>
      </w:pPr>
    </w:p>
    <w:p w14:paraId="20A4F076" w14:textId="7BF814C0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  <w:r w:rsidRPr="007B18C1">
        <w:rPr>
          <w:rFonts w:ascii="Arial" w:hAnsi="Arial" w:cs="Arial"/>
          <w:lang w:val="en-GB"/>
        </w:rPr>
        <w:t xml:space="preserve">Steroid-induced </w:t>
      </w:r>
      <w:r w:rsidR="00DD439F" w:rsidRPr="007B18C1">
        <w:rPr>
          <w:rFonts w:ascii="Arial" w:hAnsi="Arial" w:cs="Arial"/>
          <w:lang w:val="en-GB"/>
        </w:rPr>
        <w:t>hyperglycaemia</w:t>
      </w:r>
      <w:r w:rsidRPr="007B18C1">
        <w:rPr>
          <w:rFonts w:ascii="Arial" w:hAnsi="Arial" w:cs="Arial"/>
          <w:lang w:val="en-GB"/>
        </w:rPr>
        <w:t xml:space="preserve"> complicates heart</w:t>
      </w:r>
      <w:r w:rsidR="00AF69EF">
        <w:rPr>
          <w:rFonts w:ascii="Arial" w:hAnsi="Arial" w:cs="Arial"/>
          <w:lang w:val="en-GB"/>
        </w:rPr>
        <w:t xml:space="preserve"> </w:t>
      </w:r>
      <w:r w:rsidRPr="007B18C1">
        <w:rPr>
          <w:rFonts w:ascii="Arial" w:hAnsi="Arial" w:cs="Arial"/>
          <w:lang w:val="en-GB"/>
        </w:rPr>
        <w:t>transplant</w:t>
      </w:r>
      <w:r w:rsidR="00AA378B">
        <w:rPr>
          <w:rFonts w:ascii="Arial" w:hAnsi="Arial" w:cs="Arial"/>
          <w:lang w:val="en-GB"/>
        </w:rPr>
        <w:t>ation</w:t>
      </w:r>
      <w:r w:rsidRPr="007B18C1">
        <w:rPr>
          <w:rFonts w:ascii="Arial" w:hAnsi="Arial" w:cs="Arial"/>
          <w:lang w:val="en-GB"/>
        </w:rPr>
        <w:t xml:space="preserve">. </w:t>
      </w:r>
      <w:r w:rsidR="00AF14A9">
        <w:rPr>
          <w:rFonts w:ascii="Arial" w:hAnsi="Arial" w:cs="Arial"/>
          <w:lang w:val="en-GB"/>
        </w:rPr>
        <w:t xml:space="preserve">The use of </w:t>
      </w:r>
      <w:r w:rsidR="00986C86">
        <w:rPr>
          <w:rFonts w:ascii="Arial" w:hAnsi="Arial" w:cs="Arial"/>
          <w:lang w:val="en-GB"/>
        </w:rPr>
        <w:t>multiple daily injection (MDI) insulin regimens</w:t>
      </w:r>
      <w:r w:rsidRPr="007B18C1">
        <w:rPr>
          <w:rFonts w:ascii="Arial" w:hAnsi="Arial" w:cs="Arial"/>
          <w:lang w:val="en-GB"/>
        </w:rPr>
        <w:t xml:space="preserve"> </w:t>
      </w:r>
      <w:proofErr w:type="gramStart"/>
      <w:r w:rsidR="00AF69EF">
        <w:rPr>
          <w:rFonts w:ascii="Arial" w:hAnsi="Arial" w:cs="Arial"/>
          <w:lang w:val="en-GB"/>
        </w:rPr>
        <w:t>are</w:t>
      </w:r>
      <w:proofErr w:type="gramEnd"/>
      <w:r w:rsidR="00AF69EF">
        <w:rPr>
          <w:rFonts w:ascii="Arial" w:hAnsi="Arial" w:cs="Arial"/>
          <w:lang w:val="en-GB"/>
        </w:rPr>
        <w:t xml:space="preserve"> challenged by </w:t>
      </w:r>
      <w:r w:rsidR="00AF14A9">
        <w:rPr>
          <w:rFonts w:ascii="Arial" w:hAnsi="Arial" w:cs="Arial"/>
          <w:lang w:val="en-GB"/>
        </w:rPr>
        <w:t xml:space="preserve">frequent and rapid </w:t>
      </w:r>
      <w:r w:rsidR="00AF69EF">
        <w:rPr>
          <w:rFonts w:ascii="Arial" w:hAnsi="Arial" w:cs="Arial"/>
          <w:lang w:val="en-GB"/>
        </w:rPr>
        <w:t>fluctuati</w:t>
      </w:r>
      <w:r w:rsidR="00AF14A9">
        <w:rPr>
          <w:rFonts w:ascii="Arial" w:hAnsi="Arial" w:cs="Arial"/>
          <w:lang w:val="en-GB"/>
        </w:rPr>
        <w:t>ons in</w:t>
      </w:r>
      <w:r w:rsidR="00AF69EF">
        <w:rPr>
          <w:rFonts w:ascii="Arial" w:hAnsi="Arial" w:cs="Arial"/>
          <w:lang w:val="en-GB"/>
        </w:rPr>
        <w:t xml:space="preserve"> steroid</w:t>
      </w:r>
      <w:r w:rsidR="00DD439F">
        <w:rPr>
          <w:rFonts w:ascii="Arial" w:hAnsi="Arial" w:cs="Arial"/>
          <w:lang w:val="en-GB"/>
        </w:rPr>
        <w:t xml:space="preserve"> dose</w:t>
      </w:r>
      <w:r w:rsidR="00DC1281">
        <w:rPr>
          <w:rFonts w:ascii="Arial" w:hAnsi="Arial" w:cs="Arial"/>
          <w:lang w:val="en-GB"/>
        </w:rPr>
        <w:t>s</w:t>
      </w:r>
      <w:r w:rsidR="00AF14A9">
        <w:rPr>
          <w:rFonts w:ascii="Arial" w:hAnsi="Arial" w:cs="Arial"/>
          <w:lang w:val="en-GB"/>
        </w:rPr>
        <w:t xml:space="preserve"> post-transplant</w:t>
      </w:r>
      <w:r w:rsidRPr="007B18C1">
        <w:rPr>
          <w:rFonts w:ascii="Arial" w:hAnsi="Arial" w:cs="Arial"/>
          <w:lang w:val="en-GB"/>
        </w:rPr>
        <w:t xml:space="preserve">. </w:t>
      </w:r>
      <w:r w:rsidR="0008549F">
        <w:rPr>
          <w:rFonts w:ascii="Arial" w:hAnsi="Arial" w:cs="Arial"/>
          <w:lang w:val="en-GB"/>
        </w:rPr>
        <w:t>We</w:t>
      </w:r>
      <w:r w:rsidRPr="007B18C1">
        <w:rPr>
          <w:rFonts w:ascii="Arial" w:hAnsi="Arial" w:cs="Arial"/>
          <w:lang w:val="en-GB"/>
        </w:rPr>
        <w:t xml:space="preserve"> </w:t>
      </w:r>
      <w:r w:rsidR="00AF14A9">
        <w:rPr>
          <w:rFonts w:ascii="Arial" w:hAnsi="Arial" w:cs="Arial"/>
          <w:lang w:val="en-GB"/>
        </w:rPr>
        <w:t>report</w:t>
      </w:r>
      <w:r w:rsidR="0008549F">
        <w:rPr>
          <w:rFonts w:ascii="Arial" w:hAnsi="Arial" w:cs="Arial"/>
          <w:lang w:val="en-GB"/>
        </w:rPr>
        <w:t xml:space="preserve"> two cases of</w:t>
      </w:r>
      <w:r w:rsidR="00AF14A9">
        <w:rPr>
          <w:rFonts w:ascii="Arial" w:hAnsi="Arial" w:cs="Arial"/>
          <w:lang w:val="en-GB"/>
        </w:rPr>
        <w:t xml:space="preserve"> </w:t>
      </w:r>
      <w:r w:rsidR="00AA2876">
        <w:rPr>
          <w:rFonts w:ascii="Arial" w:hAnsi="Arial" w:cs="Arial"/>
          <w:lang w:val="en-GB"/>
        </w:rPr>
        <w:t xml:space="preserve">initiation </w:t>
      </w:r>
      <w:r w:rsidR="00AF69EF">
        <w:rPr>
          <w:rFonts w:ascii="Arial" w:hAnsi="Arial" w:cs="Arial"/>
          <w:lang w:val="en-GB"/>
        </w:rPr>
        <w:t>of</w:t>
      </w:r>
      <w:r w:rsidRPr="007B18C1">
        <w:rPr>
          <w:rFonts w:ascii="Arial" w:hAnsi="Arial" w:cs="Arial"/>
          <w:lang w:val="en-GB"/>
        </w:rPr>
        <w:t xml:space="preserve"> </w:t>
      </w:r>
      <w:r w:rsidR="00A82368">
        <w:rPr>
          <w:rFonts w:ascii="Arial" w:hAnsi="Arial" w:cs="Arial"/>
          <w:lang w:val="en-GB"/>
        </w:rPr>
        <w:t>automated insulin delivery</w:t>
      </w:r>
      <w:r w:rsidRPr="007B18C1">
        <w:rPr>
          <w:rFonts w:ascii="Arial" w:hAnsi="Arial" w:cs="Arial"/>
          <w:lang w:val="en-GB"/>
        </w:rPr>
        <w:t xml:space="preserve"> (</w:t>
      </w:r>
      <w:r w:rsidR="00A82368">
        <w:rPr>
          <w:rFonts w:ascii="Arial" w:hAnsi="Arial" w:cs="Arial"/>
          <w:lang w:val="en-GB"/>
        </w:rPr>
        <w:t>AID</w:t>
      </w:r>
      <w:r w:rsidRPr="007B18C1">
        <w:rPr>
          <w:rFonts w:ascii="Arial" w:hAnsi="Arial" w:cs="Arial"/>
          <w:lang w:val="en-GB"/>
        </w:rPr>
        <w:t xml:space="preserve">) </w:t>
      </w:r>
      <w:r w:rsidR="00AF69EF" w:rsidRPr="00AF69EF">
        <w:rPr>
          <w:rFonts w:ascii="Arial" w:hAnsi="Arial" w:cs="Arial"/>
          <w:lang w:val="en-GB"/>
        </w:rPr>
        <w:t xml:space="preserve">systems </w:t>
      </w:r>
      <w:r w:rsidR="00B211EE">
        <w:rPr>
          <w:rFonts w:ascii="Arial" w:hAnsi="Arial" w:cs="Arial"/>
          <w:lang w:val="en-GB"/>
        </w:rPr>
        <w:t>in heart transplant recipients</w:t>
      </w:r>
      <w:r w:rsidR="00AF69EF" w:rsidRPr="00AF69EF">
        <w:rPr>
          <w:rFonts w:ascii="Arial" w:hAnsi="Arial" w:cs="Arial"/>
          <w:lang w:val="en-GB"/>
        </w:rPr>
        <w:t>.</w:t>
      </w:r>
    </w:p>
    <w:p w14:paraId="72A9A1B3" w14:textId="77777777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</w:p>
    <w:p w14:paraId="70AD5120" w14:textId="77777777" w:rsidR="007B18C1" w:rsidRPr="00AF14A9" w:rsidRDefault="007B18C1" w:rsidP="00AF14A9">
      <w:pPr>
        <w:jc w:val="both"/>
        <w:rPr>
          <w:rFonts w:ascii="Arial" w:hAnsi="Arial" w:cs="Arial"/>
          <w:b/>
          <w:bCs/>
          <w:lang w:val="en-GB"/>
        </w:rPr>
      </w:pPr>
      <w:r w:rsidRPr="00AF14A9">
        <w:rPr>
          <w:rFonts w:ascii="Arial" w:hAnsi="Arial" w:cs="Arial"/>
          <w:b/>
          <w:bCs/>
          <w:lang w:val="en-GB"/>
        </w:rPr>
        <w:t>Methods:</w:t>
      </w:r>
    </w:p>
    <w:p w14:paraId="3365DEFD" w14:textId="77777777" w:rsidR="00AF69EF" w:rsidRPr="007B18C1" w:rsidRDefault="00AF69EF" w:rsidP="00AF14A9">
      <w:pPr>
        <w:jc w:val="both"/>
        <w:rPr>
          <w:rFonts w:ascii="Arial" w:hAnsi="Arial" w:cs="Arial"/>
          <w:lang w:val="en-GB"/>
        </w:rPr>
      </w:pPr>
    </w:p>
    <w:p w14:paraId="7078F0D4" w14:textId="712068C1" w:rsidR="007B18C1" w:rsidRPr="007B18C1" w:rsidRDefault="00A82368" w:rsidP="00AF14A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Two </w:t>
      </w:r>
      <w:r w:rsidR="00B211EE">
        <w:rPr>
          <w:rFonts w:ascii="Arial" w:hAnsi="Arial" w:cs="Arial"/>
          <w:lang w:val="en-GB"/>
        </w:rPr>
        <w:t>individuals</w:t>
      </w:r>
      <w:r w:rsidR="00AA2876">
        <w:rPr>
          <w:rFonts w:ascii="Arial" w:hAnsi="Arial" w:cs="Arial"/>
          <w:lang w:val="en-GB"/>
        </w:rPr>
        <w:t xml:space="preserve"> </w:t>
      </w:r>
      <w:r w:rsidR="007E4B5A">
        <w:rPr>
          <w:rFonts w:ascii="Arial" w:hAnsi="Arial" w:cs="Arial"/>
          <w:lang w:val="en-GB"/>
        </w:rPr>
        <w:t xml:space="preserve">with </w:t>
      </w:r>
      <w:r w:rsidR="00AA378B">
        <w:rPr>
          <w:rFonts w:ascii="Arial" w:hAnsi="Arial" w:cs="Arial"/>
          <w:lang w:val="en-GB"/>
        </w:rPr>
        <w:t>type 1 diabetes (</w:t>
      </w:r>
      <w:r w:rsidR="007E4B5A">
        <w:rPr>
          <w:rFonts w:ascii="Arial" w:hAnsi="Arial" w:cs="Arial"/>
          <w:lang w:val="en-GB"/>
        </w:rPr>
        <w:t>T1D</w:t>
      </w:r>
      <w:r w:rsidR="00986C86">
        <w:rPr>
          <w:rFonts w:ascii="Arial" w:hAnsi="Arial" w:cs="Arial"/>
          <w:lang w:val="en-GB"/>
        </w:rPr>
        <w:t>M</w:t>
      </w:r>
      <w:r w:rsidR="00AA378B">
        <w:rPr>
          <w:rFonts w:ascii="Arial" w:hAnsi="Arial" w:cs="Arial"/>
          <w:lang w:val="en-GB"/>
        </w:rPr>
        <w:t>)</w:t>
      </w:r>
      <w:r w:rsidR="007E4B5A">
        <w:rPr>
          <w:rFonts w:ascii="Arial" w:hAnsi="Arial" w:cs="Arial"/>
          <w:lang w:val="en-GB"/>
        </w:rPr>
        <w:t xml:space="preserve"> </w:t>
      </w:r>
      <w:r w:rsidR="00486E40" w:rsidRPr="00486E40">
        <w:rPr>
          <w:rFonts w:ascii="Arial" w:hAnsi="Arial" w:cs="Arial"/>
          <w:lang w:val="en-GB"/>
        </w:rPr>
        <w:t xml:space="preserve">were initiated on the Medtronic 780G® </w:t>
      </w:r>
      <w:proofErr w:type="spellStart"/>
      <w:r>
        <w:rPr>
          <w:rFonts w:ascii="Arial" w:hAnsi="Arial" w:cs="Arial"/>
          <w:lang w:val="en-GB"/>
        </w:rPr>
        <w:t>SmartGuard</w:t>
      </w:r>
      <w:proofErr w:type="spellEnd"/>
      <w:r w:rsidRPr="00486E40">
        <w:rPr>
          <w:rFonts w:ascii="Arial" w:hAnsi="Arial" w:cs="Arial"/>
          <w:lang w:val="en-GB"/>
        </w:rPr>
        <w:t xml:space="preserve"> </w:t>
      </w:r>
      <w:r w:rsidR="00486E40" w:rsidRPr="00486E40">
        <w:rPr>
          <w:rFonts w:ascii="Arial" w:hAnsi="Arial" w:cs="Arial"/>
          <w:lang w:val="en-GB"/>
        </w:rPr>
        <w:t>system</w:t>
      </w:r>
      <w:r w:rsidR="00B211EE">
        <w:rPr>
          <w:rFonts w:ascii="Arial" w:hAnsi="Arial" w:cs="Arial"/>
          <w:lang w:val="en-GB"/>
        </w:rPr>
        <w:t xml:space="preserve"> post-transplant</w:t>
      </w:r>
      <w:r>
        <w:rPr>
          <w:rFonts w:ascii="Arial" w:hAnsi="Arial" w:cs="Arial"/>
          <w:lang w:val="en-GB"/>
        </w:rPr>
        <w:t>.</w:t>
      </w:r>
      <w:r w:rsidR="00986C86">
        <w:rPr>
          <w:rFonts w:ascii="Arial" w:hAnsi="Arial" w:cs="Arial"/>
          <w:lang w:val="en-GB"/>
        </w:rPr>
        <w:t xml:space="preserve"> Routine immunosuppression included prednisolone. </w:t>
      </w:r>
      <w:r w:rsidR="00486E40" w:rsidRPr="00486E40">
        <w:rPr>
          <w:rFonts w:ascii="Arial" w:hAnsi="Arial" w:cs="Arial"/>
          <w:lang w:val="en-GB"/>
        </w:rPr>
        <w:t>Outcomes included percentage time in range (TIR: 3.9–10 mmol/L)</w:t>
      </w:r>
      <w:r w:rsidR="0008549F">
        <w:rPr>
          <w:rFonts w:ascii="Arial" w:hAnsi="Arial" w:cs="Arial"/>
          <w:lang w:val="en-GB"/>
        </w:rPr>
        <w:t xml:space="preserve"> and</w:t>
      </w:r>
      <w:r w:rsidR="00486E40" w:rsidRPr="00486E40">
        <w:rPr>
          <w:rFonts w:ascii="Arial" w:hAnsi="Arial" w:cs="Arial"/>
          <w:lang w:val="en-GB"/>
        </w:rPr>
        <w:t xml:space="preserve"> hypoglycaemia (time below range, TBR &lt;3.9 mmol/L),</w:t>
      </w:r>
      <w:r w:rsidR="0008549F">
        <w:rPr>
          <w:rFonts w:ascii="Arial" w:hAnsi="Arial" w:cs="Arial"/>
          <w:lang w:val="en-GB"/>
        </w:rPr>
        <w:t xml:space="preserve"> </w:t>
      </w:r>
      <w:r w:rsidR="0008549F">
        <w:rPr>
          <w:rFonts w:ascii="Arial" w:hAnsi="Arial" w:cs="Arial"/>
        </w:rPr>
        <w:t>g</w:t>
      </w:r>
      <w:r w:rsidR="0008549F" w:rsidRPr="0008549F">
        <w:rPr>
          <w:rFonts w:ascii="Arial" w:hAnsi="Arial" w:cs="Arial"/>
        </w:rPr>
        <w:t xml:space="preserve">lucose </w:t>
      </w:r>
      <w:r w:rsidR="0008549F">
        <w:rPr>
          <w:rFonts w:ascii="Arial" w:hAnsi="Arial" w:cs="Arial"/>
        </w:rPr>
        <w:t>m</w:t>
      </w:r>
      <w:r w:rsidR="0008549F" w:rsidRPr="0008549F">
        <w:rPr>
          <w:rFonts w:ascii="Arial" w:hAnsi="Arial" w:cs="Arial"/>
        </w:rPr>
        <w:t xml:space="preserve">anagement </w:t>
      </w:r>
      <w:r w:rsidR="0008549F">
        <w:rPr>
          <w:rFonts w:ascii="Arial" w:hAnsi="Arial" w:cs="Arial"/>
        </w:rPr>
        <w:t>i</w:t>
      </w:r>
      <w:r w:rsidR="0008549F" w:rsidRPr="0008549F">
        <w:rPr>
          <w:rFonts w:ascii="Arial" w:hAnsi="Arial" w:cs="Arial"/>
        </w:rPr>
        <w:t>ndicator</w:t>
      </w:r>
      <w:r w:rsidR="0008549F">
        <w:rPr>
          <w:rFonts w:ascii="Arial" w:hAnsi="Arial" w:cs="Arial"/>
        </w:rPr>
        <w:t xml:space="preserve"> (GMI) and</w:t>
      </w:r>
      <w:r w:rsidR="00486E40" w:rsidRPr="00486E40">
        <w:rPr>
          <w:rFonts w:ascii="Arial" w:hAnsi="Arial" w:cs="Arial"/>
          <w:lang w:val="en-GB"/>
        </w:rPr>
        <w:t xml:space="preserve"> total daily dose (TDD)</w:t>
      </w:r>
      <w:r w:rsidR="004D33BF">
        <w:rPr>
          <w:rFonts w:ascii="Arial" w:hAnsi="Arial" w:cs="Arial"/>
          <w:lang w:val="en-GB"/>
        </w:rPr>
        <w:t xml:space="preserve"> of</w:t>
      </w:r>
      <w:r w:rsidR="00AA378B">
        <w:rPr>
          <w:rFonts w:ascii="Arial" w:hAnsi="Arial" w:cs="Arial"/>
          <w:lang w:val="en-GB"/>
        </w:rPr>
        <w:t xml:space="preserve"> insulin</w:t>
      </w:r>
      <w:r w:rsidR="00486E40" w:rsidRPr="00486E40">
        <w:rPr>
          <w:rFonts w:ascii="Arial" w:hAnsi="Arial" w:cs="Arial"/>
          <w:lang w:val="en-GB"/>
        </w:rPr>
        <w:t xml:space="preserve"> pre- and post-</w:t>
      </w:r>
      <w:r w:rsidR="007E4B5A">
        <w:rPr>
          <w:rFonts w:ascii="Arial" w:hAnsi="Arial" w:cs="Arial"/>
          <w:lang w:val="en-GB"/>
        </w:rPr>
        <w:t>pump commencement</w:t>
      </w:r>
      <w:r w:rsidR="00486E40" w:rsidRPr="00486E40">
        <w:rPr>
          <w:rFonts w:ascii="Arial" w:hAnsi="Arial" w:cs="Arial"/>
          <w:lang w:val="en-GB"/>
        </w:rPr>
        <w:t xml:space="preserve">, and adverse events over </w:t>
      </w:r>
      <w:r w:rsidR="007E4B5A">
        <w:rPr>
          <w:rFonts w:ascii="Arial" w:hAnsi="Arial" w:cs="Arial"/>
          <w:lang w:val="en-GB"/>
        </w:rPr>
        <w:t>30</w:t>
      </w:r>
      <w:r w:rsidR="007E4B5A" w:rsidRPr="00486E40">
        <w:rPr>
          <w:rFonts w:ascii="Arial" w:hAnsi="Arial" w:cs="Arial"/>
          <w:lang w:val="en-GB"/>
        </w:rPr>
        <w:t xml:space="preserve"> </w:t>
      </w:r>
      <w:r w:rsidR="00486E40" w:rsidRPr="00486E40">
        <w:rPr>
          <w:rFonts w:ascii="Arial" w:hAnsi="Arial" w:cs="Arial"/>
          <w:lang w:val="en-GB"/>
        </w:rPr>
        <w:t>days.</w:t>
      </w:r>
    </w:p>
    <w:p w14:paraId="33B51DF5" w14:textId="77777777" w:rsidR="00486E40" w:rsidRPr="00AF14A9" w:rsidRDefault="00486E40" w:rsidP="00AF14A9">
      <w:pPr>
        <w:jc w:val="both"/>
        <w:rPr>
          <w:rFonts w:ascii="Arial" w:hAnsi="Arial" w:cs="Arial"/>
          <w:b/>
          <w:bCs/>
          <w:lang w:val="en-GB"/>
        </w:rPr>
      </w:pPr>
    </w:p>
    <w:p w14:paraId="6ABBF0F2" w14:textId="2579260A" w:rsidR="007B18C1" w:rsidRPr="00AF14A9" w:rsidRDefault="007B18C1" w:rsidP="00AF14A9">
      <w:pPr>
        <w:jc w:val="both"/>
        <w:rPr>
          <w:rFonts w:ascii="Arial" w:hAnsi="Arial" w:cs="Arial"/>
          <w:b/>
          <w:bCs/>
          <w:lang w:val="en-GB"/>
        </w:rPr>
      </w:pPr>
      <w:r w:rsidRPr="00AF14A9">
        <w:rPr>
          <w:rFonts w:ascii="Arial" w:hAnsi="Arial" w:cs="Arial"/>
          <w:b/>
          <w:bCs/>
          <w:lang w:val="en-GB"/>
        </w:rPr>
        <w:t>Results:</w:t>
      </w:r>
    </w:p>
    <w:p w14:paraId="47175E89" w14:textId="77777777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</w:p>
    <w:p w14:paraId="799C83F5" w14:textId="18CB6CDD" w:rsidR="007E4B5A" w:rsidRDefault="007E4B5A" w:rsidP="00AF14A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Case 1</w:t>
      </w:r>
      <w:r w:rsidR="00AA378B">
        <w:rPr>
          <w:rFonts w:ascii="Arial" w:hAnsi="Arial" w:cs="Arial"/>
          <w:lang w:val="en-GB"/>
        </w:rPr>
        <w:t xml:space="preserve">: </w:t>
      </w:r>
      <w:r>
        <w:rPr>
          <w:rFonts w:ascii="Arial" w:hAnsi="Arial" w:cs="Arial"/>
          <w:lang w:val="en-GB"/>
        </w:rPr>
        <w:t xml:space="preserve">46-year-old male with a </w:t>
      </w:r>
      <w:r w:rsidR="0008549F" w:rsidRPr="001D1143">
        <w:rPr>
          <w:rFonts w:ascii="Arial" w:hAnsi="Arial" w:cs="Arial"/>
          <w:lang w:val="en-GB"/>
        </w:rPr>
        <w:t>&gt;</w:t>
      </w:r>
      <w:r w:rsidR="00EB1CF1" w:rsidRPr="001D1143">
        <w:rPr>
          <w:rFonts w:ascii="Arial" w:hAnsi="Arial" w:cs="Arial"/>
          <w:lang w:val="en-GB"/>
        </w:rPr>
        <w:t>10</w:t>
      </w:r>
      <w:r w:rsidR="00EB1CF1">
        <w:rPr>
          <w:rFonts w:ascii="Arial" w:hAnsi="Arial" w:cs="Arial"/>
          <w:lang w:val="en-GB"/>
        </w:rPr>
        <w:t>-year</w:t>
      </w:r>
      <w:r>
        <w:rPr>
          <w:rFonts w:ascii="Arial" w:hAnsi="Arial" w:cs="Arial"/>
          <w:lang w:val="en-GB"/>
        </w:rPr>
        <w:t xml:space="preserve"> history of T1DM who was managed with AID pre-transplant</w:t>
      </w:r>
      <w:r w:rsidR="00986C86">
        <w:rPr>
          <w:rFonts w:ascii="Arial" w:hAnsi="Arial" w:cs="Arial"/>
          <w:lang w:val="en-GB"/>
        </w:rPr>
        <w:t xml:space="preserve"> but changed to MDI perioperatively</w:t>
      </w:r>
      <w:r>
        <w:rPr>
          <w:rFonts w:ascii="Arial" w:hAnsi="Arial" w:cs="Arial"/>
          <w:lang w:val="en-GB"/>
        </w:rPr>
        <w:t>. AID was re-commenced 6 weeks post-</w:t>
      </w:r>
      <w:r w:rsidR="00EB1CF1">
        <w:rPr>
          <w:rFonts w:ascii="Arial" w:hAnsi="Arial" w:cs="Arial"/>
          <w:lang w:val="en-GB"/>
        </w:rPr>
        <w:t>transplant;</w:t>
      </w:r>
      <w:r w:rsidR="00AA378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prednisolone</w:t>
      </w:r>
      <w:r w:rsidR="004D33BF">
        <w:rPr>
          <w:rFonts w:ascii="Arial" w:hAnsi="Arial" w:cs="Arial"/>
          <w:lang w:val="en-GB"/>
        </w:rPr>
        <w:t xml:space="preserve"> dose</w:t>
      </w:r>
      <w:r>
        <w:rPr>
          <w:rFonts w:ascii="Arial" w:hAnsi="Arial" w:cs="Arial"/>
          <w:lang w:val="en-GB"/>
        </w:rPr>
        <w:t xml:space="preserve"> was 25 mg bd. Pre-AID TDD insulin was </w:t>
      </w:r>
      <w:r w:rsidR="0008549F" w:rsidRPr="001D1143">
        <w:rPr>
          <w:rFonts w:ascii="Arial" w:hAnsi="Arial" w:cs="Arial"/>
          <w:lang w:val="en-GB"/>
        </w:rPr>
        <w:t>116</w:t>
      </w:r>
      <w:r>
        <w:rPr>
          <w:rFonts w:ascii="Arial" w:hAnsi="Arial" w:cs="Arial"/>
          <w:lang w:val="en-GB"/>
        </w:rPr>
        <w:t xml:space="preserve"> units. After 30 days of AID, TIR was 74</w:t>
      </w:r>
      <w:r w:rsidRPr="007B18C1">
        <w:rPr>
          <w:rFonts w:ascii="Arial" w:hAnsi="Arial" w:cs="Arial"/>
          <w:lang w:val="en-GB"/>
        </w:rPr>
        <w:t>%</w:t>
      </w:r>
      <w:r>
        <w:rPr>
          <w:rFonts w:ascii="Arial" w:hAnsi="Arial" w:cs="Arial"/>
          <w:lang w:val="en-GB"/>
        </w:rPr>
        <w:t xml:space="preserve">, </w:t>
      </w:r>
      <w:r w:rsidR="0008549F">
        <w:rPr>
          <w:rFonts w:ascii="Arial" w:hAnsi="Arial" w:cs="Arial"/>
          <w:lang w:val="en-GB"/>
        </w:rPr>
        <w:t xml:space="preserve">TBR 1% and </w:t>
      </w:r>
      <w:r>
        <w:rPr>
          <w:rFonts w:ascii="Arial" w:hAnsi="Arial" w:cs="Arial"/>
          <w:lang w:val="en-GB"/>
        </w:rPr>
        <w:t>GMI 7%</w:t>
      </w:r>
      <w:r w:rsidR="0008549F">
        <w:rPr>
          <w:rFonts w:ascii="Arial" w:hAnsi="Arial" w:cs="Arial"/>
          <w:lang w:val="en-GB"/>
        </w:rPr>
        <w:t>;</w:t>
      </w:r>
      <w:r w:rsidR="00986C86">
        <w:rPr>
          <w:rFonts w:ascii="Arial" w:hAnsi="Arial" w:cs="Arial"/>
          <w:lang w:val="en-GB"/>
        </w:rPr>
        <w:t xml:space="preserve"> and</w:t>
      </w:r>
      <w:r>
        <w:rPr>
          <w:rFonts w:ascii="Arial" w:hAnsi="Arial" w:cs="Arial"/>
          <w:lang w:val="en-GB"/>
        </w:rPr>
        <w:t xml:space="preserve"> prednisolone gradually</w:t>
      </w:r>
      <w:r w:rsidR="00AA378B">
        <w:rPr>
          <w:rFonts w:ascii="Arial" w:hAnsi="Arial" w:cs="Arial"/>
          <w:lang w:val="en-GB"/>
        </w:rPr>
        <w:t xml:space="preserve"> reduced</w:t>
      </w:r>
      <w:r>
        <w:rPr>
          <w:rFonts w:ascii="Arial" w:hAnsi="Arial" w:cs="Arial"/>
          <w:lang w:val="en-GB"/>
        </w:rPr>
        <w:t xml:space="preserve"> to </w:t>
      </w:r>
      <w:r w:rsidR="00986C86">
        <w:rPr>
          <w:rFonts w:ascii="Arial" w:hAnsi="Arial" w:cs="Arial"/>
          <w:lang w:val="en-GB"/>
        </w:rPr>
        <w:t>15 mg mane and TDD insulin 75.7 units. Case 2</w:t>
      </w:r>
      <w:r w:rsidR="00AA378B">
        <w:rPr>
          <w:rFonts w:ascii="Arial" w:hAnsi="Arial" w:cs="Arial"/>
          <w:lang w:val="en-GB"/>
        </w:rPr>
        <w:t>:</w:t>
      </w:r>
      <w:r w:rsidR="00986C86">
        <w:rPr>
          <w:rFonts w:ascii="Arial" w:hAnsi="Arial" w:cs="Arial"/>
          <w:lang w:val="en-GB"/>
        </w:rPr>
        <w:t xml:space="preserve"> 69-year-old male with a 43-year history of T1DM who was managed with </w:t>
      </w:r>
      <w:r w:rsidR="00AA378B">
        <w:rPr>
          <w:rFonts w:ascii="Arial" w:hAnsi="Arial" w:cs="Arial"/>
          <w:lang w:val="en-GB"/>
        </w:rPr>
        <w:t>MDI</w:t>
      </w:r>
      <w:r w:rsidR="00986C86">
        <w:rPr>
          <w:rFonts w:ascii="Arial" w:hAnsi="Arial" w:cs="Arial"/>
          <w:lang w:val="en-GB"/>
        </w:rPr>
        <w:t xml:space="preserve"> pre-transplant. AID was initiated 13 weeks post-</w:t>
      </w:r>
      <w:r w:rsidR="00EB1CF1">
        <w:rPr>
          <w:rFonts w:ascii="Arial" w:hAnsi="Arial" w:cs="Arial"/>
          <w:lang w:val="en-GB"/>
        </w:rPr>
        <w:t>transplant;</w:t>
      </w:r>
      <w:r w:rsidR="00AA378B">
        <w:rPr>
          <w:rFonts w:ascii="Arial" w:hAnsi="Arial" w:cs="Arial"/>
          <w:lang w:val="en-GB"/>
        </w:rPr>
        <w:t xml:space="preserve"> </w:t>
      </w:r>
      <w:r w:rsidR="00986C86">
        <w:rPr>
          <w:rFonts w:ascii="Arial" w:hAnsi="Arial" w:cs="Arial"/>
          <w:lang w:val="en-GB"/>
        </w:rPr>
        <w:t>prednisolone dose</w:t>
      </w:r>
      <w:r w:rsidR="004D33BF">
        <w:rPr>
          <w:rFonts w:ascii="Arial" w:hAnsi="Arial" w:cs="Arial"/>
          <w:lang w:val="en-GB"/>
        </w:rPr>
        <w:t xml:space="preserve"> was</w:t>
      </w:r>
      <w:r w:rsidR="00986C86">
        <w:rPr>
          <w:rFonts w:ascii="Arial" w:hAnsi="Arial" w:cs="Arial"/>
          <w:lang w:val="en-GB"/>
        </w:rPr>
        <w:t xml:space="preserve"> 20 mg mane. Pre-AID TIR was 48%, </w:t>
      </w:r>
      <w:r w:rsidR="0008549F">
        <w:rPr>
          <w:rFonts w:ascii="Arial" w:hAnsi="Arial" w:cs="Arial"/>
          <w:lang w:val="en-GB"/>
        </w:rPr>
        <w:t>TBR 1% and</w:t>
      </w:r>
      <w:r w:rsidR="00EB1CF1">
        <w:rPr>
          <w:rFonts w:ascii="Arial" w:hAnsi="Arial" w:cs="Arial"/>
          <w:lang w:val="en-GB"/>
        </w:rPr>
        <w:t xml:space="preserve"> </w:t>
      </w:r>
      <w:r w:rsidR="00986C86">
        <w:rPr>
          <w:rFonts w:ascii="Arial" w:hAnsi="Arial" w:cs="Arial"/>
          <w:lang w:val="en-GB"/>
        </w:rPr>
        <w:t>GMI 7.8%; TDD</w:t>
      </w:r>
      <w:r w:rsidR="00AA378B">
        <w:rPr>
          <w:rFonts w:ascii="Arial" w:hAnsi="Arial" w:cs="Arial"/>
          <w:lang w:val="en-GB"/>
        </w:rPr>
        <w:t xml:space="preserve"> insulin</w:t>
      </w:r>
      <w:r w:rsidR="00986C86">
        <w:rPr>
          <w:rFonts w:ascii="Arial" w:hAnsi="Arial" w:cs="Arial"/>
          <w:lang w:val="en-GB"/>
        </w:rPr>
        <w:t xml:space="preserve"> was 45 units. After 30 days of AID, </w:t>
      </w:r>
      <w:r w:rsidR="00986C86" w:rsidRPr="007B18C1">
        <w:rPr>
          <w:rFonts w:ascii="Arial" w:hAnsi="Arial" w:cs="Arial"/>
          <w:lang w:val="en-GB"/>
        </w:rPr>
        <w:t xml:space="preserve">TIR </w:t>
      </w:r>
      <w:r w:rsidR="00986C86">
        <w:rPr>
          <w:rFonts w:ascii="Arial" w:hAnsi="Arial" w:cs="Arial"/>
          <w:lang w:val="en-GB"/>
        </w:rPr>
        <w:t>was 72</w:t>
      </w:r>
      <w:r w:rsidR="00986C86" w:rsidRPr="007B18C1">
        <w:rPr>
          <w:rFonts w:ascii="Arial" w:hAnsi="Arial" w:cs="Arial"/>
          <w:lang w:val="en-GB"/>
        </w:rPr>
        <w:t>%</w:t>
      </w:r>
      <w:r w:rsidR="00986C86">
        <w:rPr>
          <w:rFonts w:ascii="Arial" w:hAnsi="Arial" w:cs="Arial"/>
          <w:lang w:val="en-GB"/>
        </w:rPr>
        <w:t xml:space="preserve">, </w:t>
      </w:r>
      <w:r w:rsidR="0008549F">
        <w:rPr>
          <w:rFonts w:ascii="Arial" w:hAnsi="Arial" w:cs="Arial"/>
          <w:lang w:val="en-GB"/>
        </w:rPr>
        <w:t xml:space="preserve">TBR 0% and </w:t>
      </w:r>
      <w:r w:rsidR="00986C86">
        <w:rPr>
          <w:rFonts w:ascii="Arial" w:hAnsi="Arial" w:cs="Arial"/>
          <w:lang w:val="en-GB"/>
        </w:rPr>
        <w:t>GMI 7.2%</w:t>
      </w:r>
      <w:r w:rsidR="00AA378B">
        <w:rPr>
          <w:rFonts w:ascii="Arial" w:hAnsi="Arial" w:cs="Arial"/>
          <w:lang w:val="en-GB"/>
        </w:rPr>
        <w:t xml:space="preserve">; </w:t>
      </w:r>
      <w:r w:rsidR="00986C86">
        <w:rPr>
          <w:rFonts w:ascii="Arial" w:hAnsi="Arial" w:cs="Arial"/>
          <w:lang w:val="en-GB"/>
        </w:rPr>
        <w:t xml:space="preserve">prednisolone </w:t>
      </w:r>
      <w:r w:rsidR="00AA378B">
        <w:rPr>
          <w:rFonts w:ascii="Arial" w:hAnsi="Arial" w:cs="Arial"/>
          <w:lang w:val="en-GB"/>
        </w:rPr>
        <w:t>gradually</w:t>
      </w:r>
      <w:r w:rsidR="00986C86">
        <w:rPr>
          <w:rFonts w:ascii="Arial" w:hAnsi="Arial" w:cs="Arial"/>
          <w:lang w:val="en-GB"/>
        </w:rPr>
        <w:t xml:space="preserve"> reduced to 5 mg daily and TDD insulin 37.2 units. </w:t>
      </w:r>
      <w:r w:rsidR="004D33BF">
        <w:rPr>
          <w:rFonts w:ascii="Arial" w:hAnsi="Arial" w:cs="Arial"/>
          <w:lang w:val="en-GB"/>
        </w:rPr>
        <w:t>There were n</w:t>
      </w:r>
      <w:r w:rsidR="00986C86">
        <w:rPr>
          <w:rFonts w:ascii="Arial" w:hAnsi="Arial" w:cs="Arial"/>
          <w:lang w:val="en-GB"/>
        </w:rPr>
        <w:t>o adverse events</w:t>
      </w:r>
      <w:r w:rsidR="0008549F">
        <w:rPr>
          <w:rFonts w:ascii="Arial" w:hAnsi="Arial" w:cs="Arial"/>
          <w:lang w:val="en-GB"/>
        </w:rPr>
        <w:t>.</w:t>
      </w:r>
    </w:p>
    <w:p w14:paraId="4555D60E" w14:textId="4E3051B7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</w:p>
    <w:p w14:paraId="0901A58A" w14:textId="77777777" w:rsidR="007B18C1" w:rsidRPr="007B18C1" w:rsidRDefault="007B18C1" w:rsidP="00AF14A9">
      <w:pPr>
        <w:jc w:val="both"/>
        <w:rPr>
          <w:rFonts w:ascii="Arial" w:hAnsi="Arial" w:cs="Arial"/>
          <w:lang w:val="en-GB"/>
        </w:rPr>
      </w:pPr>
    </w:p>
    <w:p w14:paraId="1F38596E" w14:textId="263C2A39" w:rsidR="007B18C1" w:rsidRPr="00AF14A9" w:rsidRDefault="00486E40" w:rsidP="00AF14A9">
      <w:pPr>
        <w:jc w:val="both"/>
        <w:rPr>
          <w:rFonts w:ascii="Arial" w:hAnsi="Arial" w:cs="Arial"/>
          <w:b/>
          <w:bCs/>
          <w:lang w:val="en-GB"/>
        </w:rPr>
      </w:pPr>
      <w:r w:rsidRPr="00AF14A9">
        <w:rPr>
          <w:rFonts w:ascii="Arial" w:hAnsi="Arial" w:cs="Arial"/>
          <w:b/>
          <w:bCs/>
          <w:lang w:val="en-GB"/>
        </w:rPr>
        <w:t>C</w:t>
      </w:r>
      <w:r w:rsidR="007B18C1" w:rsidRPr="00AF14A9">
        <w:rPr>
          <w:rFonts w:ascii="Arial" w:hAnsi="Arial" w:cs="Arial"/>
          <w:b/>
          <w:bCs/>
          <w:lang w:val="en-GB"/>
        </w:rPr>
        <w:t>onclusion:</w:t>
      </w:r>
    </w:p>
    <w:p w14:paraId="720080C7" w14:textId="77777777" w:rsidR="00AF69EF" w:rsidRPr="007B18C1" w:rsidRDefault="00AF69EF" w:rsidP="00AF14A9">
      <w:pPr>
        <w:jc w:val="both"/>
        <w:rPr>
          <w:rFonts w:ascii="Arial" w:hAnsi="Arial" w:cs="Arial"/>
          <w:lang w:val="en-GB"/>
        </w:rPr>
      </w:pPr>
    </w:p>
    <w:p w14:paraId="322F27A1" w14:textId="77AD72E5" w:rsidR="001C4412" w:rsidRPr="00EB2E8D" w:rsidRDefault="00A82368" w:rsidP="00AF14A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AID</w:t>
      </w:r>
      <w:r w:rsidRPr="00486E40">
        <w:rPr>
          <w:rFonts w:ascii="Arial" w:hAnsi="Arial" w:cs="Arial"/>
          <w:lang w:val="en-GB"/>
        </w:rPr>
        <w:t xml:space="preserve"> </w:t>
      </w:r>
      <w:r w:rsidR="00AA378B">
        <w:rPr>
          <w:rFonts w:ascii="Arial" w:hAnsi="Arial" w:cs="Arial"/>
          <w:lang w:val="en-GB"/>
        </w:rPr>
        <w:t xml:space="preserve">using the Medtronic </w:t>
      </w:r>
      <w:r w:rsidR="00AA378B" w:rsidRPr="00486E40">
        <w:rPr>
          <w:rFonts w:ascii="Arial" w:hAnsi="Arial" w:cs="Arial"/>
          <w:lang w:val="en-GB"/>
        </w:rPr>
        <w:t>780G®</w:t>
      </w:r>
      <w:r w:rsidR="00AA378B">
        <w:rPr>
          <w:rFonts w:ascii="Arial" w:hAnsi="Arial" w:cs="Arial"/>
          <w:lang w:val="en-GB"/>
        </w:rPr>
        <w:t xml:space="preserve"> </w:t>
      </w:r>
      <w:proofErr w:type="spellStart"/>
      <w:r w:rsidR="00AA378B">
        <w:rPr>
          <w:rFonts w:ascii="Arial" w:hAnsi="Arial" w:cs="Arial"/>
          <w:lang w:val="en-GB"/>
        </w:rPr>
        <w:t>SmartGuard</w:t>
      </w:r>
      <w:proofErr w:type="spellEnd"/>
      <w:r w:rsidR="00AA378B">
        <w:rPr>
          <w:rFonts w:ascii="Arial" w:hAnsi="Arial" w:cs="Arial"/>
          <w:lang w:val="en-GB"/>
        </w:rPr>
        <w:t xml:space="preserve"> system</w:t>
      </w:r>
      <w:r w:rsidR="00AA378B" w:rsidRPr="00486E40">
        <w:rPr>
          <w:rFonts w:ascii="Arial" w:hAnsi="Arial" w:cs="Arial"/>
          <w:lang w:val="en-GB"/>
        </w:rPr>
        <w:t xml:space="preserve"> </w:t>
      </w:r>
      <w:r w:rsidR="00486E40" w:rsidRPr="00486E40">
        <w:rPr>
          <w:rFonts w:ascii="Arial" w:hAnsi="Arial" w:cs="Arial"/>
          <w:lang w:val="en-GB"/>
        </w:rPr>
        <w:t>effective</w:t>
      </w:r>
      <w:r w:rsidR="003949D9">
        <w:rPr>
          <w:rFonts w:ascii="Arial" w:hAnsi="Arial" w:cs="Arial"/>
          <w:lang w:val="en-GB"/>
        </w:rPr>
        <w:t>ly managed</w:t>
      </w:r>
      <w:r w:rsidR="00486E40" w:rsidRPr="00486E40">
        <w:rPr>
          <w:rFonts w:ascii="Arial" w:hAnsi="Arial" w:cs="Arial"/>
          <w:lang w:val="en-GB"/>
        </w:rPr>
        <w:t xml:space="preserve"> glycaemic </w:t>
      </w:r>
      <w:r w:rsidR="0008549F">
        <w:rPr>
          <w:rFonts w:ascii="Arial" w:hAnsi="Arial" w:cs="Arial"/>
          <w:lang w:val="en-GB"/>
        </w:rPr>
        <w:t xml:space="preserve">levels </w:t>
      </w:r>
      <w:r w:rsidR="00AA378B">
        <w:rPr>
          <w:rFonts w:ascii="Arial" w:hAnsi="Arial" w:cs="Arial"/>
          <w:lang w:val="en-GB"/>
        </w:rPr>
        <w:t xml:space="preserve">and </w:t>
      </w:r>
      <w:r w:rsidR="00AA378B" w:rsidRPr="007B18C1">
        <w:rPr>
          <w:rFonts w:ascii="Arial" w:hAnsi="Arial" w:cs="Arial"/>
          <w:lang w:val="en-GB"/>
        </w:rPr>
        <w:t>mitigated hypoglycaemia risk</w:t>
      </w:r>
      <w:r w:rsidR="00486E40" w:rsidRPr="00486E40">
        <w:rPr>
          <w:rFonts w:ascii="Arial" w:hAnsi="Arial" w:cs="Arial"/>
          <w:lang w:val="en-GB"/>
        </w:rPr>
        <w:t xml:space="preserve"> in </w:t>
      </w:r>
      <w:r w:rsidR="003949D9">
        <w:rPr>
          <w:rFonts w:ascii="Arial" w:hAnsi="Arial" w:cs="Arial"/>
          <w:lang w:val="en-GB"/>
        </w:rPr>
        <w:t xml:space="preserve">the </w:t>
      </w:r>
      <w:r w:rsidR="00486E40" w:rsidRPr="00486E40">
        <w:rPr>
          <w:rFonts w:ascii="Arial" w:hAnsi="Arial" w:cs="Arial"/>
          <w:lang w:val="en-GB"/>
        </w:rPr>
        <w:t>post-transplant</w:t>
      </w:r>
      <w:r w:rsidR="003949D9">
        <w:rPr>
          <w:rFonts w:ascii="Arial" w:hAnsi="Arial" w:cs="Arial"/>
          <w:lang w:val="en-GB"/>
        </w:rPr>
        <w:t xml:space="preserve"> period, despite high doses of glucocorticoids and frequent dose changes. </w:t>
      </w:r>
      <w:r>
        <w:rPr>
          <w:rFonts w:ascii="Arial" w:hAnsi="Arial" w:cs="Arial"/>
          <w:lang w:val="en-GB"/>
        </w:rPr>
        <w:t>AID</w:t>
      </w:r>
      <w:r w:rsidRPr="00486E40">
        <w:rPr>
          <w:rFonts w:ascii="Arial" w:hAnsi="Arial" w:cs="Arial"/>
          <w:lang w:val="en-GB"/>
        </w:rPr>
        <w:t xml:space="preserve"> </w:t>
      </w:r>
      <w:r w:rsidR="00486E40" w:rsidRPr="00486E40">
        <w:rPr>
          <w:rFonts w:ascii="Arial" w:hAnsi="Arial" w:cs="Arial"/>
          <w:lang w:val="en-GB"/>
        </w:rPr>
        <w:t xml:space="preserve">adoption post-transplant appears safe and </w:t>
      </w:r>
      <w:r w:rsidR="003949D9">
        <w:rPr>
          <w:rFonts w:ascii="Arial" w:hAnsi="Arial" w:cs="Arial"/>
          <w:lang w:val="en-GB"/>
        </w:rPr>
        <w:t xml:space="preserve">practical as an option for glucose management in patients with </w:t>
      </w:r>
      <w:r>
        <w:rPr>
          <w:rFonts w:ascii="Arial" w:hAnsi="Arial" w:cs="Arial"/>
          <w:lang w:val="en-GB"/>
        </w:rPr>
        <w:t>T1DM</w:t>
      </w:r>
      <w:r w:rsidR="003949D9">
        <w:rPr>
          <w:rFonts w:ascii="Arial" w:hAnsi="Arial" w:cs="Arial"/>
          <w:lang w:val="en-GB"/>
        </w:rPr>
        <w:t xml:space="preserve"> after heart transplantation. F</w:t>
      </w:r>
      <w:r w:rsidR="00486E40" w:rsidRPr="00486E40">
        <w:rPr>
          <w:rFonts w:ascii="Arial" w:hAnsi="Arial" w:cs="Arial"/>
          <w:lang w:val="en-GB"/>
        </w:rPr>
        <w:t>urther research with larger cohorts is warranted.</w:t>
      </w:r>
    </w:p>
    <w:sectPr w:rsidR="001C4412" w:rsidRPr="00EB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8549F"/>
    <w:rsid w:val="001C4412"/>
    <w:rsid w:val="001D1143"/>
    <w:rsid w:val="00205E74"/>
    <w:rsid w:val="00292598"/>
    <w:rsid w:val="00297DD4"/>
    <w:rsid w:val="002A3CBE"/>
    <w:rsid w:val="002C0A87"/>
    <w:rsid w:val="00346FB8"/>
    <w:rsid w:val="003949D9"/>
    <w:rsid w:val="00486E40"/>
    <w:rsid w:val="004A6015"/>
    <w:rsid w:val="004D33BF"/>
    <w:rsid w:val="0050632E"/>
    <w:rsid w:val="005C6AA0"/>
    <w:rsid w:val="006820A1"/>
    <w:rsid w:val="0069609A"/>
    <w:rsid w:val="007163FE"/>
    <w:rsid w:val="007B18C1"/>
    <w:rsid w:val="007E4B5A"/>
    <w:rsid w:val="00986C86"/>
    <w:rsid w:val="00A37AE7"/>
    <w:rsid w:val="00A51DFD"/>
    <w:rsid w:val="00A82368"/>
    <w:rsid w:val="00AA2876"/>
    <w:rsid w:val="00AA378B"/>
    <w:rsid w:val="00AF14A9"/>
    <w:rsid w:val="00AF69EF"/>
    <w:rsid w:val="00B211EE"/>
    <w:rsid w:val="00BC622D"/>
    <w:rsid w:val="00D10DDD"/>
    <w:rsid w:val="00D5719A"/>
    <w:rsid w:val="00D70CB5"/>
    <w:rsid w:val="00DA231D"/>
    <w:rsid w:val="00DC1281"/>
    <w:rsid w:val="00DD439F"/>
    <w:rsid w:val="00EB1CF1"/>
    <w:rsid w:val="00EB2E8D"/>
    <w:rsid w:val="00ED0158"/>
    <w:rsid w:val="00F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14A9"/>
  </w:style>
  <w:style w:type="character" w:styleId="CommentReference">
    <w:name w:val="annotation reference"/>
    <w:basedOn w:val="DefaultParagraphFont"/>
    <w:uiPriority w:val="99"/>
    <w:semiHidden/>
    <w:unhideWhenUsed/>
    <w:rsid w:val="00394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9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79BC-2C88-4887-8454-B156C3F8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BD093-B476-4651-92E2-085A4BCA4E1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Gaby Meredith</cp:lastModifiedBy>
  <cp:revision>2</cp:revision>
  <dcterms:created xsi:type="dcterms:W3CDTF">2025-05-18T04:44:00Z</dcterms:created>
  <dcterms:modified xsi:type="dcterms:W3CDTF">2025-05-18T04:44:00Z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