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F2D4843" w:rsidR="002B7FC8" w:rsidRPr="00242808" w:rsidRDefault="00C454CC" w:rsidP="00D85E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TEKA:</w:t>
            </w:r>
            <w:r w:rsidR="00D85E11">
              <w:rPr>
                <w:rFonts w:ascii="Arial" w:hAnsi="Arial" w:cs="Arial"/>
                <w:b/>
                <w:sz w:val="22"/>
                <w:szCs w:val="22"/>
              </w:rPr>
              <w:t xml:space="preserve"> Māori youth solutions for problem gambling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9D65327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034A1E" w14:textId="105361A9" w:rsidR="00A64186" w:rsidRDefault="00C454CC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206">
              <w:rPr>
                <w:rFonts w:ascii="Arial" w:hAnsi="Arial" w:cs="Arial"/>
                <w:sz w:val="22"/>
                <w:szCs w:val="22"/>
              </w:rPr>
              <w:t>Teka</w:t>
            </w:r>
            <w:proofErr w:type="spellEnd"/>
            <w:r w:rsidRPr="007A5206">
              <w:rPr>
                <w:rFonts w:ascii="Arial" w:hAnsi="Arial" w:cs="Arial"/>
                <w:sz w:val="22"/>
                <w:szCs w:val="22"/>
              </w:rPr>
              <w:t xml:space="preserve"> is the name of a dart used by Māori in traditional games of skill and </w:t>
            </w:r>
            <w:r>
              <w:rPr>
                <w:rFonts w:ascii="Arial" w:hAnsi="Arial" w:cs="Arial"/>
                <w:sz w:val="22"/>
                <w:szCs w:val="22"/>
              </w:rPr>
              <w:t xml:space="preserve">coordination. The game was played competitively in pre-European times and is no longer played in Māori communities, but was observed in other parts of the Pacific in the early 1900s by Māori scholar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Hiroa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(Sir Peter Buck).</w:t>
            </w:r>
            <w:r w:rsidR="00A641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641A57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8DBA8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TEKA model was developed from findings of the research that was conducted with Māori youth on the impacts of problem gambling in their communities.</w:t>
            </w:r>
          </w:p>
          <w:p w14:paraId="1E76377E" w14:textId="5E40F94D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3B94BF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TEKA is an acronym for the four components of the model:</w:t>
            </w:r>
          </w:p>
          <w:p w14:paraId="60C63129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T=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Tūrangawaewae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A place to stand.</w:t>
            </w:r>
          </w:p>
          <w:p w14:paraId="2E58E091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E=Eke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taumahatanga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Overcome barriers to achievement.</w:t>
            </w:r>
          </w:p>
          <w:p w14:paraId="22ABD905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K=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Kāinga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A safe home.</w:t>
            </w:r>
          </w:p>
          <w:p w14:paraId="35B14D17" w14:textId="77777777" w:rsidR="00A64186" w:rsidRDefault="00A64186" w:rsidP="00A641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A=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Aromatawai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Assessment of the situation.</w:t>
            </w:r>
          </w:p>
          <w:p w14:paraId="6DF8CBE3" w14:textId="77777777" w:rsidR="00A64186" w:rsidRDefault="00A64186" w:rsidP="00C45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2" w14:textId="591C1008" w:rsidR="00DA7A71" w:rsidRPr="00A64186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FF0034" w14:textId="2EB78AA8" w:rsidR="00760B86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7F284834" w14:textId="7AF47246" w:rsidR="00760B86" w:rsidRDefault="00760B8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B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objective of the workshop is to:</w:t>
            </w:r>
          </w:p>
          <w:p w14:paraId="460F14C5" w14:textId="013BAD9E" w:rsidR="00760B86" w:rsidRPr="00760B86" w:rsidRDefault="00760B86" w:rsidP="00760B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B86">
              <w:rPr>
                <w:rFonts w:ascii="Arial" w:hAnsi="Arial" w:cs="Arial"/>
                <w:sz w:val="22"/>
                <w:szCs w:val="22"/>
              </w:rPr>
              <w:t xml:space="preserve">Share a model that was developed as a result of my research on youth perspectives on gambling and gambling related harm among Māori communities. </w:t>
            </w:r>
          </w:p>
          <w:p w14:paraId="2D3A6FBC" w14:textId="35DD4D60" w:rsidR="00760B86" w:rsidRPr="00760B86" w:rsidRDefault="00760B86" w:rsidP="00760B8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0B86">
              <w:rPr>
                <w:rFonts w:ascii="Arial" w:hAnsi="Arial" w:cs="Arial"/>
                <w:sz w:val="22"/>
                <w:szCs w:val="22"/>
              </w:rPr>
              <w:t>Gain critical feedback on the framework in order to develop the model further for a pilot demonstration community action project.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9A9C7" w14:textId="1604B1E7" w:rsidR="00D85E1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670C2095" w14:textId="11A2405F" w:rsidR="007A5206" w:rsidRPr="007A5206" w:rsidRDefault="007A520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206">
              <w:rPr>
                <w:rFonts w:ascii="Arial" w:hAnsi="Arial" w:cs="Arial"/>
                <w:sz w:val="22"/>
                <w:szCs w:val="22"/>
              </w:rPr>
              <w:t xml:space="preserve">Opening </w:t>
            </w:r>
            <w:r w:rsidR="00A144EC">
              <w:rPr>
                <w:rFonts w:ascii="Arial" w:hAnsi="Arial" w:cs="Arial"/>
                <w:sz w:val="22"/>
                <w:szCs w:val="22"/>
              </w:rPr>
              <w:t xml:space="preserve">karakia (prayer) </w:t>
            </w:r>
            <w:r w:rsidRPr="007A5206">
              <w:rPr>
                <w:rFonts w:ascii="Arial" w:hAnsi="Arial" w:cs="Arial"/>
                <w:sz w:val="22"/>
                <w:szCs w:val="22"/>
              </w:rPr>
              <w:t>and mihi</w:t>
            </w:r>
            <w:r w:rsidR="00A144EC">
              <w:rPr>
                <w:rFonts w:ascii="Arial" w:hAnsi="Arial" w:cs="Arial"/>
                <w:sz w:val="22"/>
                <w:szCs w:val="22"/>
              </w:rPr>
              <w:t>mihi (welcome and introductions)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A6820" w14:textId="188C3A08" w:rsidR="007A5206" w:rsidRDefault="00D85E1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16F06">
              <w:rPr>
                <w:rFonts w:ascii="Arial" w:hAnsi="Arial" w:cs="Arial"/>
                <w:sz w:val="22"/>
                <w:szCs w:val="22"/>
              </w:rPr>
              <w:t xml:space="preserve">presentation will be given of the </w:t>
            </w:r>
            <w:r>
              <w:rPr>
                <w:rFonts w:ascii="Arial" w:hAnsi="Arial" w:cs="Arial"/>
                <w:sz w:val="22"/>
                <w:szCs w:val="22"/>
              </w:rPr>
              <w:t>overview of the rese</w:t>
            </w:r>
            <w:r w:rsidR="00616F06">
              <w:rPr>
                <w:rFonts w:ascii="Arial" w:hAnsi="Arial" w:cs="Arial"/>
                <w:sz w:val="22"/>
                <w:szCs w:val="22"/>
              </w:rPr>
              <w:t>arch</w:t>
            </w:r>
            <w:r w:rsidR="007A5206">
              <w:rPr>
                <w:rFonts w:ascii="Arial" w:hAnsi="Arial" w:cs="Arial"/>
                <w:sz w:val="22"/>
                <w:szCs w:val="22"/>
              </w:rPr>
              <w:t xml:space="preserve"> (20 minutes).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E67096" w14:textId="6FD1BC85" w:rsidR="007A5206" w:rsidRDefault="00D85E1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5E11">
              <w:rPr>
                <w:rFonts w:ascii="Arial" w:hAnsi="Arial" w:cs="Arial"/>
                <w:sz w:val="22"/>
                <w:szCs w:val="22"/>
              </w:rPr>
              <w:t>Participants will wor</w:t>
            </w:r>
            <w:r w:rsidR="007A5206">
              <w:rPr>
                <w:rFonts w:ascii="Arial" w:hAnsi="Arial" w:cs="Arial"/>
                <w:sz w:val="22"/>
                <w:szCs w:val="22"/>
              </w:rPr>
              <w:t>k</w:t>
            </w:r>
            <w:r w:rsidR="00A144EC">
              <w:rPr>
                <w:rFonts w:ascii="Arial" w:hAnsi="Arial" w:cs="Arial"/>
                <w:sz w:val="22"/>
                <w:szCs w:val="22"/>
              </w:rPr>
              <w:t>shop the model, framework and case studies</w:t>
            </w:r>
            <w:r w:rsidR="007A5206">
              <w:rPr>
                <w:rFonts w:ascii="Arial" w:hAnsi="Arial" w:cs="Arial"/>
                <w:sz w:val="22"/>
                <w:szCs w:val="22"/>
              </w:rPr>
              <w:t xml:space="preserve"> in small groups of 5-6 people (20 minutes)</w:t>
            </w:r>
            <w:r w:rsidR="00A144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A" w14:textId="406702B2" w:rsidR="00DA7A71" w:rsidRDefault="00D85E1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Group leaders will give a short feedback on the group’s outcomes</w:t>
            </w:r>
            <w:r w:rsidR="007A5206">
              <w:rPr>
                <w:rFonts w:ascii="Arial" w:hAnsi="Arial" w:cs="Arial"/>
                <w:sz w:val="22"/>
                <w:szCs w:val="22"/>
              </w:rPr>
              <w:t xml:space="preserve"> (20 minutes)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97FBF6" w14:textId="211A0570" w:rsidR="007A5206" w:rsidRPr="00D85E11" w:rsidRDefault="007A520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Closing prayer.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4D29AD3B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703C1D63" w14:textId="77777777" w:rsidR="007A5206" w:rsidRPr="00616F06" w:rsidRDefault="007A5206" w:rsidP="007A52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6F06">
              <w:rPr>
                <w:rFonts w:ascii="Arial" w:hAnsi="Arial" w:cs="Arial"/>
                <w:sz w:val="22"/>
                <w:szCs w:val="22"/>
              </w:rPr>
              <w:t>Review and develop the framework of the model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405E31" w14:textId="77777777" w:rsidR="007A5206" w:rsidRPr="00616F06" w:rsidRDefault="007A5206" w:rsidP="007A52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6F06">
              <w:rPr>
                <w:rFonts w:ascii="Arial" w:hAnsi="Arial" w:cs="Arial"/>
                <w:sz w:val="22"/>
                <w:szCs w:val="22"/>
              </w:rPr>
              <w:t>Review the c</w:t>
            </w:r>
            <w:r>
              <w:rPr>
                <w:rFonts w:ascii="Arial" w:hAnsi="Arial" w:cs="Arial"/>
                <w:sz w:val="22"/>
                <w:szCs w:val="22"/>
              </w:rPr>
              <w:t>ase studies utilising the model.</w:t>
            </w:r>
          </w:p>
          <w:p w14:paraId="4E6D00D4" w14:textId="1BF24A9B" w:rsidR="00DA36D2" w:rsidRDefault="00DA36D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6D2">
              <w:rPr>
                <w:rFonts w:ascii="Arial" w:hAnsi="Arial" w:cs="Arial"/>
                <w:sz w:val="22"/>
                <w:szCs w:val="22"/>
              </w:rPr>
              <w:t>Gain new</w:t>
            </w:r>
            <w:r>
              <w:rPr>
                <w:rFonts w:ascii="Arial" w:hAnsi="Arial" w:cs="Arial"/>
                <w:sz w:val="22"/>
                <w:szCs w:val="22"/>
              </w:rPr>
              <w:t xml:space="preserve"> insights</w:t>
            </w:r>
            <w:r w:rsidRPr="00DA36D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DA36D2">
              <w:rPr>
                <w:rFonts w:ascii="Arial" w:hAnsi="Arial" w:cs="Arial"/>
                <w:sz w:val="22"/>
                <w:szCs w:val="22"/>
              </w:rPr>
              <w:t xml:space="preserve">understanding about </w:t>
            </w:r>
            <w:r>
              <w:rPr>
                <w:rFonts w:ascii="Arial" w:hAnsi="Arial" w:cs="Arial"/>
                <w:sz w:val="22"/>
                <w:szCs w:val="22"/>
              </w:rPr>
              <w:t>gambling related harm</w:t>
            </w:r>
            <w:r w:rsidRPr="00DA3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5206">
              <w:rPr>
                <w:rFonts w:ascii="Arial" w:hAnsi="Arial" w:cs="Arial"/>
                <w:sz w:val="22"/>
                <w:szCs w:val="22"/>
              </w:rPr>
              <w:t>for Māori.</w:t>
            </w:r>
          </w:p>
          <w:p w14:paraId="130ABC11" w14:textId="559D142C" w:rsidR="00DA36D2" w:rsidRPr="00DA36D2" w:rsidRDefault="007A520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Discover how </w:t>
            </w:r>
            <w:r w:rsidR="00DA36D2">
              <w:rPr>
                <w:rFonts w:ascii="Arial" w:hAnsi="Arial" w:cs="Arial"/>
                <w:sz w:val="22"/>
                <w:szCs w:val="22"/>
              </w:rPr>
              <w:t>the model may apply to other indigenous peoples.</w:t>
            </w:r>
            <w:bookmarkStart w:id="0" w:name="_GoBack"/>
            <w:bookmarkEnd w:id="0"/>
          </w:p>
          <w:p w14:paraId="5A4DE263" w14:textId="3A181901" w:rsidR="00DA7A71" w:rsidRPr="00DA7A71" w:rsidRDefault="00DA7A71" w:rsidP="007A520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1A5C"/>
    <w:multiLevelType w:val="hybridMultilevel"/>
    <w:tmpl w:val="CE5C2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0EDC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16F06"/>
    <w:rsid w:val="006605DB"/>
    <w:rsid w:val="00663BFF"/>
    <w:rsid w:val="006C6E32"/>
    <w:rsid w:val="0070252B"/>
    <w:rsid w:val="00714C46"/>
    <w:rsid w:val="00734A9D"/>
    <w:rsid w:val="00760B86"/>
    <w:rsid w:val="007A2A9C"/>
    <w:rsid w:val="007A5206"/>
    <w:rsid w:val="0082392D"/>
    <w:rsid w:val="008874BF"/>
    <w:rsid w:val="008C05AC"/>
    <w:rsid w:val="00932377"/>
    <w:rsid w:val="009B7881"/>
    <w:rsid w:val="00A112C8"/>
    <w:rsid w:val="00A144EC"/>
    <w:rsid w:val="00A1780F"/>
    <w:rsid w:val="00A64186"/>
    <w:rsid w:val="00A77BE2"/>
    <w:rsid w:val="00A9020C"/>
    <w:rsid w:val="00AA1598"/>
    <w:rsid w:val="00AA5B46"/>
    <w:rsid w:val="00AB42C9"/>
    <w:rsid w:val="00B12CD1"/>
    <w:rsid w:val="00B20967"/>
    <w:rsid w:val="00B766BF"/>
    <w:rsid w:val="00BC5CBE"/>
    <w:rsid w:val="00C211D2"/>
    <w:rsid w:val="00C454CC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75FC8"/>
    <w:rsid w:val="00D85E11"/>
    <w:rsid w:val="00DA36D2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1AD2C744-5B19-4862-ABFB-02DCFAF5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76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Ruth Ann Herd</cp:lastModifiedBy>
  <cp:revision>2</cp:revision>
  <dcterms:created xsi:type="dcterms:W3CDTF">2018-09-16T00:25:00Z</dcterms:created>
  <dcterms:modified xsi:type="dcterms:W3CDTF">2018-09-16T00:25:00Z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