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0060" w14:textId="77777777" w:rsidR="00FA5DA3" w:rsidRPr="000A0D96" w:rsidRDefault="00FA5DA3" w:rsidP="000A0D96">
      <w:pPr>
        <w:jc w:val="both"/>
        <w:rPr>
          <w:rFonts w:ascii="Arial" w:hAnsi="Arial" w:cs="Arial"/>
          <w:lang w:val="en-GB"/>
        </w:rPr>
      </w:pPr>
    </w:p>
    <w:p w14:paraId="30BFBB2F" w14:textId="632B0D9A" w:rsidR="00FA5DA3" w:rsidRPr="000A0D96" w:rsidRDefault="00FA5DA3" w:rsidP="000A0D96">
      <w:pPr>
        <w:jc w:val="both"/>
        <w:rPr>
          <w:rFonts w:ascii="Arial" w:hAnsi="Arial" w:cs="Arial"/>
          <w:b/>
          <w:bCs/>
          <w:lang w:val="en-GB"/>
        </w:rPr>
      </w:pPr>
      <w:r w:rsidRPr="000A0D96">
        <w:rPr>
          <w:rFonts w:ascii="Arial" w:hAnsi="Arial" w:cs="Arial"/>
          <w:b/>
          <w:bCs/>
          <w:lang w:val="en-GB"/>
        </w:rPr>
        <w:t xml:space="preserve">Title: </w:t>
      </w:r>
      <w:r w:rsidRPr="000A0D96">
        <w:rPr>
          <w:rFonts w:ascii="Arial" w:hAnsi="Arial" w:cs="Arial"/>
          <w:b/>
          <w:bCs/>
          <w:color w:val="000000" w:themeColor="text1"/>
        </w:rPr>
        <w:t>Listening to and learning from voices of adults living with type 1 diabetes who took part in an online program to reduce fear of hypoglycaemia.</w:t>
      </w:r>
    </w:p>
    <w:p w14:paraId="467CBF15" w14:textId="77777777" w:rsidR="00FA5DA3" w:rsidRPr="000A0D96" w:rsidRDefault="00FA5DA3" w:rsidP="000A0D96">
      <w:pPr>
        <w:jc w:val="both"/>
        <w:rPr>
          <w:rFonts w:ascii="Arial" w:hAnsi="Arial" w:cs="Arial"/>
          <w:b/>
          <w:bCs/>
          <w:lang w:val="en-GB"/>
        </w:rPr>
      </w:pPr>
    </w:p>
    <w:p w14:paraId="3ABB6DA2" w14:textId="1CDD9683" w:rsidR="00FA5DA3" w:rsidRPr="000A0D96" w:rsidRDefault="00FA5DA3" w:rsidP="000A0D96">
      <w:pPr>
        <w:jc w:val="both"/>
        <w:rPr>
          <w:rFonts w:ascii="Arial" w:hAnsi="Arial" w:cs="Arial"/>
          <w:color w:val="000000" w:themeColor="text1"/>
        </w:rPr>
      </w:pPr>
      <w:r w:rsidRPr="000A0D96">
        <w:rPr>
          <w:rFonts w:ascii="Arial" w:hAnsi="Arial" w:cs="Arial"/>
          <w:b/>
          <w:bCs/>
          <w:lang w:val="en-GB"/>
        </w:rPr>
        <w:t>Background &amp; Aim:</w:t>
      </w:r>
      <w:r w:rsidRPr="000A0D96">
        <w:rPr>
          <w:rFonts w:ascii="Arial" w:hAnsi="Arial" w:cs="Arial"/>
          <w:color w:val="EE0000"/>
        </w:rPr>
        <w:t xml:space="preserve"> </w:t>
      </w:r>
    </w:p>
    <w:p w14:paraId="4369B3FF" w14:textId="3E7FD7C1" w:rsidR="00FA5DA3" w:rsidRPr="000A0D96" w:rsidRDefault="00FA5DA3" w:rsidP="000A0D96">
      <w:pPr>
        <w:jc w:val="both"/>
        <w:rPr>
          <w:rFonts w:ascii="Arial" w:hAnsi="Arial" w:cs="Arial"/>
          <w:color w:val="000000" w:themeColor="text1"/>
        </w:rPr>
      </w:pPr>
      <w:r w:rsidRPr="000A0D96">
        <w:rPr>
          <w:rFonts w:ascii="Arial" w:hAnsi="Arial" w:cs="Arial"/>
          <w:color w:val="000000" w:themeColor="text1"/>
        </w:rPr>
        <w:t>Fear of hypoglycaemia (</w:t>
      </w:r>
      <w:proofErr w:type="spellStart"/>
      <w:r w:rsidRPr="000A0D96">
        <w:rPr>
          <w:rFonts w:ascii="Arial" w:hAnsi="Arial" w:cs="Arial"/>
          <w:color w:val="000000" w:themeColor="text1"/>
        </w:rPr>
        <w:t>FoH</w:t>
      </w:r>
      <w:proofErr w:type="spellEnd"/>
      <w:r w:rsidRPr="000A0D96">
        <w:rPr>
          <w:rFonts w:ascii="Arial" w:hAnsi="Arial" w:cs="Arial"/>
          <w:color w:val="000000" w:themeColor="text1"/>
        </w:rPr>
        <w:t>) is common among people with type 1 diabetes (T1D</w:t>
      </w:r>
      <w:r w:rsidR="008C5D0B" w:rsidRPr="000A0D96">
        <w:rPr>
          <w:rFonts w:ascii="Arial" w:hAnsi="Arial" w:cs="Arial"/>
          <w:color w:val="000000" w:themeColor="text1"/>
        </w:rPr>
        <w:t>), associated</w:t>
      </w:r>
      <w:r w:rsidRPr="000A0D96">
        <w:rPr>
          <w:rFonts w:ascii="Arial" w:hAnsi="Arial" w:cs="Arial"/>
          <w:color w:val="000000" w:themeColor="text1"/>
        </w:rPr>
        <w:t xml:space="preserve"> with severe hypoglycaemia, and negatively affects quality of life and diabetes self-management. HypoPAST – an online, self-paced, self-directed psycho-educational program for adults with T1D – was developed as an alternative to conventional group-based, in-person </w:t>
      </w:r>
      <w:proofErr w:type="spellStart"/>
      <w:r w:rsidRPr="000A0D96">
        <w:rPr>
          <w:rFonts w:ascii="Arial" w:hAnsi="Arial" w:cs="Arial"/>
          <w:color w:val="000000" w:themeColor="text1"/>
        </w:rPr>
        <w:t>FoH</w:t>
      </w:r>
      <w:proofErr w:type="spellEnd"/>
      <w:r w:rsidRPr="000A0D96">
        <w:rPr>
          <w:rFonts w:ascii="Arial" w:hAnsi="Arial" w:cs="Arial"/>
          <w:color w:val="000000" w:themeColor="text1"/>
        </w:rPr>
        <w:t xml:space="preserve"> support. In a 6-month, two-arm, parallel-group, hybrid type 1 randomised controlled trial (RCT, n=219), HypoPAST </w:t>
      </w:r>
      <w:r w:rsidRPr="000A0D96">
        <w:rPr>
          <w:rFonts w:ascii="Arial" w:eastAsia="Atlas Grotesk Regular" w:hAnsi="Arial" w:cs="Arial"/>
        </w:rPr>
        <w:t xml:space="preserve">reduced severe hypoglycaemia and daily insulin units, despite no effect on </w:t>
      </w:r>
      <w:proofErr w:type="spellStart"/>
      <w:r w:rsidRPr="000A0D96">
        <w:rPr>
          <w:rFonts w:ascii="Arial" w:eastAsia="Atlas Grotesk Regular" w:hAnsi="Arial" w:cs="Arial"/>
        </w:rPr>
        <w:t>FoH</w:t>
      </w:r>
      <w:proofErr w:type="spellEnd"/>
      <w:r w:rsidRPr="000A0D96">
        <w:rPr>
          <w:rFonts w:ascii="Arial" w:hAnsi="Arial" w:cs="Arial"/>
          <w:color w:val="000000" w:themeColor="text1"/>
        </w:rPr>
        <w:t>. This qualitative sub-study aimed to explore users’ engagement with and perceptions of HypoPAST.</w:t>
      </w:r>
    </w:p>
    <w:p w14:paraId="492B16CD" w14:textId="77777777" w:rsidR="00FA5DA3" w:rsidRPr="000A0D96" w:rsidRDefault="00FA5DA3" w:rsidP="000A0D96">
      <w:pPr>
        <w:jc w:val="both"/>
        <w:rPr>
          <w:rFonts w:ascii="Arial" w:hAnsi="Arial" w:cs="Arial"/>
          <w:lang w:val="en-GB"/>
        </w:rPr>
      </w:pPr>
    </w:p>
    <w:p w14:paraId="15169629" w14:textId="77777777" w:rsidR="00FA5DA3" w:rsidRPr="000A0D96" w:rsidRDefault="00FA5DA3" w:rsidP="000A0D96">
      <w:pPr>
        <w:jc w:val="both"/>
        <w:rPr>
          <w:rFonts w:ascii="Arial" w:hAnsi="Arial" w:cs="Arial"/>
          <w:color w:val="000000" w:themeColor="text1"/>
        </w:rPr>
      </w:pPr>
      <w:r w:rsidRPr="000A0D96">
        <w:rPr>
          <w:rFonts w:ascii="Arial" w:hAnsi="Arial" w:cs="Arial"/>
          <w:b/>
          <w:bCs/>
          <w:lang w:val="en-GB"/>
        </w:rPr>
        <w:t>Methods:</w:t>
      </w:r>
      <w:r w:rsidRPr="000A0D96">
        <w:rPr>
          <w:rFonts w:ascii="Arial" w:hAnsi="Arial" w:cs="Arial"/>
          <w:lang w:val="en-GB"/>
        </w:rPr>
        <w:t xml:space="preserve"> </w:t>
      </w:r>
      <w:r w:rsidRPr="000A0D96">
        <w:rPr>
          <w:rFonts w:ascii="Arial" w:hAnsi="Arial" w:cs="Arial"/>
          <w:color w:val="000000" w:themeColor="text1"/>
        </w:rPr>
        <w:t xml:space="preserve">Australian adults with T1D reporting worries about hypoglycaemia were eligible for the HypoPAST RCT. Intervention arm participants (n=108) were eligible for this qualitative sub-study if they engaged in at least two (of eight) program modules (n=25). Semi-structured, audio-recorded telephone interviews were conducted at end-trial with 18 participants (median age: 40 (range: 25-81) years; T1D duration: 15 (0-62) years). Interview transcripts were analysed inductively and thematically. </w:t>
      </w:r>
    </w:p>
    <w:p w14:paraId="1E8B54A6" w14:textId="77777777" w:rsidR="00FA5DA3" w:rsidRPr="000A0D96" w:rsidRDefault="00FA5DA3" w:rsidP="000A0D96">
      <w:pPr>
        <w:jc w:val="both"/>
        <w:rPr>
          <w:rFonts w:ascii="Arial" w:hAnsi="Arial" w:cs="Arial"/>
          <w:lang w:val="en-GB"/>
        </w:rPr>
      </w:pPr>
    </w:p>
    <w:p w14:paraId="623B2F28" w14:textId="77777777" w:rsidR="00FA5DA3" w:rsidRPr="000A0D96" w:rsidRDefault="00FA5DA3" w:rsidP="000A0D96">
      <w:pPr>
        <w:jc w:val="both"/>
        <w:rPr>
          <w:rFonts w:ascii="Arial" w:hAnsi="Arial" w:cs="Arial"/>
        </w:rPr>
      </w:pPr>
      <w:r w:rsidRPr="000A0D96">
        <w:rPr>
          <w:rFonts w:ascii="Arial" w:hAnsi="Arial" w:cs="Arial"/>
          <w:b/>
          <w:bCs/>
          <w:lang w:val="en-GB"/>
        </w:rPr>
        <w:t>Results:</w:t>
      </w:r>
      <w:r w:rsidRPr="000A0D96">
        <w:rPr>
          <w:rFonts w:ascii="Arial" w:hAnsi="Arial" w:cs="Arial"/>
          <w:lang w:val="en-GB"/>
        </w:rPr>
        <w:t xml:space="preserve"> </w:t>
      </w:r>
      <w:r w:rsidRPr="000A0D96">
        <w:rPr>
          <w:rFonts w:ascii="Arial" w:hAnsi="Arial" w:cs="Arial"/>
        </w:rPr>
        <w:t>Five key themes were identified. Engaged participants 1) fit the program into their lives; 2) tailored their access to the program; 3) chose which modules to access; 4) chose how to interact with program content, with wide variation in preferences; and 5) used learnings from the program to enhance their diabetes self-management in varied ways.</w:t>
      </w:r>
    </w:p>
    <w:p w14:paraId="138CFCFB" w14:textId="77777777" w:rsidR="00FA5DA3" w:rsidRPr="000A0D96" w:rsidRDefault="00FA5DA3" w:rsidP="000A0D96">
      <w:pPr>
        <w:jc w:val="both"/>
        <w:rPr>
          <w:rFonts w:ascii="Arial" w:hAnsi="Arial" w:cs="Arial"/>
          <w:lang w:val="en-GB"/>
        </w:rPr>
      </w:pPr>
    </w:p>
    <w:p w14:paraId="22D1EECB" w14:textId="77777777" w:rsidR="00FA5DA3" w:rsidRPr="000A0D96" w:rsidRDefault="00FA5DA3" w:rsidP="000A0D96">
      <w:pPr>
        <w:jc w:val="both"/>
        <w:rPr>
          <w:rFonts w:ascii="Arial" w:eastAsia="Atlas Grotesk Regular" w:hAnsi="Arial" w:cs="Arial"/>
        </w:rPr>
      </w:pPr>
      <w:r w:rsidRPr="000A0D96">
        <w:rPr>
          <w:rFonts w:ascii="Arial" w:hAnsi="Arial" w:cs="Arial"/>
          <w:b/>
          <w:bCs/>
          <w:lang w:val="en-GB"/>
        </w:rPr>
        <w:t>Discussion / Conclusion:</w:t>
      </w:r>
      <w:r w:rsidRPr="000A0D96">
        <w:rPr>
          <w:rFonts w:ascii="Arial" w:hAnsi="Arial" w:cs="Arial"/>
          <w:lang w:val="en-GB"/>
        </w:rPr>
        <w:t xml:space="preserve"> </w:t>
      </w:r>
      <w:r w:rsidRPr="000A0D96">
        <w:rPr>
          <w:rFonts w:ascii="Arial" w:hAnsi="Arial" w:cs="Arial"/>
          <w:color w:val="000000" w:themeColor="text1"/>
        </w:rPr>
        <w:t xml:space="preserve">Adults with T1D and </w:t>
      </w:r>
      <w:proofErr w:type="spellStart"/>
      <w:r w:rsidRPr="000A0D96">
        <w:rPr>
          <w:rFonts w:ascii="Arial" w:hAnsi="Arial" w:cs="Arial"/>
          <w:color w:val="000000" w:themeColor="text1"/>
        </w:rPr>
        <w:t>FoH</w:t>
      </w:r>
      <w:proofErr w:type="spellEnd"/>
      <w:r w:rsidRPr="000A0D96">
        <w:rPr>
          <w:rFonts w:ascii="Arial" w:hAnsi="Arial" w:cs="Arial"/>
          <w:color w:val="000000" w:themeColor="text1"/>
        </w:rPr>
        <w:t xml:space="preserve"> who engaged with HypoPAST appreciated </w:t>
      </w:r>
      <w:r w:rsidRPr="000A0D96">
        <w:rPr>
          <w:rFonts w:ascii="Arial" w:hAnsi="Arial" w:cs="Arial"/>
          <w:lang w:val="en-GB"/>
        </w:rPr>
        <w:t xml:space="preserve">its </w:t>
      </w:r>
      <w:r w:rsidRPr="000A0D96">
        <w:rPr>
          <w:rFonts w:ascii="Arial" w:hAnsi="Arial" w:cs="Arial"/>
          <w:color w:val="000000" w:themeColor="text1"/>
        </w:rPr>
        <w:t>self-directed design a</w:t>
      </w:r>
      <w:r w:rsidRPr="000A0D96">
        <w:rPr>
          <w:rFonts w:ascii="Arial" w:eastAsia="Atlas Grotesk Regular" w:hAnsi="Arial" w:cs="Arial"/>
        </w:rPr>
        <w:t>nd selectively engaged with content aligned with their priorities. This pattern reflects these participants’ well-developed</w:t>
      </w:r>
      <w:r w:rsidRPr="000A0D96">
        <w:rPr>
          <w:rFonts w:ascii="Arial" w:hAnsi="Arial" w:cs="Arial"/>
          <w:color w:val="000000" w:themeColor="text1"/>
        </w:rPr>
        <w:t xml:space="preserve"> health decision-making and information appraisal skills, perhaps shaped by living with a predominantly self-managed condition. Findings</w:t>
      </w:r>
      <w:r w:rsidRPr="000A0D96">
        <w:rPr>
          <w:rFonts w:ascii="Arial" w:eastAsia="Atlas Grotesk Regular" w:hAnsi="Arial" w:cs="Arial"/>
        </w:rPr>
        <w:t xml:space="preserve"> support</w:t>
      </w:r>
      <w:r w:rsidRPr="000A0D96">
        <w:rPr>
          <w:rFonts w:ascii="Arial" w:hAnsi="Arial" w:cs="Arial"/>
          <w:b/>
          <w:bCs/>
          <w:lang w:val="en-GB"/>
        </w:rPr>
        <w:t xml:space="preserve"> </w:t>
      </w:r>
      <w:r w:rsidRPr="000A0D96">
        <w:rPr>
          <w:rFonts w:ascii="Arial" w:eastAsia="Atlas Grotesk Regular" w:hAnsi="Arial" w:cs="Arial"/>
        </w:rPr>
        <w:t>accessible, flexible, and self-directed designs of online psycho-educational interventions for adults with T1D, although noting engagement was variable and results reflect the experiences of participants who engaged in the program.</w:t>
      </w:r>
    </w:p>
    <w:p w14:paraId="6AC2B1C4" w14:textId="77777777" w:rsidR="00FA5DA3" w:rsidRPr="000A0D96" w:rsidRDefault="00FA5DA3" w:rsidP="000A0D96">
      <w:pPr>
        <w:jc w:val="both"/>
        <w:rPr>
          <w:rFonts w:ascii="Arial" w:hAnsi="Arial" w:cs="Arial"/>
          <w:color w:val="000000" w:themeColor="text1"/>
        </w:rPr>
      </w:pPr>
    </w:p>
    <w:p w14:paraId="09169B03" w14:textId="77777777" w:rsidR="00153DA8" w:rsidRDefault="00153DA8"/>
    <w:sectPr w:rsidR="00153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385"/>
    <w:multiLevelType w:val="hybridMultilevel"/>
    <w:tmpl w:val="522250F6"/>
    <w:lvl w:ilvl="0" w:tplc="79A2DF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4FCF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D2EC0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ECE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F69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67C6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749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8A63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F5895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5212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A3"/>
    <w:rsid w:val="0002531B"/>
    <w:rsid w:val="000941A7"/>
    <w:rsid w:val="000A0D96"/>
    <w:rsid w:val="000D0DF2"/>
    <w:rsid w:val="00153DA8"/>
    <w:rsid w:val="001B6B3B"/>
    <w:rsid w:val="00347ECF"/>
    <w:rsid w:val="00512154"/>
    <w:rsid w:val="00574482"/>
    <w:rsid w:val="00834B32"/>
    <w:rsid w:val="0089375B"/>
    <w:rsid w:val="008C5D0B"/>
    <w:rsid w:val="00A3287E"/>
    <w:rsid w:val="00A349CF"/>
    <w:rsid w:val="00C83304"/>
    <w:rsid w:val="00F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16BC"/>
  <w15:chartTrackingRefBased/>
  <w15:docId w15:val="{E621FB9E-C858-447D-BE40-A08F2D5D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A3"/>
    <w:pPr>
      <w:spacing w:after="0" w:line="240" w:lineRule="auto"/>
    </w:pPr>
    <w:rPr>
      <w:rFonts w:ascii="Atlas Grotesk Regular" w:hAnsi="Atlas Grotesk Regular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D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D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D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DA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A5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DA3"/>
    <w:pPr>
      <w:spacing w:after="160"/>
    </w:pPr>
    <w:rPr>
      <w:rFonts w:asciiTheme="minorHAnsi" w:hAnsi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A3"/>
    <w:pPr>
      <w:spacing w:after="0"/>
    </w:pPr>
    <w:rPr>
      <w:rFonts w:ascii="Atlas Grotesk Regular" w:hAnsi="Atlas Grotesk Regular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A3"/>
    <w:rPr>
      <w:rFonts w:ascii="Atlas Grotesk Regular" w:hAnsi="Atlas Grotesk Regular"/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614DD-252D-4482-8DFD-986254960BE4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3C905FE4-7C68-4876-9068-4BAD21629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2A0CF-C6C4-4CBF-A3C3-4C9237C71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Deakin University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Robinson</dc:creator>
  <cp:keywords/>
  <dc:description/>
  <cp:lastModifiedBy>Tanya Yandall</cp:lastModifiedBy>
  <cp:revision>3</cp:revision>
  <dcterms:created xsi:type="dcterms:W3CDTF">2026-03-19T01:28:00Z</dcterms:created>
  <dcterms:modified xsi:type="dcterms:W3CDTF">2026-03-19T01:28:00Z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