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7D57" w14:textId="45131429" w:rsidR="0017172A" w:rsidRDefault="00B13B13">
      <w:pPr>
        <w:rPr>
          <w:rFonts w:ascii="Arial" w:hAnsi="Arial" w:cs="Arial"/>
        </w:rPr>
      </w:pPr>
      <w:r w:rsidRPr="00C30C17">
        <w:rPr>
          <w:rFonts w:ascii="Arial" w:hAnsi="Arial" w:cs="Arial"/>
          <w:b/>
          <w:bCs/>
        </w:rPr>
        <w:t>Abstract title:</w:t>
      </w:r>
      <w:r>
        <w:rPr>
          <w:rFonts w:ascii="Arial" w:hAnsi="Arial" w:cs="Arial"/>
        </w:rPr>
        <w:t xml:space="preserve"> </w:t>
      </w:r>
      <w:r w:rsidR="0017172A">
        <w:rPr>
          <w:rFonts w:ascii="Arial" w:hAnsi="Arial" w:cs="Arial"/>
        </w:rPr>
        <w:t xml:space="preserve">Delirium </w:t>
      </w:r>
      <w:r w:rsidR="00FA46F5">
        <w:rPr>
          <w:rFonts w:ascii="Arial" w:hAnsi="Arial" w:cs="Arial"/>
        </w:rPr>
        <w:t xml:space="preserve">is associated with inpatient morbidity in the Specialist Treatment of Inpatients: Caring for Diabetes in Surgery (STOIC-D) randomised controlled </w:t>
      </w:r>
      <w:r w:rsidR="004F6D8F">
        <w:rPr>
          <w:rFonts w:ascii="Arial" w:hAnsi="Arial" w:cs="Arial"/>
        </w:rPr>
        <w:t>trial</w:t>
      </w:r>
    </w:p>
    <w:p w14:paraId="79C54A1E" w14:textId="2D72529F" w:rsidR="00C30C17" w:rsidRPr="00181E53" w:rsidRDefault="00B13B13" w:rsidP="007F6DC0">
      <w:pPr>
        <w:jc w:val="both"/>
        <w:rPr>
          <w:rFonts w:ascii="Arial" w:hAnsi="Arial" w:cs="Arial"/>
        </w:rPr>
      </w:pPr>
      <w:r w:rsidRPr="004877E4">
        <w:rPr>
          <w:rFonts w:ascii="Arial" w:hAnsi="Arial" w:cs="Arial"/>
          <w:b/>
          <w:bCs/>
        </w:rPr>
        <w:t>Aim:</w:t>
      </w:r>
      <w:r>
        <w:rPr>
          <w:rFonts w:ascii="Arial" w:hAnsi="Arial" w:cs="Arial"/>
        </w:rPr>
        <w:t xml:space="preserve"> </w:t>
      </w:r>
      <w:r w:rsidR="00CD3C14">
        <w:rPr>
          <w:rFonts w:ascii="Arial" w:hAnsi="Arial" w:cs="Arial"/>
        </w:rPr>
        <w:t xml:space="preserve">To examine the incidence of and </w:t>
      </w:r>
      <w:r w:rsidR="00C52462">
        <w:rPr>
          <w:rFonts w:ascii="Arial" w:hAnsi="Arial" w:cs="Arial"/>
        </w:rPr>
        <w:t>associations with</w:t>
      </w:r>
      <w:r w:rsidR="00CD3C14">
        <w:rPr>
          <w:rFonts w:ascii="Arial" w:hAnsi="Arial" w:cs="Arial"/>
        </w:rPr>
        <w:t xml:space="preserve"> delirium in hospitalised </w:t>
      </w:r>
      <w:r w:rsidR="00BE1648">
        <w:rPr>
          <w:rFonts w:ascii="Arial" w:hAnsi="Arial" w:cs="Arial"/>
        </w:rPr>
        <w:t xml:space="preserve">surgical </w:t>
      </w:r>
      <w:r w:rsidR="00CD3C14">
        <w:rPr>
          <w:rFonts w:ascii="Arial" w:hAnsi="Arial" w:cs="Arial"/>
        </w:rPr>
        <w:t xml:space="preserve">patients </w:t>
      </w:r>
      <w:r w:rsidR="00C52462">
        <w:rPr>
          <w:rFonts w:ascii="Arial" w:hAnsi="Arial" w:cs="Arial"/>
        </w:rPr>
        <w:t xml:space="preserve">in </w:t>
      </w:r>
      <w:r w:rsidR="00CD3C14">
        <w:rPr>
          <w:rFonts w:ascii="Arial" w:hAnsi="Arial" w:cs="Arial"/>
        </w:rPr>
        <w:t>the STOIC-D trial and evaluate its association with healthcare-associated infection (HAI) and patient-day mean glucose (PDMG).</w:t>
      </w:r>
      <w:r w:rsidR="00234AD4">
        <w:rPr>
          <w:rFonts w:ascii="Arial" w:hAnsi="Arial" w:cs="Arial"/>
        </w:rPr>
        <w:t xml:space="preserve"> </w:t>
      </w:r>
      <w:r w:rsidR="005F213C">
        <w:rPr>
          <w:rFonts w:ascii="Arial" w:hAnsi="Arial" w:cs="Arial"/>
        </w:rPr>
        <w:t>STOIC-D</w:t>
      </w:r>
      <w:r w:rsidR="00397EB6">
        <w:rPr>
          <w:rFonts w:ascii="Arial" w:hAnsi="Arial" w:cs="Arial"/>
        </w:rPr>
        <w:t xml:space="preserve"> Surgery</w:t>
      </w:r>
      <w:r w:rsidR="005F213C">
        <w:rPr>
          <w:rFonts w:ascii="Arial" w:hAnsi="Arial" w:cs="Arial"/>
        </w:rPr>
        <w:t xml:space="preserve"> investigated the effect of early intervention with a specialist-led “proactive</w:t>
      </w:r>
      <w:r w:rsidR="00AE12C6">
        <w:rPr>
          <w:rFonts w:ascii="Arial" w:hAnsi="Arial" w:cs="Arial"/>
        </w:rPr>
        <w:t>”</w:t>
      </w:r>
      <w:r w:rsidR="005F213C">
        <w:rPr>
          <w:rFonts w:ascii="Arial" w:hAnsi="Arial" w:cs="Arial"/>
        </w:rPr>
        <w:t xml:space="preserve"> model of care for patients admitted with diabetes.</w:t>
      </w:r>
    </w:p>
    <w:p w14:paraId="75E432A2" w14:textId="3C77728A" w:rsidR="00B13B13" w:rsidRDefault="00B13B13" w:rsidP="007F6DC0">
      <w:pPr>
        <w:jc w:val="both"/>
        <w:rPr>
          <w:rFonts w:ascii="Arial" w:hAnsi="Arial" w:cs="Arial"/>
        </w:rPr>
      </w:pPr>
      <w:r w:rsidRPr="00DE3921">
        <w:rPr>
          <w:rFonts w:ascii="Arial" w:hAnsi="Arial" w:cs="Arial"/>
          <w:b/>
          <w:bCs/>
        </w:rPr>
        <w:t>Method</w:t>
      </w:r>
      <w:r w:rsidR="00DE3921" w:rsidRPr="00DE3921">
        <w:rPr>
          <w:rFonts w:ascii="Arial" w:hAnsi="Arial" w:cs="Arial"/>
          <w:b/>
          <w:bCs/>
        </w:rPr>
        <w:t>s</w:t>
      </w:r>
      <w:r w:rsidRPr="00DE3921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DE3921">
        <w:rPr>
          <w:rFonts w:ascii="Arial" w:hAnsi="Arial" w:cs="Arial"/>
        </w:rPr>
        <w:t>A total of 1,371 patients from STOIC-D</w:t>
      </w:r>
      <w:r w:rsidR="00DC7700">
        <w:rPr>
          <w:rFonts w:ascii="Arial" w:hAnsi="Arial" w:cs="Arial"/>
        </w:rPr>
        <w:t xml:space="preserve"> Surgery</w:t>
      </w:r>
      <w:r w:rsidR="00DE3921">
        <w:rPr>
          <w:rFonts w:ascii="Arial" w:hAnsi="Arial" w:cs="Arial"/>
        </w:rPr>
        <w:t xml:space="preserve"> were audited for delirium</w:t>
      </w:r>
      <w:r w:rsidR="00926DEF">
        <w:rPr>
          <w:rFonts w:ascii="Arial" w:hAnsi="Arial" w:cs="Arial"/>
        </w:rPr>
        <w:t>.</w:t>
      </w:r>
      <w:r w:rsidR="00DE3921">
        <w:rPr>
          <w:rFonts w:ascii="Arial" w:hAnsi="Arial" w:cs="Arial"/>
        </w:rPr>
        <w:t xml:space="preserve"> </w:t>
      </w:r>
      <w:r w:rsidR="00926DEF">
        <w:rPr>
          <w:rFonts w:ascii="Arial" w:hAnsi="Arial" w:cs="Arial"/>
        </w:rPr>
        <w:t>P</w:t>
      </w:r>
      <w:r w:rsidR="00DE3921">
        <w:rPr>
          <w:rFonts w:ascii="Arial" w:hAnsi="Arial" w:cs="Arial"/>
        </w:rPr>
        <w:t>atient</w:t>
      </w:r>
      <w:r w:rsidR="007044FB">
        <w:rPr>
          <w:rFonts w:ascii="Arial" w:hAnsi="Arial" w:cs="Arial"/>
        </w:rPr>
        <w:t>s</w:t>
      </w:r>
      <w:r w:rsidR="00DE3921">
        <w:rPr>
          <w:rFonts w:ascii="Arial" w:hAnsi="Arial" w:cs="Arial"/>
        </w:rPr>
        <w:t xml:space="preserve"> </w:t>
      </w:r>
      <w:r w:rsidR="00A16F43">
        <w:rPr>
          <w:rFonts w:ascii="Arial" w:hAnsi="Arial" w:cs="Arial"/>
        </w:rPr>
        <w:t xml:space="preserve">aged </w:t>
      </w:r>
      <w:r w:rsidR="00DE3921">
        <w:rPr>
          <w:rFonts w:ascii="Arial" w:hAnsi="Arial" w:cs="Arial"/>
        </w:rPr>
        <w:t>below 65 were excluded. Patient admission</w:t>
      </w:r>
      <w:r w:rsidR="00212013">
        <w:rPr>
          <w:rFonts w:ascii="Arial" w:hAnsi="Arial" w:cs="Arial"/>
        </w:rPr>
        <w:t>s</w:t>
      </w:r>
      <w:r w:rsidR="00DE3921">
        <w:rPr>
          <w:rFonts w:ascii="Arial" w:hAnsi="Arial" w:cs="Arial"/>
        </w:rPr>
        <w:t xml:space="preserve"> were audited for 4</w:t>
      </w:r>
      <w:r w:rsidR="0048065A">
        <w:rPr>
          <w:rFonts w:ascii="Arial" w:hAnsi="Arial" w:cs="Arial"/>
        </w:rPr>
        <w:t xml:space="preserve"> </w:t>
      </w:r>
      <w:r w:rsidR="00DE3921">
        <w:rPr>
          <w:rFonts w:ascii="Arial" w:hAnsi="Arial" w:cs="Arial"/>
        </w:rPr>
        <w:t>A</w:t>
      </w:r>
      <w:r w:rsidR="00E130EB">
        <w:rPr>
          <w:rFonts w:ascii="Arial" w:hAnsi="Arial" w:cs="Arial"/>
        </w:rPr>
        <w:t xml:space="preserve">’s </w:t>
      </w:r>
      <w:r w:rsidR="00DE3921">
        <w:rPr>
          <w:rFonts w:ascii="Arial" w:hAnsi="Arial" w:cs="Arial"/>
        </w:rPr>
        <w:t>T</w:t>
      </w:r>
      <w:r w:rsidR="00E130EB">
        <w:rPr>
          <w:rFonts w:ascii="Arial" w:hAnsi="Arial" w:cs="Arial"/>
        </w:rPr>
        <w:t>est</w:t>
      </w:r>
      <w:r w:rsidR="00DE3921">
        <w:rPr>
          <w:rFonts w:ascii="Arial" w:hAnsi="Arial" w:cs="Arial"/>
        </w:rPr>
        <w:t xml:space="preserve"> score ≥4, positive Single question in Delirium and positive </w:t>
      </w:r>
      <w:r w:rsidR="0048065A">
        <w:rPr>
          <w:rFonts w:ascii="Arial" w:hAnsi="Arial" w:cs="Arial"/>
        </w:rPr>
        <w:t>free-text identification of</w:t>
      </w:r>
      <w:r w:rsidR="00DE3921">
        <w:rPr>
          <w:rFonts w:ascii="Arial" w:hAnsi="Arial" w:cs="Arial"/>
        </w:rPr>
        <w:t xml:space="preserve"> delirium or confusion. </w:t>
      </w:r>
      <w:r w:rsidR="00A07D85">
        <w:rPr>
          <w:rFonts w:ascii="Arial" w:hAnsi="Arial" w:cs="Arial"/>
        </w:rPr>
        <w:t>Delirium i</w:t>
      </w:r>
      <w:r w:rsidR="00DE3921">
        <w:rPr>
          <w:rFonts w:ascii="Arial" w:hAnsi="Arial" w:cs="Arial"/>
        </w:rPr>
        <w:t xml:space="preserve">ncidence </w:t>
      </w:r>
      <w:r w:rsidR="00A07D85">
        <w:rPr>
          <w:rFonts w:ascii="Arial" w:hAnsi="Arial" w:cs="Arial"/>
        </w:rPr>
        <w:t xml:space="preserve">was </w:t>
      </w:r>
      <w:r w:rsidR="00DE3921">
        <w:rPr>
          <w:rFonts w:ascii="Arial" w:hAnsi="Arial" w:cs="Arial"/>
        </w:rPr>
        <w:t>compared between groups</w:t>
      </w:r>
      <w:r w:rsidR="00305E3C">
        <w:rPr>
          <w:rFonts w:ascii="Arial" w:hAnsi="Arial" w:cs="Arial"/>
        </w:rPr>
        <w:t>.</w:t>
      </w:r>
      <w:r w:rsidR="00DE3921">
        <w:rPr>
          <w:rFonts w:ascii="Arial" w:hAnsi="Arial" w:cs="Arial"/>
        </w:rPr>
        <w:t xml:space="preserve"> </w:t>
      </w:r>
      <w:r w:rsidR="00305E3C">
        <w:rPr>
          <w:rFonts w:ascii="Arial" w:hAnsi="Arial" w:cs="Arial"/>
        </w:rPr>
        <w:t xml:space="preserve">Multivariable </w:t>
      </w:r>
      <w:r w:rsidR="00DE3921">
        <w:rPr>
          <w:rFonts w:ascii="Arial" w:hAnsi="Arial" w:cs="Arial"/>
        </w:rPr>
        <w:t>regression</w:t>
      </w:r>
      <w:r w:rsidR="00234AD4">
        <w:rPr>
          <w:rFonts w:ascii="Arial" w:hAnsi="Arial" w:cs="Arial"/>
        </w:rPr>
        <w:t xml:space="preserve"> </w:t>
      </w:r>
      <w:r w:rsidR="00DE3921">
        <w:rPr>
          <w:rFonts w:ascii="Arial" w:hAnsi="Arial" w:cs="Arial"/>
        </w:rPr>
        <w:t xml:space="preserve">was performed to identify </w:t>
      </w:r>
      <w:r w:rsidR="006B4142">
        <w:rPr>
          <w:rFonts w:ascii="Arial" w:hAnsi="Arial" w:cs="Arial"/>
        </w:rPr>
        <w:t xml:space="preserve">associations with </w:t>
      </w:r>
      <w:r w:rsidR="00DE3921">
        <w:rPr>
          <w:rFonts w:ascii="Arial" w:hAnsi="Arial" w:cs="Arial"/>
        </w:rPr>
        <w:t xml:space="preserve">delirium. </w:t>
      </w:r>
      <w:r w:rsidR="002E2ED4">
        <w:rPr>
          <w:rFonts w:ascii="Arial" w:hAnsi="Arial" w:cs="Arial"/>
        </w:rPr>
        <w:t>Co-</w:t>
      </w:r>
      <w:r w:rsidR="00DE3921">
        <w:rPr>
          <w:rFonts w:ascii="Arial" w:hAnsi="Arial" w:cs="Arial"/>
        </w:rPr>
        <w:t>variables included age, gender, Charlson Comorbidity Index (excluding age and diabetes), length of stay (LOS) and PDMG.</w:t>
      </w:r>
    </w:p>
    <w:p w14:paraId="74B2AF4F" w14:textId="2D3D0858" w:rsidR="00C30C17" w:rsidRDefault="00B13B13" w:rsidP="007F6DC0">
      <w:pPr>
        <w:jc w:val="both"/>
        <w:rPr>
          <w:rFonts w:ascii="Arial" w:hAnsi="Arial" w:cs="Arial"/>
        </w:rPr>
      </w:pPr>
      <w:r w:rsidRPr="00DE3921">
        <w:rPr>
          <w:rFonts w:ascii="Arial" w:hAnsi="Arial" w:cs="Arial"/>
          <w:b/>
          <w:bCs/>
        </w:rPr>
        <w:t>Result</w:t>
      </w:r>
      <w:r w:rsidR="0023345B">
        <w:rPr>
          <w:rFonts w:ascii="Arial" w:hAnsi="Arial" w:cs="Arial"/>
          <w:b/>
          <w:bCs/>
        </w:rPr>
        <w:t>s</w:t>
      </w:r>
      <w:r w:rsidRPr="00DE3921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CF4A33">
        <w:rPr>
          <w:rFonts w:ascii="Arial" w:hAnsi="Arial" w:cs="Arial"/>
        </w:rPr>
        <w:t xml:space="preserve">Of the </w:t>
      </w:r>
      <w:r w:rsidR="00234AD4">
        <w:rPr>
          <w:rFonts w:ascii="Arial" w:hAnsi="Arial" w:cs="Arial"/>
        </w:rPr>
        <w:t>781</w:t>
      </w:r>
      <w:r w:rsidR="00181E53">
        <w:rPr>
          <w:rFonts w:ascii="Arial" w:hAnsi="Arial" w:cs="Arial"/>
        </w:rPr>
        <w:t xml:space="preserve"> patients </w:t>
      </w:r>
      <w:r w:rsidR="00CF4A33">
        <w:rPr>
          <w:rFonts w:ascii="Arial" w:hAnsi="Arial" w:cs="Arial"/>
        </w:rPr>
        <w:t>meeting inclusion criteria</w:t>
      </w:r>
      <w:r w:rsidR="00806B9C">
        <w:rPr>
          <w:rFonts w:ascii="Arial" w:hAnsi="Arial" w:cs="Arial"/>
        </w:rPr>
        <w:t xml:space="preserve"> (age </w:t>
      </w:r>
      <w:r w:rsidR="007F6DC0">
        <w:rPr>
          <w:rFonts w:ascii="Arial" w:hAnsi="Arial" w:cs="Arial"/>
        </w:rPr>
        <w:t>≥</w:t>
      </w:r>
      <w:r w:rsidR="009B7132">
        <w:rPr>
          <w:rFonts w:ascii="Arial" w:hAnsi="Arial" w:cs="Arial"/>
        </w:rPr>
        <w:t>65)</w:t>
      </w:r>
      <w:r w:rsidR="00CF4A33">
        <w:rPr>
          <w:rFonts w:ascii="Arial" w:hAnsi="Arial" w:cs="Arial"/>
        </w:rPr>
        <w:t>,</w:t>
      </w:r>
      <w:r w:rsidR="00DE3921">
        <w:rPr>
          <w:rFonts w:ascii="Arial" w:hAnsi="Arial" w:cs="Arial"/>
        </w:rPr>
        <w:t xml:space="preserve"> no significant difference was found in the overall incidence of delirium between the study groups. </w:t>
      </w:r>
      <w:r w:rsidR="00B40DC0">
        <w:rPr>
          <w:rFonts w:ascii="Arial" w:hAnsi="Arial" w:cs="Arial"/>
        </w:rPr>
        <w:t>Older age (</w:t>
      </w:r>
      <w:r w:rsidR="00122221">
        <w:rPr>
          <w:rFonts w:ascii="Arial" w:hAnsi="Arial" w:cs="Arial"/>
        </w:rPr>
        <w:t>odds ratio [</w:t>
      </w:r>
      <w:r w:rsidR="00B40DC0">
        <w:rPr>
          <w:rFonts w:ascii="Arial" w:hAnsi="Arial" w:cs="Arial"/>
        </w:rPr>
        <w:t>OR</w:t>
      </w:r>
      <w:r w:rsidR="00122221">
        <w:rPr>
          <w:rFonts w:ascii="Arial" w:hAnsi="Arial" w:cs="Arial"/>
        </w:rPr>
        <w:t>]</w:t>
      </w:r>
      <w:r w:rsidR="00B40DC0">
        <w:rPr>
          <w:rFonts w:ascii="Arial" w:hAnsi="Arial" w:cs="Arial"/>
        </w:rPr>
        <w:t xml:space="preserve"> 1.08, 95%</w:t>
      </w:r>
      <w:r w:rsidR="009B6289">
        <w:rPr>
          <w:rFonts w:ascii="Arial" w:hAnsi="Arial" w:cs="Arial"/>
        </w:rPr>
        <w:t xml:space="preserve"> Confidence interval [</w:t>
      </w:r>
      <w:r w:rsidR="00B40DC0">
        <w:rPr>
          <w:rFonts w:ascii="Arial" w:hAnsi="Arial" w:cs="Arial"/>
        </w:rPr>
        <w:t>CI</w:t>
      </w:r>
      <w:r w:rsidR="009B6289">
        <w:rPr>
          <w:rFonts w:ascii="Arial" w:hAnsi="Arial" w:cs="Arial"/>
        </w:rPr>
        <w:t>]</w:t>
      </w:r>
      <w:r w:rsidR="00B40DC0">
        <w:rPr>
          <w:rFonts w:ascii="Arial" w:hAnsi="Arial" w:cs="Arial"/>
        </w:rPr>
        <w:t xml:space="preserve"> 1.06-1.11, p &lt; 0.001), higher Charlson Comorbidity Index (OR 1.09, 95% CI 1.01-1.19, p=0.036) and longer LOS (OR 1.14, 95% CI 1.11-1.17, P &lt; 0.001) were independently associated with delirium occurrence.</w:t>
      </w:r>
      <w:r w:rsidR="00F67AD3">
        <w:rPr>
          <w:rFonts w:ascii="Arial" w:hAnsi="Arial" w:cs="Arial"/>
        </w:rPr>
        <w:t xml:space="preserve"> </w:t>
      </w:r>
      <w:r w:rsidR="00C5458B">
        <w:rPr>
          <w:rFonts w:ascii="Arial" w:hAnsi="Arial" w:cs="Arial"/>
        </w:rPr>
        <w:t xml:space="preserve">Delirium was </w:t>
      </w:r>
      <w:r w:rsidR="00C30C17">
        <w:rPr>
          <w:rFonts w:ascii="Arial" w:hAnsi="Arial" w:cs="Arial"/>
        </w:rPr>
        <w:t>independently associated with higher odds of</w:t>
      </w:r>
      <w:r w:rsidR="00C5458B">
        <w:rPr>
          <w:rFonts w:ascii="Arial" w:hAnsi="Arial" w:cs="Arial"/>
        </w:rPr>
        <w:t xml:space="preserve"> HAI (OR 3.03, 95%CI 1.74-5.34, p&lt;0.001)</w:t>
      </w:r>
      <w:r w:rsidR="00C30C17">
        <w:rPr>
          <w:rFonts w:ascii="Arial" w:hAnsi="Arial" w:cs="Arial"/>
        </w:rPr>
        <w:t xml:space="preserve"> and LOS (OR 1.11, 95%CI 1.08-1.14, p&lt;0.001).</w:t>
      </w:r>
    </w:p>
    <w:p w14:paraId="6270B346" w14:textId="3E5B20A2" w:rsidR="00234AD4" w:rsidRPr="00B13B13" w:rsidRDefault="00B13B13" w:rsidP="007F6DC0">
      <w:pPr>
        <w:jc w:val="both"/>
        <w:rPr>
          <w:rFonts w:ascii="Arial" w:hAnsi="Arial" w:cs="Arial"/>
        </w:rPr>
      </w:pPr>
      <w:r w:rsidRPr="00C30C17">
        <w:rPr>
          <w:rFonts w:ascii="Arial" w:hAnsi="Arial" w:cs="Arial"/>
          <w:b/>
          <w:bCs/>
        </w:rPr>
        <w:t>Conclusion:</w:t>
      </w:r>
      <w:r>
        <w:rPr>
          <w:rFonts w:ascii="Arial" w:hAnsi="Arial" w:cs="Arial"/>
        </w:rPr>
        <w:t xml:space="preserve"> </w:t>
      </w:r>
      <w:r w:rsidR="00C30C17">
        <w:rPr>
          <w:rFonts w:ascii="Arial" w:hAnsi="Arial" w:cs="Arial"/>
        </w:rPr>
        <w:t xml:space="preserve">Delirium is a clinically significant complication in hospitalised </w:t>
      </w:r>
      <w:r w:rsidR="001A1B7B">
        <w:rPr>
          <w:rFonts w:ascii="Arial" w:hAnsi="Arial" w:cs="Arial"/>
        </w:rPr>
        <w:t xml:space="preserve">surgical </w:t>
      </w:r>
      <w:r w:rsidR="00C30C17">
        <w:rPr>
          <w:rFonts w:ascii="Arial" w:hAnsi="Arial" w:cs="Arial"/>
        </w:rPr>
        <w:t>patients with</w:t>
      </w:r>
      <w:r w:rsidR="00234AD4">
        <w:rPr>
          <w:rFonts w:ascii="Arial" w:hAnsi="Arial" w:cs="Arial"/>
        </w:rPr>
        <w:t xml:space="preserve"> </w:t>
      </w:r>
      <w:r w:rsidR="00C30C17">
        <w:rPr>
          <w:rFonts w:ascii="Arial" w:hAnsi="Arial" w:cs="Arial"/>
        </w:rPr>
        <w:t>diabetes, associated with HAI and prolonged LOS. These findings highlight the relationship between glycaemic dysregulation, delirium</w:t>
      </w:r>
      <w:r w:rsidR="001A1B7B">
        <w:rPr>
          <w:rFonts w:ascii="Arial" w:hAnsi="Arial" w:cs="Arial"/>
        </w:rPr>
        <w:t>,</w:t>
      </w:r>
      <w:r w:rsidR="00C30C17">
        <w:rPr>
          <w:rFonts w:ascii="Arial" w:hAnsi="Arial" w:cs="Arial"/>
        </w:rPr>
        <w:t xml:space="preserve"> and adverse outcomes. </w:t>
      </w:r>
      <w:r w:rsidR="00234AD4">
        <w:rPr>
          <w:rFonts w:ascii="Arial" w:hAnsi="Arial" w:cs="Arial"/>
        </w:rPr>
        <w:t xml:space="preserve">Integrating delirium risk assessment and proactive glycaemic management may reduce complications and improve recovery in hospitalised </w:t>
      </w:r>
      <w:r w:rsidR="001A1B7B">
        <w:rPr>
          <w:rFonts w:ascii="Arial" w:hAnsi="Arial" w:cs="Arial"/>
        </w:rPr>
        <w:t xml:space="preserve">surgical </w:t>
      </w:r>
      <w:r w:rsidR="00234AD4">
        <w:rPr>
          <w:rFonts w:ascii="Arial" w:hAnsi="Arial" w:cs="Arial"/>
        </w:rPr>
        <w:t>patients with diabetes.</w:t>
      </w:r>
    </w:p>
    <w:sectPr w:rsidR="00234AD4" w:rsidRPr="00B13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2EB1"/>
    <w:multiLevelType w:val="hybridMultilevel"/>
    <w:tmpl w:val="E1F4E5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47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13"/>
    <w:rsid w:val="000036C3"/>
    <w:rsid w:val="00026950"/>
    <w:rsid w:val="000D0CF9"/>
    <w:rsid w:val="000F18F5"/>
    <w:rsid w:val="00122221"/>
    <w:rsid w:val="00130D6B"/>
    <w:rsid w:val="00136657"/>
    <w:rsid w:val="0017172A"/>
    <w:rsid w:val="00181E53"/>
    <w:rsid w:val="00181FB2"/>
    <w:rsid w:val="001A1B7B"/>
    <w:rsid w:val="001A47A0"/>
    <w:rsid w:val="00212013"/>
    <w:rsid w:val="00213A43"/>
    <w:rsid w:val="0023345B"/>
    <w:rsid w:val="00234AD4"/>
    <w:rsid w:val="002A7488"/>
    <w:rsid w:val="002E2ED4"/>
    <w:rsid w:val="00305E3C"/>
    <w:rsid w:val="003367FF"/>
    <w:rsid w:val="00377ECA"/>
    <w:rsid w:val="00397EB6"/>
    <w:rsid w:val="003C6E0E"/>
    <w:rsid w:val="004408F8"/>
    <w:rsid w:val="0044591A"/>
    <w:rsid w:val="0048065A"/>
    <w:rsid w:val="004877E4"/>
    <w:rsid w:val="004F6D8F"/>
    <w:rsid w:val="0058255E"/>
    <w:rsid w:val="005C095C"/>
    <w:rsid w:val="005F213C"/>
    <w:rsid w:val="005F24FB"/>
    <w:rsid w:val="006B4142"/>
    <w:rsid w:val="006E7796"/>
    <w:rsid w:val="007044FB"/>
    <w:rsid w:val="00710526"/>
    <w:rsid w:val="00775B0F"/>
    <w:rsid w:val="007F6DC0"/>
    <w:rsid w:val="00806B9C"/>
    <w:rsid w:val="00850DFA"/>
    <w:rsid w:val="00862D24"/>
    <w:rsid w:val="00914BAE"/>
    <w:rsid w:val="00926DEF"/>
    <w:rsid w:val="009B6289"/>
    <w:rsid w:val="009B7132"/>
    <w:rsid w:val="009F3D81"/>
    <w:rsid w:val="00A07D85"/>
    <w:rsid w:val="00A16F43"/>
    <w:rsid w:val="00AE12C6"/>
    <w:rsid w:val="00AF7F50"/>
    <w:rsid w:val="00B13B13"/>
    <w:rsid w:val="00B40DC0"/>
    <w:rsid w:val="00BE1648"/>
    <w:rsid w:val="00C17795"/>
    <w:rsid w:val="00C30C17"/>
    <w:rsid w:val="00C33272"/>
    <w:rsid w:val="00C35850"/>
    <w:rsid w:val="00C52462"/>
    <w:rsid w:val="00C5458B"/>
    <w:rsid w:val="00C55EED"/>
    <w:rsid w:val="00CD3C14"/>
    <w:rsid w:val="00CF4A33"/>
    <w:rsid w:val="00CF6AC4"/>
    <w:rsid w:val="00D87DE4"/>
    <w:rsid w:val="00DC7700"/>
    <w:rsid w:val="00DE3921"/>
    <w:rsid w:val="00E130EB"/>
    <w:rsid w:val="00E24B4A"/>
    <w:rsid w:val="00E3238B"/>
    <w:rsid w:val="00E9270F"/>
    <w:rsid w:val="00EB1160"/>
    <w:rsid w:val="00F41B45"/>
    <w:rsid w:val="00F67AD3"/>
    <w:rsid w:val="00F74868"/>
    <w:rsid w:val="00F75BBF"/>
    <w:rsid w:val="00F9704E"/>
    <w:rsid w:val="00FA46F5"/>
    <w:rsid w:val="00F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5662"/>
  <w15:chartTrackingRefBased/>
  <w15:docId w15:val="{1F3D8D70-7EEB-4D76-AC79-F879915D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B1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B1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B1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13B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13B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1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B1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17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53CB-1FCA-49AA-B775-9F4148D0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 Ly</dc:creator>
  <cp:keywords/>
  <dc:description/>
  <cp:lastModifiedBy>Rosalyn Ly</cp:lastModifiedBy>
  <cp:revision>3</cp:revision>
  <dcterms:created xsi:type="dcterms:W3CDTF">2025-05-18T19:38:00Z</dcterms:created>
  <dcterms:modified xsi:type="dcterms:W3CDTF">2025-05-18T19:39:00Z</dcterms:modified>
</cp:coreProperties>
</file>