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4626B3" w:rsidRDefault="009C374A" w:rsidP="004626B3">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4626B3" w14:paraId="3CA33060" w14:textId="77777777" w:rsidTr="009F4EA0">
        <w:tc>
          <w:tcPr>
            <w:tcW w:w="8640" w:type="dxa"/>
            <w:shd w:val="clear" w:color="auto" w:fill="F2F2F2" w:themeFill="background1" w:themeFillShade="F2"/>
          </w:tcPr>
          <w:p w14:paraId="2003E176" w14:textId="4B61DA79" w:rsidR="00C8423A" w:rsidRPr="006862C7" w:rsidRDefault="006862C7" w:rsidP="004626B3">
            <w:pPr>
              <w:rPr>
                <w:rFonts w:ascii="Arial" w:hAnsi="Arial" w:cs="Arial"/>
                <w:bCs/>
                <w:i/>
                <w:iCs/>
                <w:sz w:val="22"/>
                <w:szCs w:val="22"/>
                <w:u w:val="single"/>
              </w:rPr>
            </w:pPr>
            <w:r w:rsidRPr="006862C7">
              <w:rPr>
                <w:rFonts w:ascii="Arial" w:hAnsi="Arial" w:cs="Arial"/>
                <w:bCs/>
                <w:i/>
                <w:iCs/>
                <w:sz w:val="22"/>
                <w:szCs w:val="22"/>
              </w:rPr>
              <w:t>Panel</w:t>
            </w:r>
          </w:p>
          <w:p w14:paraId="1BF50C3A" w14:textId="77777777" w:rsidR="00C8423A" w:rsidRPr="004626B3" w:rsidRDefault="004626B3" w:rsidP="004626B3">
            <w:pPr>
              <w:tabs>
                <w:tab w:val="left" w:pos="3386"/>
              </w:tabs>
              <w:rPr>
                <w:rFonts w:ascii="Arial" w:hAnsi="Arial" w:cs="Arial"/>
                <w:b/>
                <w:bCs/>
                <w:sz w:val="22"/>
                <w:szCs w:val="22"/>
              </w:rPr>
            </w:pPr>
            <w:r w:rsidRPr="004626B3">
              <w:rPr>
                <w:rFonts w:ascii="Arial" w:hAnsi="Arial" w:cs="Arial"/>
                <w:b/>
                <w:bCs/>
                <w:sz w:val="22"/>
                <w:szCs w:val="22"/>
              </w:rPr>
              <w:t>Addressing Intersecting Vulnerabilities for Climate Adaptation Action</w:t>
            </w:r>
          </w:p>
          <w:p w14:paraId="3F7D1534" w14:textId="78DA8CF8" w:rsidR="004626B3" w:rsidRPr="004626B3" w:rsidRDefault="004626B3" w:rsidP="004626B3">
            <w:pPr>
              <w:tabs>
                <w:tab w:val="left" w:pos="3386"/>
              </w:tabs>
              <w:rPr>
                <w:rFonts w:ascii="Arial" w:hAnsi="Arial" w:cs="Arial"/>
                <w:b/>
                <w:bCs/>
                <w:sz w:val="22"/>
                <w:szCs w:val="22"/>
              </w:rPr>
            </w:pPr>
          </w:p>
        </w:tc>
      </w:tr>
      <w:tr w:rsidR="00C8423A" w:rsidRPr="004626B3" w14:paraId="1A1C8C63" w14:textId="77777777" w:rsidTr="004626B3">
        <w:trPr>
          <w:trHeight w:val="416"/>
        </w:trPr>
        <w:tc>
          <w:tcPr>
            <w:tcW w:w="8640" w:type="dxa"/>
          </w:tcPr>
          <w:p w14:paraId="0015373B" w14:textId="77777777" w:rsidR="004626B3" w:rsidRPr="004626B3" w:rsidRDefault="004626B3" w:rsidP="004626B3">
            <w:pPr>
              <w:rPr>
                <w:rFonts w:ascii="Arial" w:hAnsi="Arial" w:cs="Arial"/>
                <w:b/>
                <w:sz w:val="22"/>
                <w:szCs w:val="22"/>
              </w:rPr>
            </w:pPr>
          </w:p>
          <w:p w14:paraId="131A5F05" w14:textId="77777777" w:rsidR="0065012F" w:rsidRPr="004626B3" w:rsidRDefault="0065012F" w:rsidP="004626B3">
            <w:pPr>
              <w:rPr>
                <w:rFonts w:ascii="Arial" w:hAnsi="Arial" w:cs="Arial"/>
                <w:b/>
                <w:sz w:val="22"/>
                <w:szCs w:val="22"/>
              </w:rPr>
            </w:pPr>
            <w:r w:rsidRPr="004626B3">
              <w:rPr>
                <w:rFonts w:ascii="Arial" w:hAnsi="Arial" w:cs="Arial"/>
                <w:b/>
                <w:sz w:val="22"/>
                <w:szCs w:val="22"/>
              </w:rPr>
              <w:t>Introduction</w:t>
            </w:r>
          </w:p>
          <w:p w14:paraId="74FA00D9" w14:textId="77777777" w:rsidR="004626B3" w:rsidRPr="004626B3" w:rsidRDefault="004626B3" w:rsidP="004626B3">
            <w:pPr>
              <w:pStyle w:val="NormalWeb"/>
              <w:rPr>
                <w:rFonts w:ascii="Arial" w:hAnsi="Arial" w:cs="Arial"/>
                <w:bCs/>
                <w:sz w:val="22"/>
                <w:szCs w:val="22"/>
                <w:lang w:val="en-NZ" w:eastAsia="en-NZ"/>
              </w:rPr>
            </w:pPr>
            <w:r w:rsidRPr="004626B3">
              <w:rPr>
                <w:rFonts w:ascii="Arial" w:hAnsi="Arial" w:cs="Arial"/>
                <w:bCs/>
                <w:sz w:val="22"/>
                <w:szCs w:val="22"/>
                <w:lang w:val="en-NZ" w:eastAsia="en-NZ"/>
              </w:rPr>
              <w:t xml:space="preserve">There is growing understanding of the importance of vulnerabilities to climate change, including the recognition that regions and people that have least contributed to climate change are often disproportionally impacted by its negative, often devastating impacts. This panel will draw on emerging insights from ongoing research in the </w:t>
            </w:r>
            <w:proofErr w:type="spellStart"/>
            <w:r w:rsidRPr="004626B3">
              <w:rPr>
                <w:rFonts w:ascii="Arial" w:hAnsi="Arial" w:cs="Arial"/>
                <w:bCs/>
                <w:sz w:val="22"/>
                <w:szCs w:val="22"/>
                <w:lang w:val="en-NZ" w:eastAsia="en-NZ"/>
              </w:rPr>
              <w:t>CLimate</w:t>
            </w:r>
            <w:proofErr w:type="spellEnd"/>
            <w:r w:rsidRPr="004626B3">
              <w:rPr>
                <w:rFonts w:ascii="Arial" w:hAnsi="Arial" w:cs="Arial"/>
                <w:bCs/>
                <w:sz w:val="22"/>
                <w:szCs w:val="22"/>
                <w:lang w:val="en-NZ" w:eastAsia="en-NZ"/>
              </w:rPr>
              <w:t xml:space="preserve"> Adaptation and </w:t>
            </w:r>
            <w:proofErr w:type="spellStart"/>
            <w:r w:rsidRPr="004626B3">
              <w:rPr>
                <w:rFonts w:ascii="Arial" w:hAnsi="Arial" w:cs="Arial"/>
                <w:bCs/>
                <w:sz w:val="22"/>
                <w:szCs w:val="22"/>
                <w:lang w:val="en-NZ" w:eastAsia="en-NZ"/>
              </w:rPr>
              <w:t>REsilience</w:t>
            </w:r>
            <w:proofErr w:type="spellEnd"/>
            <w:r w:rsidRPr="004626B3">
              <w:rPr>
                <w:rFonts w:ascii="Arial" w:hAnsi="Arial" w:cs="Arial"/>
                <w:bCs/>
                <w:sz w:val="22"/>
                <w:szCs w:val="22"/>
                <w:lang w:val="en-NZ" w:eastAsia="en-NZ"/>
              </w:rPr>
              <w:t xml:space="preserve"> program, or CLARE,1 and invites contributions from other work and conference participants, on how multifaceted vulnerabilities interact with climate change impacts.</w:t>
            </w:r>
          </w:p>
          <w:p w14:paraId="35FF82A3" w14:textId="77777777" w:rsidR="004626B3" w:rsidRPr="004626B3" w:rsidRDefault="004626B3" w:rsidP="004626B3">
            <w:pPr>
              <w:pStyle w:val="NormalWeb"/>
              <w:rPr>
                <w:rFonts w:ascii="Arial" w:hAnsi="Arial" w:cs="Arial"/>
                <w:bCs/>
                <w:sz w:val="22"/>
                <w:szCs w:val="22"/>
                <w:lang w:val="en-NZ" w:eastAsia="en-NZ"/>
              </w:rPr>
            </w:pPr>
            <w:r w:rsidRPr="004626B3">
              <w:rPr>
                <w:rFonts w:ascii="Arial" w:hAnsi="Arial" w:cs="Arial"/>
                <w:bCs/>
                <w:sz w:val="22"/>
                <w:szCs w:val="22"/>
                <w:lang w:val="en-NZ" w:eastAsia="en-NZ"/>
              </w:rPr>
              <w:t>The focus of this panel is how gender interacts with dimensions of class and caste (ethnicity, nationality), and the role of often deep-rooted inequalities that tend to be reinforced by climate change impacts. This has two entry points. First, while gender analysis is increasingly part of climate research – of debates and policy, and available data) - other inequalities are receiving far less attention. Other social inequalities are often seen as separate or additional, whereas intersectional research and a focus on decolonisation highlight the importance of compounding interests.</w:t>
            </w:r>
          </w:p>
          <w:p w14:paraId="1B41402E" w14:textId="77777777" w:rsidR="004626B3" w:rsidRPr="004626B3" w:rsidRDefault="004626B3" w:rsidP="004626B3">
            <w:pPr>
              <w:rPr>
                <w:rFonts w:ascii="Arial" w:hAnsi="Arial" w:cs="Arial"/>
                <w:bCs/>
                <w:sz w:val="22"/>
                <w:szCs w:val="22"/>
              </w:rPr>
            </w:pPr>
            <w:r w:rsidRPr="004626B3">
              <w:rPr>
                <w:rFonts w:ascii="Arial" w:hAnsi="Arial" w:cs="Arial"/>
                <w:bCs/>
                <w:sz w:val="22"/>
                <w:szCs w:val="22"/>
              </w:rPr>
              <w:t>Second, the panel will focus on the question how vulnerability to climate change is and needs to be understood. Vulnerabilities to increased or more unpredictable drought or flooding, for example, are only partly the results of climate change impacts, and equally the results of power relations, institutions and economic process that have deprived people from access to assets and basic services. Similarly, concerns have been raised in the ‘climate migration’ literature, and occasional field observation suggest the term climate migrant has taken root: such typologies can simplify socio-economic processes and deprivations, negate the agency of migrants, and mislead public opinion and policies.</w:t>
            </w:r>
          </w:p>
          <w:p w14:paraId="2F9334B3" w14:textId="77777777" w:rsidR="004626B3" w:rsidRPr="004626B3" w:rsidRDefault="004626B3" w:rsidP="004626B3">
            <w:pPr>
              <w:rPr>
                <w:rFonts w:ascii="Arial" w:hAnsi="Arial" w:cs="Arial"/>
                <w:bCs/>
                <w:sz w:val="22"/>
                <w:szCs w:val="22"/>
              </w:rPr>
            </w:pPr>
          </w:p>
          <w:p w14:paraId="7DF7D437" w14:textId="098D460A" w:rsidR="0065012F" w:rsidRPr="004626B3" w:rsidRDefault="004626B3" w:rsidP="004626B3">
            <w:pPr>
              <w:rPr>
                <w:rFonts w:ascii="Arial" w:hAnsi="Arial" w:cs="Arial"/>
                <w:b/>
                <w:sz w:val="22"/>
                <w:szCs w:val="22"/>
              </w:rPr>
            </w:pPr>
            <w:r w:rsidRPr="004626B3">
              <w:rPr>
                <w:rFonts w:ascii="Arial" w:hAnsi="Arial" w:cs="Arial"/>
                <w:b/>
                <w:sz w:val="22"/>
                <w:szCs w:val="22"/>
              </w:rPr>
              <w:t>Panel objective and format</w:t>
            </w:r>
          </w:p>
          <w:p w14:paraId="0F577883" w14:textId="77777777" w:rsidR="004626B3" w:rsidRPr="004626B3" w:rsidRDefault="004626B3" w:rsidP="004626B3">
            <w:pPr>
              <w:rPr>
                <w:rFonts w:ascii="Arial" w:hAnsi="Arial" w:cs="Arial"/>
                <w:b/>
                <w:sz w:val="22"/>
                <w:szCs w:val="22"/>
              </w:rPr>
            </w:pPr>
          </w:p>
          <w:p w14:paraId="6D68EC0A" w14:textId="15F794DE" w:rsidR="004626B3" w:rsidRPr="004626B3" w:rsidRDefault="004626B3" w:rsidP="004626B3">
            <w:pPr>
              <w:rPr>
                <w:rFonts w:ascii="Arial" w:hAnsi="Arial" w:cs="Arial"/>
                <w:bCs/>
                <w:sz w:val="22"/>
                <w:szCs w:val="22"/>
              </w:rPr>
            </w:pPr>
            <w:r w:rsidRPr="004626B3">
              <w:rPr>
                <w:rFonts w:ascii="Arial" w:hAnsi="Arial" w:cs="Arial"/>
                <w:bCs/>
                <w:sz w:val="22"/>
                <w:szCs w:val="22"/>
              </w:rPr>
              <w:t>Therefore, the proposed panel will help enhance understanding of how structural inequalities create vulnerabilities to climate change. We will explore how policies and advocacy to build resilience need to incorporate understanding ‘pre-existing’ inequalities, which can be conceptualised through an intersectional gender lens. This in turn can inform effective strategies for supporting resilience, and help overcome intersecting vulnerabilities.</w:t>
            </w:r>
          </w:p>
          <w:p w14:paraId="42AEB89D" w14:textId="77777777" w:rsidR="004626B3" w:rsidRPr="004626B3" w:rsidRDefault="004626B3" w:rsidP="004626B3">
            <w:pPr>
              <w:rPr>
                <w:rFonts w:ascii="Arial" w:hAnsi="Arial" w:cs="Arial"/>
                <w:bCs/>
                <w:sz w:val="22"/>
                <w:szCs w:val="22"/>
              </w:rPr>
            </w:pPr>
          </w:p>
          <w:p w14:paraId="19D14043" w14:textId="77777777" w:rsidR="004626B3" w:rsidRPr="004626B3" w:rsidRDefault="004626B3" w:rsidP="004626B3">
            <w:pPr>
              <w:rPr>
                <w:rFonts w:ascii="Arial" w:hAnsi="Arial" w:cs="Arial"/>
                <w:bCs/>
                <w:sz w:val="22"/>
                <w:szCs w:val="22"/>
              </w:rPr>
            </w:pPr>
            <w:r w:rsidRPr="004626B3">
              <w:rPr>
                <w:rFonts w:ascii="Arial" w:hAnsi="Arial" w:cs="Arial"/>
                <w:bCs/>
                <w:sz w:val="22"/>
                <w:szCs w:val="22"/>
              </w:rPr>
              <w:t>This theme will be explored in the form of panel form, through review and comparison of emerging field research from CLARE, particularly those in Asia.2 The panellists come from diverse backgrounds, reflecting the CLARE co-creation approach, of both research and grassroot organisations embedded in diverse contexts in the Global South, providing distinct insights into the nature of vulnerabilities.</w:t>
            </w:r>
          </w:p>
          <w:p w14:paraId="7F6C5261" w14:textId="0B9AF8B9" w:rsidR="004626B3" w:rsidRPr="004626B3" w:rsidRDefault="004626B3" w:rsidP="004626B3">
            <w:pPr>
              <w:rPr>
                <w:rFonts w:ascii="Arial" w:hAnsi="Arial" w:cs="Arial"/>
                <w:bCs/>
                <w:sz w:val="22"/>
                <w:szCs w:val="22"/>
              </w:rPr>
            </w:pPr>
            <w:r w:rsidRPr="004626B3">
              <w:rPr>
                <w:rFonts w:ascii="Arial" w:hAnsi="Arial" w:cs="Arial"/>
                <w:bCs/>
                <w:sz w:val="22"/>
                <w:szCs w:val="22"/>
              </w:rPr>
              <w:t>Specific examples, in both rural and urban areas, and from research and practice, include (further details for 4 contributions that will provide the core of the panel are provided below) :</w:t>
            </w:r>
          </w:p>
          <w:p w14:paraId="56D0EA29" w14:textId="77777777" w:rsidR="004626B3" w:rsidRPr="004626B3" w:rsidRDefault="004626B3" w:rsidP="004626B3">
            <w:pPr>
              <w:rPr>
                <w:rFonts w:ascii="Arial" w:hAnsi="Arial" w:cs="Arial"/>
                <w:bCs/>
                <w:sz w:val="22"/>
                <w:szCs w:val="22"/>
              </w:rPr>
            </w:pPr>
          </w:p>
          <w:p w14:paraId="463564B6" w14:textId="77777777" w:rsidR="004626B3" w:rsidRPr="004626B3" w:rsidRDefault="004626B3" w:rsidP="004626B3">
            <w:pPr>
              <w:pStyle w:val="Default"/>
              <w:rPr>
                <w:sz w:val="22"/>
                <w:szCs w:val="22"/>
              </w:rPr>
            </w:pPr>
            <w:r w:rsidRPr="004626B3">
              <w:rPr>
                <w:b/>
                <w:bCs/>
                <w:sz w:val="22"/>
                <w:szCs w:val="22"/>
              </w:rPr>
              <w:t>Urban vulnerabilities</w:t>
            </w:r>
            <w:r w:rsidRPr="004626B3">
              <w:rPr>
                <w:sz w:val="22"/>
                <w:szCs w:val="22"/>
              </w:rPr>
              <w:t xml:space="preserve">, specifically those of </w:t>
            </w:r>
            <w:r w:rsidRPr="004626B3">
              <w:rPr>
                <w:b/>
                <w:bCs/>
                <w:sz w:val="22"/>
                <w:szCs w:val="22"/>
              </w:rPr>
              <w:t xml:space="preserve">migrant groups </w:t>
            </w:r>
            <w:r w:rsidRPr="004626B3">
              <w:rPr>
                <w:sz w:val="22"/>
                <w:szCs w:val="22"/>
              </w:rPr>
              <w:t xml:space="preserve">for whom lack of access to basic services and employment protections are compounded by their social and migratory status. This part of the panel will draw on work of: </w:t>
            </w:r>
          </w:p>
          <w:p w14:paraId="09656C51" w14:textId="77777777" w:rsidR="004626B3" w:rsidRPr="004626B3" w:rsidRDefault="004626B3" w:rsidP="004626B3">
            <w:pPr>
              <w:pStyle w:val="Default"/>
              <w:ind w:left="720"/>
              <w:rPr>
                <w:sz w:val="22"/>
                <w:szCs w:val="22"/>
              </w:rPr>
            </w:pPr>
            <w:r w:rsidRPr="004626B3">
              <w:rPr>
                <w:sz w:val="22"/>
                <w:szCs w:val="22"/>
              </w:rPr>
              <w:t xml:space="preserve"> </w:t>
            </w:r>
            <w:r w:rsidRPr="004626B3">
              <w:rPr>
                <w:color w:val="0562C1"/>
                <w:sz w:val="22"/>
                <w:szCs w:val="22"/>
              </w:rPr>
              <w:t xml:space="preserve">SUCCES </w:t>
            </w:r>
            <w:r w:rsidRPr="004626B3">
              <w:rPr>
                <w:sz w:val="22"/>
                <w:szCs w:val="22"/>
              </w:rPr>
              <w:t xml:space="preserve">and CLAPS that aim to identify migration as positive adaptation strategies, including in urban informal sectors in South Asia, and in context of organised resettlement, where multifaced vulnerabilities hamper such strategies. Leads: Chandni Singh, Lead-Practice, IIHS Bangalore; Amina Maharjan, Senior Livelihood and Migration Specialist, ICIMOD Kathmandu. </w:t>
            </w:r>
          </w:p>
          <w:p w14:paraId="12F91CDF" w14:textId="77777777" w:rsidR="004626B3" w:rsidRPr="004626B3" w:rsidRDefault="004626B3" w:rsidP="004626B3">
            <w:pPr>
              <w:pStyle w:val="Default"/>
              <w:ind w:left="720"/>
              <w:rPr>
                <w:sz w:val="22"/>
                <w:szCs w:val="22"/>
              </w:rPr>
            </w:pPr>
            <w:r w:rsidRPr="004626B3">
              <w:rPr>
                <w:sz w:val="22"/>
                <w:szCs w:val="22"/>
              </w:rPr>
              <w:t xml:space="preserve"> </w:t>
            </w:r>
            <w:r w:rsidRPr="004626B3">
              <w:rPr>
                <w:color w:val="0562C1"/>
                <w:sz w:val="22"/>
                <w:szCs w:val="22"/>
              </w:rPr>
              <w:t xml:space="preserve">RURBANISE </w:t>
            </w:r>
            <w:r w:rsidRPr="004626B3">
              <w:rPr>
                <w:sz w:val="22"/>
                <w:szCs w:val="22"/>
              </w:rPr>
              <w:t xml:space="preserve">that helps understand ways in which residents of informal settlements are vulnerable to climate-related risks, with a view to enhance capacities to strengthen effective and inclusive climate adaptation in nine informal settlements in the Philippines. Lead: Emelyn Bermundo, TAMPEI, Homeless People's Federation Philippines. </w:t>
            </w:r>
          </w:p>
          <w:p w14:paraId="79D54863" w14:textId="77777777" w:rsidR="004626B3" w:rsidRPr="004626B3" w:rsidRDefault="004626B3" w:rsidP="004626B3">
            <w:pPr>
              <w:pStyle w:val="Default"/>
              <w:rPr>
                <w:sz w:val="22"/>
                <w:szCs w:val="22"/>
              </w:rPr>
            </w:pPr>
          </w:p>
          <w:p w14:paraId="0646F2B5" w14:textId="77777777" w:rsidR="004626B3" w:rsidRPr="004626B3" w:rsidRDefault="004626B3" w:rsidP="004626B3">
            <w:pPr>
              <w:pStyle w:val="Default"/>
              <w:rPr>
                <w:sz w:val="22"/>
                <w:szCs w:val="22"/>
              </w:rPr>
            </w:pPr>
            <w:r w:rsidRPr="004626B3">
              <w:rPr>
                <w:sz w:val="22"/>
                <w:szCs w:val="22"/>
              </w:rPr>
              <w:t xml:space="preserve">The second example revolves around households that are disproportionally affected by </w:t>
            </w:r>
            <w:r w:rsidRPr="004626B3">
              <w:rPr>
                <w:b/>
                <w:bCs/>
                <w:sz w:val="22"/>
                <w:szCs w:val="22"/>
              </w:rPr>
              <w:t>risks of flooding, drough</w:t>
            </w:r>
            <w:r w:rsidRPr="004626B3">
              <w:rPr>
                <w:sz w:val="22"/>
                <w:szCs w:val="22"/>
              </w:rPr>
              <w:t>t</w:t>
            </w:r>
            <w:r w:rsidRPr="004626B3">
              <w:rPr>
                <w:b/>
                <w:bCs/>
                <w:sz w:val="22"/>
                <w:szCs w:val="22"/>
              </w:rPr>
              <w:t>, or declines of eco-systems</w:t>
            </w:r>
            <w:r w:rsidRPr="004626B3">
              <w:rPr>
                <w:sz w:val="22"/>
                <w:szCs w:val="22"/>
              </w:rPr>
              <w:t xml:space="preserve">, and how these vulnerabilities are compounded by lack of access to reliable irrigation or be close to the points of breaching of embankments. This part of the panel will draw on work under: </w:t>
            </w:r>
          </w:p>
          <w:p w14:paraId="6AD9BD3A" w14:textId="77777777" w:rsidR="004626B3" w:rsidRPr="004626B3" w:rsidRDefault="004626B3" w:rsidP="004626B3">
            <w:pPr>
              <w:pStyle w:val="Default"/>
              <w:ind w:left="720"/>
              <w:rPr>
                <w:sz w:val="22"/>
                <w:szCs w:val="22"/>
              </w:rPr>
            </w:pPr>
            <w:r w:rsidRPr="004626B3">
              <w:rPr>
                <w:sz w:val="22"/>
                <w:szCs w:val="22"/>
              </w:rPr>
              <w:t xml:space="preserve"> The </w:t>
            </w:r>
            <w:r w:rsidRPr="004626B3">
              <w:rPr>
                <w:color w:val="0562C1"/>
                <w:sz w:val="22"/>
                <w:szCs w:val="22"/>
              </w:rPr>
              <w:t xml:space="preserve">SURF-IT </w:t>
            </w:r>
            <w:r w:rsidRPr="004626B3">
              <w:rPr>
                <w:sz w:val="22"/>
                <w:szCs w:val="22"/>
              </w:rPr>
              <w:t xml:space="preserve">project that aims to develop surge forecasting to empower local communities in marginalised areas in southwest Bangladesh with early warning information. Lead: Zahid Shashoto, </w:t>
            </w:r>
            <w:proofErr w:type="spellStart"/>
            <w:r w:rsidRPr="004626B3">
              <w:rPr>
                <w:sz w:val="22"/>
                <w:szCs w:val="22"/>
              </w:rPr>
              <w:t>Uttaran</w:t>
            </w:r>
            <w:proofErr w:type="spellEnd"/>
            <w:r w:rsidRPr="004626B3">
              <w:rPr>
                <w:sz w:val="22"/>
                <w:szCs w:val="22"/>
              </w:rPr>
              <w:t xml:space="preserve"> Bangladesh. </w:t>
            </w:r>
          </w:p>
          <w:p w14:paraId="3E3D521B" w14:textId="77777777" w:rsidR="004626B3" w:rsidRPr="004626B3" w:rsidRDefault="004626B3" w:rsidP="004626B3">
            <w:pPr>
              <w:pStyle w:val="Default"/>
              <w:ind w:left="720"/>
              <w:rPr>
                <w:sz w:val="22"/>
                <w:szCs w:val="22"/>
              </w:rPr>
            </w:pPr>
            <w:r w:rsidRPr="004626B3">
              <w:rPr>
                <w:sz w:val="22"/>
                <w:szCs w:val="22"/>
              </w:rPr>
              <w:t xml:space="preserve"> </w:t>
            </w:r>
            <w:r w:rsidRPr="004626B3">
              <w:rPr>
                <w:color w:val="0562C1"/>
                <w:sz w:val="22"/>
                <w:szCs w:val="22"/>
              </w:rPr>
              <w:t xml:space="preserve">CLARITY </w:t>
            </w:r>
            <w:r w:rsidRPr="004626B3">
              <w:rPr>
                <w:sz w:val="22"/>
                <w:szCs w:val="22"/>
              </w:rPr>
              <w:t xml:space="preserve">research that aims to inform policy and practice for drought resilience in rural contexts where ‘traditional’ inequalities - including in access to land and water, but also in governance - impact strategies to enhance resilience. Leads: Veena Srinivasan, Executive Director &amp; Arjuna Srinidhi, Senior Scientist, WELL LABS, Bengaluru. </w:t>
            </w:r>
          </w:p>
          <w:p w14:paraId="5183AF59" w14:textId="5336422C" w:rsidR="004626B3" w:rsidRPr="004626B3" w:rsidRDefault="004626B3" w:rsidP="004626B3">
            <w:pPr>
              <w:pStyle w:val="Default"/>
              <w:ind w:left="720"/>
              <w:rPr>
                <w:sz w:val="22"/>
                <w:szCs w:val="22"/>
              </w:rPr>
            </w:pPr>
            <w:r w:rsidRPr="004626B3">
              <w:rPr>
                <w:sz w:val="22"/>
                <w:szCs w:val="22"/>
              </w:rPr>
              <w:t xml:space="preserve"> The erosion of coral reefs has complex impacts on local communities and understanding these – and mobilisation efforts to promote restoration – need to consider inequalities with communities depending on fishing. The CLARE project </w:t>
            </w:r>
            <w:proofErr w:type="spellStart"/>
            <w:r w:rsidRPr="004626B3">
              <w:rPr>
                <w:color w:val="0562C1"/>
                <w:sz w:val="22"/>
                <w:szCs w:val="22"/>
              </w:rPr>
              <w:t>ClimateREEFS</w:t>
            </w:r>
            <w:proofErr w:type="spellEnd"/>
            <w:r w:rsidRPr="004626B3">
              <w:rPr>
                <w:color w:val="0562C1"/>
                <w:sz w:val="22"/>
                <w:szCs w:val="22"/>
              </w:rPr>
              <w:t xml:space="preserve"> </w:t>
            </w:r>
            <w:r w:rsidRPr="004626B3">
              <w:rPr>
                <w:sz w:val="22"/>
                <w:szCs w:val="22"/>
              </w:rPr>
              <w:t xml:space="preserve">in the Philippines and Indonesia, including the gender analysis and RARE’s Climate Change Vulnerability Analysis, illustrate needs and ways of understanding intersectional vulnerabilities in climate action. Leads: Maria Beger, Associate Professor, University of Leeds; Prof Gino Limmon, Director of Maritime and Marine Science Centre, </w:t>
            </w:r>
            <w:proofErr w:type="spellStart"/>
            <w:r w:rsidRPr="004626B3">
              <w:rPr>
                <w:sz w:val="22"/>
                <w:szCs w:val="22"/>
              </w:rPr>
              <w:t>Pattimura</w:t>
            </w:r>
            <w:proofErr w:type="spellEnd"/>
            <w:r w:rsidRPr="004626B3">
              <w:rPr>
                <w:sz w:val="22"/>
                <w:szCs w:val="22"/>
              </w:rPr>
              <w:t xml:space="preserve"> University; Rocky Sanchez, MD Fish Forever, Rare, Philippines.</w:t>
            </w:r>
          </w:p>
          <w:p w14:paraId="7902708B" w14:textId="77777777" w:rsidR="004626B3" w:rsidRPr="004626B3" w:rsidRDefault="004626B3" w:rsidP="004626B3">
            <w:pPr>
              <w:pStyle w:val="Default"/>
              <w:ind w:left="720"/>
              <w:rPr>
                <w:sz w:val="22"/>
                <w:szCs w:val="22"/>
              </w:rPr>
            </w:pPr>
          </w:p>
          <w:p w14:paraId="2BF287E7" w14:textId="77777777" w:rsidR="004626B3" w:rsidRPr="004626B3" w:rsidRDefault="004626B3" w:rsidP="004626B3">
            <w:pPr>
              <w:pStyle w:val="Default"/>
              <w:rPr>
                <w:sz w:val="22"/>
                <w:szCs w:val="22"/>
              </w:rPr>
            </w:pPr>
            <w:r w:rsidRPr="004626B3">
              <w:rPr>
                <w:b/>
                <w:bCs/>
                <w:sz w:val="22"/>
                <w:szCs w:val="22"/>
              </w:rPr>
              <w:t xml:space="preserve">Third, climate finance </w:t>
            </w:r>
            <w:r w:rsidRPr="004626B3">
              <w:rPr>
                <w:sz w:val="22"/>
                <w:szCs w:val="22"/>
              </w:rPr>
              <w:t xml:space="preserve">is insufficiently available, and access to it also tends to be hampered by intersecting inequalities. The CLARE project </w:t>
            </w:r>
            <w:r w:rsidRPr="004626B3">
              <w:rPr>
                <w:color w:val="0562C1"/>
                <w:sz w:val="22"/>
                <w:szCs w:val="22"/>
              </w:rPr>
              <w:t xml:space="preserve">ECONOGENESIS </w:t>
            </w:r>
            <w:r w:rsidRPr="004626B3">
              <w:rPr>
                <w:sz w:val="22"/>
                <w:szCs w:val="22"/>
              </w:rPr>
              <w:t xml:space="preserve">that seeks to provide new information on the economic costs of climate change and adaptation, will provide insights into the cost of inaction split by gender and social dimensions, and practical recommendations for addressing intersecting vulnerabilities with climate change. Leads: Blanche Butera and Paul Watkiss, Paul Watkiss Associates. </w:t>
            </w:r>
          </w:p>
          <w:p w14:paraId="5830BF0E" w14:textId="77777777" w:rsidR="004626B3" w:rsidRPr="004626B3" w:rsidRDefault="004626B3" w:rsidP="004626B3">
            <w:pPr>
              <w:pStyle w:val="Default"/>
              <w:rPr>
                <w:sz w:val="22"/>
                <w:szCs w:val="22"/>
              </w:rPr>
            </w:pPr>
          </w:p>
          <w:p w14:paraId="3E706AC6" w14:textId="77777777" w:rsidR="004626B3" w:rsidRPr="004626B3" w:rsidRDefault="004626B3" w:rsidP="004626B3">
            <w:pPr>
              <w:rPr>
                <w:rFonts w:ascii="Arial" w:hAnsi="Arial" w:cs="Arial"/>
                <w:bCs/>
                <w:sz w:val="22"/>
                <w:szCs w:val="22"/>
              </w:rPr>
            </w:pPr>
          </w:p>
          <w:p w14:paraId="04A3D80D" w14:textId="77777777" w:rsidR="004626B3" w:rsidRPr="004626B3" w:rsidRDefault="004626B3" w:rsidP="004626B3">
            <w:pPr>
              <w:rPr>
                <w:rFonts w:ascii="Arial" w:hAnsi="Arial" w:cs="Arial"/>
                <w:b/>
                <w:sz w:val="22"/>
                <w:szCs w:val="22"/>
              </w:rPr>
            </w:pPr>
          </w:p>
          <w:p w14:paraId="457D2D05" w14:textId="29B705DE" w:rsidR="0065012F" w:rsidRPr="004626B3" w:rsidRDefault="00906B39" w:rsidP="004626B3">
            <w:pPr>
              <w:rPr>
                <w:rFonts w:ascii="Arial" w:hAnsi="Arial" w:cs="Arial"/>
                <w:b/>
                <w:sz w:val="22"/>
                <w:szCs w:val="22"/>
              </w:rPr>
            </w:pPr>
            <w:r w:rsidRPr="004626B3">
              <w:rPr>
                <w:rFonts w:ascii="Arial" w:hAnsi="Arial" w:cs="Arial"/>
                <w:b/>
                <w:sz w:val="22"/>
                <w:szCs w:val="22"/>
              </w:rPr>
              <w:t>Methodology</w:t>
            </w:r>
          </w:p>
          <w:p w14:paraId="19087FF7" w14:textId="77777777" w:rsidR="00EB1AD5" w:rsidRPr="004626B3" w:rsidRDefault="00EB1AD5" w:rsidP="004626B3">
            <w:pPr>
              <w:rPr>
                <w:rFonts w:ascii="Arial" w:hAnsi="Arial" w:cs="Arial"/>
                <w:bCs/>
                <w:sz w:val="22"/>
                <w:szCs w:val="22"/>
              </w:rPr>
            </w:pPr>
          </w:p>
          <w:p w14:paraId="0B585975" w14:textId="77777777" w:rsidR="00EB1AD5" w:rsidRPr="004626B3" w:rsidRDefault="00EB1AD5" w:rsidP="004626B3">
            <w:pPr>
              <w:rPr>
                <w:rFonts w:ascii="Arial" w:hAnsi="Arial" w:cs="Arial"/>
                <w:bCs/>
                <w:sz w:val="22"/>
                <w:szCs w:val="22"/>
              </w:rPr>
            </w:pPr>
            <w:r w:rsidRPr="004626B3">
              <w:rPr>
                <w:rFonts w:ascii="Arial" w:hAnsi="Arial" w:cs="Arial"/>
                <w:bCs/>
                <w:sz w:val="22"/>
                <w:szCs w:val="22"/>
              </w:rPr>
              <w:lastRenderedPageBreak/>
              <w:t xml:space="preserve">A qualitative, participatory action research approach was used, structured around the EMPOWER framework:  </w:t>
            </w:r>
          </w:p>
          <w:p w14:paraId="7992CF68" w14:textId="77777777" w:rsidR="00EB1AD5" w:rsidRPr="004626B3" w:rsidRDefault="00EB1AD5" w:rsidP="004626B3">
            <w:pPr>
              <w:rPr>
                <w:rFonts w:ascii="Arial" w:hAnsi="Arial" w:cs="Arial"/>
                <w:bCs/>
                <w:sz w:val="22"/>
                <w:szCs w:val="22"/>
              </w:rPr>
            </w:pPr>
            <w:r w:rsidRPr="004626B3">
              <w:rPr>
                <w:rFonts w:ascii="Arial" w:hAnsi="Arial" w:cs="Arial"/>
                <w:b/>
                <w:sz w:val="22"/>
                <w:szCs w:val="22"/>
              </w:rPr>
              <w:t>Engagement</w:t>
            </w:r>
            <w:r w:rsidRPr="004626B3">
              <w:rPr>
                <w:rFonts w:ascii="Arial" w:hAnsi="Arial" w:cs="Arial"/>
                <w:bCs/>
                <w:sz w:val="22"/>
                <w:szCs w:val="22"/>
              </w:rPr>
              <w:t xml:space="preserve">: Facilitating peer- and intergenerational dialogues through storytelling and discussions.  </w:t>
            </w:r>
          </w:p>
          <w:p w14:paraId="79490E9F" w14:textId="77777777" w:rsidR="00EB1AD5" w:rsidRPr="004626B3" w:rsidRDefault="00EB1AD5" w:rsidP="004626B3">
            <w:pPr>
              <w:rPr>
                <w:rFonts w:ascii="Arial" w:hAnsi="Arial" w:cs="Arial"/>
                <w:bCs/>
                <w:sz w:val="22"/>
                <w:szCs w:val="22"/>
              </w:rPr>
            </w:pPr>
            <w:r w:rsidRPr="004626B3">
              <w:rPr>
                <w:rFonts w:ascii="Arial" w:hAnsi="Arial" w:cs="Arial"/>
                <w:b/>
                <w:sz w:val="22"/>
                <w:szCs w:val="22"/>
              </w:rPr>
              <w:t>Emotions</w:t>
            </w:r>
            <w:r w:rsidRPr="004626B3">
              <w:rPr>
                <w:rFonts w:ascii="Arial" w:hAnsi="Arial" w:cs="Arial"/>
                <w:bCs/>
                <w:sz w:val="22"/>
                <w:szCs w:val="22"/>
              </w:rPr>
              <w:t xml:space="preserve">: Validating and openly sharing emotions linked to climate risks.  </w:t>
            </w:r>
          </w:p>
          <w:p w14:paraId="0815773F" w14:textId="77777777" w:rsidR="00EB1AD5" w:rsidRPr="004626B3" w:rsidRDefault="00EB1AD5" w:rsidP="004626B3">
            <w:pPr>
              <w:rPr>
                <w:rFonts w:ascii="Arial" w:hAnsi="Arial" w:cs="Arial"/>
                <w:bCs/>
                <w:sz w:val="22"/>
                <w:szCs w:val="22"/>
              </w:rPr>
            </w:pPr>
            <w:r w:rsidRPr="004626B3">
              <w:rPr>
                <w:rFonts w:ascii="Arial" w:hAnsi="Arial" w:cs="Arial"/>
                <w:b/>
                <w:sz w:val="22"/>
                <w:szCs w:val="22"/>
              </w:rPr>
              <w:t>Participatory Practices</w:t>
            </w:r>
            <w:r w:rsidRPr="004626B3">
              <w:rPr>
                <w:rFonts w:ascii="Arial" w:hAnsi="Arial" w:cs="Arial"/>
                <w:bCs/>
                <w:sz w:val="22"/>
                <w:szCs w:val="22"/>
              </w:rPr>
              <w:t xml:space="preserve">: Using art-based methods to encourage solution-focused thinking.  </w:t>
            </w:r>
          </w:p>
          <w:p w14:paraId="35DFFF34" w14:textId="77777777" w:rsidR="00EB1AD5" w:rsidRPr="004626B3" w:rsidRDefault="00EB1AD5" w:rsidP="004626B3">
            <w:pPr>
              <w:rPr>
                <w:rFonts w:ascii="Arial" w:hAnsi="Arial" w:cs="Arial"/>
                <w:bCs/>
                <w:sz w:val="22"/>
                <w:szCs w:val="22"/>
              </w:rPr>
            </w:pPr>
            <w:r w:rsidRPr="004626B3">
              <w:rPr>
                <w:rFonts w:ascii="Arial" w:hAnsi="Arial" w:cs="Arial"/>
                <w:b/>
                <w:sz w:val="22"/>
                <w:szCs w:val="22"/>
              </w:rPr>
              <w:t>Hope</w:t>
            </w:r>
            <w:r w:rsidRPr="004626B3">
              <w:rPr>
                <w:rFonts w:ascii="Arial" w:hAnsi="Arial" w:cs="Arial"/>
                <w:bCs/>
                <w:sz w:val="22"/>
                <w:szCs w:val="22"/>
              </w:rPr>
              <w:t xml:space="preserve">: Cultivating a hopeful perspective on climate action.  </w:t>
            </w:r>
          </w:p>
          <w:p w14:paraId="768FA988" w14:textId="3A8C5D31" w:rsidR="00EB1AD5" w:rsidRPr="004626B3" w:rsidRDefault="00EB1AD5" w:rsidP="004626B3">
            <w:pPr>
              <w:rPr>
                <w:rFonts w:ascii="Arial" w:hAnsi="Arial" w:cs="Arial"/>
                <w:bCs/>
                <w:sz w:val="22"/>
                <w:szCs w:val="22"/>
              </w:rPr>
            </w:pPr>
            <w:r w:rsidRPr="004626B3">
              <w:rPr>
                <w:rFonts w:ascii="Arial" w:hAnsi="Arial" w:cs="Arial"/>
                <w:b/>
                <w:sz w:val="22"/>
                <w:szCs w:val="22"/>
              </w:rPr>
              <w:t>Well-being</w:t>
            </w:r>
            <w:r w:rsidRPr="004626B3">
              <w:rPr>
                <w:rFonts w:ascii="Arial" w:hAnsi="Arial" w:cs="Arial"/>
                <w:bCs/>
                <w:sz w:val="22"/>
                <w:szCs w:val="22"/>
              </w:rPr>
              <w:t xml:space="preserve">: Enhancing well-being through empathy, emotional learning, and reflexivity.  </w:t>
            </w:r>
            <w:r w:rsidRPr="004626B3">
              <w:rPr>
                <w:rFonts w:ascii="Arial" w:hAnsi="Arial" w:cs="Arial"/>
                <w:b/>
                <w:sz w:val="22"/>
                <w:szCs w:val="22"/>
              </w:rPr>
              <w:t>Education</w:t>
            </w:r>
            <w:r w:rsidRPr="004626B3">
              <w:rPr>
                <w:rFonts w:ascii="Arial" w:hAnsi="Arial" w:cs="Arial"/>
                <w:bCs/>
                <w:sz w:val="22"/>
                <w:szCs w:val="22"/>
              </w:rPr>
              <w:t xml:space="preserve">: Integrating emotions into community-based and formal education.  </w:t>
            </w:r>
            <w:r w:rsidRPr="004626B3">
              <w:rPr>
                <w:rFonts w:ascii="Arial" w:hAnsi="Arial" w:cs="Arial"/>
                <w:b/>
                <w:sz w:val="22"/>
                <w:szCs w:val="22"/>
              </w:rPr>
              <w:t>Reflections</w:t>
            </w:r>
            <w:r w:rsidRPr="004626B3">
              <w:rPr>
                <w:rFonts w:ascii="Arial" w:hAnsi="Arial" w:cs="Arial"/>
                <w:bCs/>
                <w:sz w:val="22"/>
                <w:szCs w:val="22"/>
              </w:rPr>
              <w:t>: Encouraging self- and peer reflections on climate-related experiences.</w:t>
            </w:r>
          </w:p>
          <w:p w14:paraId="015EFC6C" w14:textId="77777777" w:rsidR="0065012F" w:rsidRPr="004626B3" w:rsidRDefault="0065012F" w:rsidP="004626B3">
            <w:pPr>
              <w:rPr>
                <w:rFonts w:ascii="Arial" w:hAnsi="Arial" w:cs="Arial"/>
                <w:b/>
                <w:sz w:val="22"/>
                <w:szCs w:val="22"/>
              </w:rPr>
            </w:pPr>
          </w:p>
          <w:p w14:paraId="3CE1BECF" w14:textId="77777777" w:rsidR="009F4EA0" w:rsidRPr="004626B3" w:rsidRDefault="004626B3" w:rsidP="004626B3">
            <w:pPr>
              <w:rPr>
                <w:rFonts w:ascii="Arial" w:hAnsi="Arial" w:cs="Arial"/>
                <w:b/>
                <w:sz w:val="22"/>
                <w:szCs w:val="22"/>
              </w:rPr>
            </w:pPr>
            <w:r w:rsidRPr="004626B3">
              <w:rPr>
                <w:rFonts w:ascii="Arial" w:hAnsi="Arial" w:cs="Arial"/>
                <w:b/>
                <w:sz w:val="22"/>
                <w:szCs w:val="22"/>
              </w:rPr>
              <w:t>Format</w:t>
            </w:r>
          </w:p>
          <w:p w14:paraId="3482CEFB" w14:textId="77777777" w:rsidR="004626B3" w:rsidRPr="004626B3" w:rsidRDefault="004626B3" w:rsidP="004626B3">
            <w:pPr>
              <w:rPr>
                <w:rFonts w:ascii="Arial" w:hAnsi="Arial" w:cs="Arial"/>
                <w:b/>
                <w:sz w:val="22"/>
                <w:szCs w:val="22"/>
              </w:rPr>
            </w:pPr>
          </w:p>
          <w:p w14:paraId="349A5105" w14:textId="77777777" w:rsidR="004626B3" w:rsidRPr="004626B3" w:rsidRDefault="004626B3" w:rsidP="004626B3">
            <w:pPr>
              <w:pStyle w:val="Default"/>
              <w:rPr>
                <w:sz w:val="22"/>
                <w:szCs w:val="22"/>
              </w:rPr>
            </w:pPr>
            <w:r w:rsidRPr="004626B3">
              <w:rPr>
                <w:sz w:val="22"/>
                <w:szCs w:val="22"/>
              </w:rPr>
              <w:t xml:space="preserve">This will be an interactive discussion in the form of a moderated panel. As mentioned, the CLARE projects and colleagues will be primary contributors, and we much welcome inclusion and suggestions for other contributors that explore the importance for intersecting vulnerabilities for how climate change impact evolve. The panel will provide key contributions on the key dimensions of inequalities, relevant for the AF 2025 theme “Justice and </w:t>
            </w:r>
            <w:proofErr w:type="spellStart"/>
            <w:r w:rsidRPr="004626B3">
              <w:rPr>
                <w:sz w:val="22"/>
                <w:szCs w:val="22"/>
              </w:rPr>
              <w:t>Equity”,and</w:t>
            </w:r>
            <w:proofErr w:type="spellEnd"/>
            <w:r w:rsidRPr="004626B3">
              <w:rPr>
                <w:sz w:val="22"/>
                <w:szCs w:val="22"/>
              </w:rPr>
              <w:t xml:space="preserve"> the implications of that for climate policy and action. The panel will be moderated by Arjan de Haan, Senior Program Specialist, IDRC (also key contact for the panel organisation adehaan@idrc.ca). </w:t>
            </w:r>
          </w:p>
          <w:p w14:paraId="0821F072" w14:textId="77777777" w:rsidR="004626B3" w:rsidRPr="004626B3" w:rsidRDefault="004626B3" w:rsidP="004626B3">
            <w:pPr>
              <w:pStyle w:val="Default"/>
              <w:rPr>
                <w:sz w:val="22"/>
                <w:szCs w:val="22"/>
              </w:rPr>
            </w:pPr>
          </w:p>
          <w:p w14:paraId="42D7C850" w14:textId="77777777" w:rsidR="004626B3" w:rsidRPr="004626B3" w:rsidRDefault="004626B3" w:rsidP="004626B3">
            <w:pPr>
              <w:pStyle w:val="Default"/>
              <w:rPr>
                <w:sz w:val="22"/>
                <w:szCs w:val="22"/>
              </w:rPr>
            </w:pPr>
          </w:p>
          <w:p w14:paraId="11EB0B76" w14:textId="77777777" w:rsidR="004626B3" w:rsidRPr="004626B3" w:rsidRDefault="004626B3" w:rsidP="004626B3">
            <w:pPr>
              <w:rPr>
                <w:rFonts w:ascii="Arial" w:hAnsi="Arial" w:cs="Arial"/>
                <w:b/>
                <w:sz w:val="22"/>
                <w:szCs w:val="22"/>
              </w:rPr>
            </w:pPr>
          </w:p>
          <w:p w14:paraId="5A7E8C29" w14:textId="77777777" w:rsidR="004626B3" w:rsidRPr="004626B3" w:rsidRDefault="004626B3" w:rsidP="004626B3">
            <w:pPr>
              <w:pStyle w:val="Default"/>
              <w:rPr>
                <w:b/>
                <w:bCs/>
                <w:sz w:val="22"/>
                <w:szCs w:val="22"/>
              </w:rPr>
            </w:pPr>
            <w:r w:rsidRPr="004626B3">
              <w:rPr>
                <w:b/>
                <w:bCs/>
                <w:sz w:val="22"/>
                <w:szCs w:val="22"/>
              </w:rPr>
              <w:t xml:space="preserve">INDIVIDUAL PANELLIST CONTRIBUTION </w:t>
            </w:r>
          </w:p>
          <w:p w14:paraId="643235B8" w14:textId="77777777" w:rsidR="004626B3" w:rsidRPr="004626B3" w:rsidRDefault="004626B3" w:rsidP="004626B3">
            <w:pPr>
              <w:pStyle w:val="Default"/>
              <w:rPr>
                <w:sz w:val="22"/>
                <w:szCs w:val="22"/>
              </w:rPr>
            </w:pPr>
          </w:p>
          <w:p w14:paraId="43D3F509" w14:textId="77777777" w:rsidR="004626B3" w:rsidRPr="004626B3" w:rsidRDefault="004626B3" w:rsidP="004626B3">
            <w:pPr>
              <w:pStyle w:val="Default"/>
              <w:rPr>
                <w:sz w:val="22"/>
                <w:szCs w:val="22"/>
              </w:rPr>
            </w:pPr>
            <w:r w:rsidRPr="004626B3">
              <w:rPr>
                <w:b/>
                <w:bCs/>
                <w:sz w:val="22"/>
                <w:szCs w:val="22"/>
              </w:rPr>
              <w:t xml:space="preserve">Moderator Details </w:t>
            </w:r>
          </w:p>
          <w:p w14:paraId="356C2294" w14:textId="77777777" w:rsidR="004626B3" w:rsidRPr="004626B3" w:rsidRDefault="004626B3" w:rsidP="004626B3">
            <w:pPr>
              <w:pStyle w:val="Default"/>
              <w:rPr>
                <w:sz w:val="22"/>
                <w:szCs w:val="22"/>
              </w:rPr>
            </w:pPr>
            <w:r w:rsidRPr="004626B3">
              <w:rPr>
                <w:b/>
                <w:bCs/>
                <w:sz w:val="22"/>
                <w:szCs w:val="22"/>
              </w:rPr>
              <w:t xml:space="preserve">Full Name: </w:t>
            </w:r>
            <w:r w:rsidRPr="004626B3">
              <w:rPr>
                <w:sz w:val="22"/>
                <w:szCs w:val="22"/>
              </w:rPr>
              <w:t xml:space="preserve">Arjan de Haan </w:t>
            </w:r>
          </w:p>
          <w:p w14:paraId="1077461C" w14:textId="77777777" w:rsidR="004626B3" w:rsidRPr="004626B3" w:rsidRDefault="004626B3" w:rsidP="004626B3">
            <w:pPr>
              <w:pStyle w:val="Default"/>
              <w:rPr>
                <w:sz w:val="22"/>
                <w:szCs w:val="22"/>
              </w:rPr>
            </w:pPr>
            <w:r w:rsidRPr="004626B3">
              <w:rPr>
                <w:b/>
                <w:bCs/>
                <w:sz w:val="22"/>
                <w:szCs w:val="22"/>
              </w:rPr>
              <w:t xml:space="preserve">Organisation: </w:t>
            </w:r>
            <w:r w:rsidRPr="004626B3">
              <w:rPr>
                <w:sz w:val="22"/>
                <w:szCs w:val="22"/>
              </w:rPr>
              <w:t xml:space="preserve">International Development Research Centre </w:t>
            </w:r>
          </w:p>
          <w:p w14:paraId="4AC95871" w14:textId="77777777" w:rsidR="004626B3" w:rsidRPr="004626B3" w:rsidRDefault="004626B3" w:rsidP="004626B3">
            <w:pPr>
              <w:pStyle w:val="Default"/>
              <w:rPr>
                <w:sz w:val="22"/>
                <w:szCs w:val="22"/>
              </w:rPr>
            </w:pPr>
            <w:r w:rsidRPr="004626B3">
              <w:rPr>
                <w:b/>
                <w:bCs/>
                <w:sz w:val="22"/>
                <w:szCs w:val="22"/>
              </w:rPr>
              <w:t xml:space="preserve">Bio sketch: </w:t>
            </w:r>
            <w:r w:rsidRPr="004626B3">
              <w:rPr>
                <w:sz w:val="22"/>
                <w:szCs w:val="22"/>
              </w:rPr>
              <w:t xml:space="preserve">Arjan is a climate specialist at IDRC responsible for projects in Asia under the CLARE program. His expertise includes supporting southern-based research, and integrating climate and gender equity considerations into policy analysis He led the IDRC </w:t>
            </w:r>
            <w:proofErr w:type="spellStart"/>
            <w:r w:rsidRPr="004626B3">
              <w:rPr>
                <w:sz w:val="22"/>
                <w:szCs w:val="22"/>
              </w:rPr>
              <w:t>GrOW</w:t>
            </w:r>
            <w:proofErr w:type="spellEnd"/>
            <w:r w:rsidRPr="004626B3">
              <w:rPr>
                <w:sz w:val="22"/>
                <w:szCs w:val="22"/>
              </w:rPr>
              <w:t xml:space="preserve"> program on women’s economic empowerment and has published widely, including on inequalities and migration. </w:t>
            </w:r>
          </w:p>
          <w:p w14:paraId="23D6C38F" w14:textId="77777777" w:rsidR="004626B3" w:rsidRPr="004626B3" w:rsidRDefault="004626B3" w:rsidP="004626B3">
            <w:pPr>
              <w:pStyle w:val="Default"/>
              <w:rPr>
                <w:sz w:val="22"/>
                <w:szCs w:val="22"/>
              </w:rPr>
            </w:pPr>
          </w:p>
          <w:p w14:paraId="2952D0B4" w14:textId="4A2B4C2E" w:rsidR="004626B3" w:rsidRPr="004626B3" w:rsidRDefault="004626B3" w:rsidP="004626B3">
            <w:pPr>
              <w:pStyle w:val="Default"/>
              <w:rPr>
                <w:sz w:val="22"/>
                <w:szCs w:val="22"/>
              </w:rPr>
            </w:pPr>
            <w:r w:rsidRPr="004626B3">
              <w:rPr>
                <w:b/>
                <w:bCs/>
                <w:sz w:val="22"/>
                <w:szCs w:val="22"/>
              </w:rPr>
              <w:t xml:space="preserve">Panellists  </w:t>
            </w:r>
          </w:p>
          <w:p w14:paraId="691D4136" w14:textId="77777777" w:rsidR="004626B3" w:rsidRPr="004626B3" w:rsidRDefault="004626B3" w:rsidP="004626B3">
            <w:pPr>
              <w:pStyle w:val="Default"/>
              <w:rPr>
                <w:sz w:val="22"/>
                <w:szCs w:val="22"/>
              </w:rPr>
            </w:pPr>
            <w:r w:rsidRPr="004626B3">
              <w:rPr>
                <w:sz w:val="22"/>
                <w:szCs w:val="22"/>
              </w:rPr>
              <w:t xml:space="preserve">As mentioned, the precise composition of the panel will be decided later, drawing from the examples mentioned above, and suggestions of other conference participants. The panel will likely include the following people/CLARE projects. </w:t>
            </w:r>
          </w:p>
          <w:p w14:paraId="396917F5" w14:textId="77777777" w:rsidR="004626B3" w:rsidRPr="004626B3" w:rsidRDefault="004626B3" w:rsidP="004626B3">
            <w:pPr>
              <w:pStyle w:val="Default"/>
              <w:rPr>
                <w:sz w:val="22"/>
                <w:szCs w:val="22"/>
              </w:rPr>
            </w:pPr>
          </w:p>
          <w:p w14:paraId="225B9AD2" w14:textId="77777777" w:rsidR="004626B3" w:rsidRPr="004626B3" w:rsidRDefault="004626B3" w:rsidP="004626B3">
            <w:pPr>
              <w:pStyle w:val="Default"/>
              <w:rPr>
                <w:sz w:val="22"/>
                <w:szCs w:val="22"/>
              </w:rPr>
            </w:pPr>
            <w:r w:rsidRPr="004626B3">
              <w:rPr>
                <w:b/>
                <w:bCs/>
                <w:sz w:val="22"/>
                <w:szCs w:val="22"/>
              </w:rPr>
              <w:t xml:space="preserve">Panellist 1 </w:t>
            </w:r>
          </w:p>
          <w:p w14:paraId="2F4F3AD7" w14:textId="77777777" w:rsidR="004626B3" w:rsidRPr="004626B3" w:rsidRDefault="004626B3" w:rsidP="004626B3">
            <w:pPr>
              <w:pStyle w:val="Default"/>
              <w:rPr>
                <w:sz w:val="22"/>
                <w:szCs w:val="22"/>
              </w:rPr>
            </w:pPr>
            <w:r w:rsidRPr="004626B3">
              <w:rPr>
                <w:b/>
                <w:bCs/>
                <w:sz w:val="22"/>
                <w:szCs w:val="22"/>
              </w:rPr>
              <w:t xml:space="preserve">Full Name: </w:t>
            </w:r>
            <w:r w:rsidRPr="004626B3">
              <w:rPr>
                <w:sz w:val="22"/>
                <w:szCs w:val="22"/>
              </w:rPr>
              <w:t xml:space="preserve">Amina Maharjan </w:t>
            </w:r>
          </w:p>
          <w:p w14:paraId="0D9107B3" w14:textId="77777777" w:rsidR="004626B3" w:rsidRPr="004626B3" w:rsidRDefault="004626B3" w:rsidP="004626B3">
            <w:pPr>
              <w:pStyle w:val="Default"/>
              <w:rPr>
                <w:sz w:val="22"/>
                <w:szCs w:val="22"/>
              </w:rPr>
            </w:pPr>
            <w:r w:rsidRPr="004626B3">
              <w:rPr>
                <w:b/>
                <w:bCs/>
                <w:sz w:val="22"/>
                <w:szCs w:val="22"/>
              </w:rPr>
              <w:t xml:space="preserve">Organisation: </w:t>
            </w:r>
            <w:r w:rsidRPr="004626B3">
              <w:rPr>
                <w:sz w:val="22"/>
                <w:szCs w:val="22"/>
              </w:rPr>
              <w:t xml:space="preserve">ICIMOD </w:t>
            </w:r>
          </w:p>
          <w:p w14:paraId="0FE11D58" w14:textId="77777777" w:rsidR="004626B3" w:rsidRPr="004626B3" w:rsidRDefault="004626B3" w:rsidP="004626B3">
            <w:pPr>
              <w:pStyle w:val="Default"/>
              <w:rPr>
                <w:sz w:val="22"/>
                <w:szCs w:val="22"/>
              </w:rPr>
            </w:pPr>
            <w:r w:rsidRPr="004626B3">
              <w:rPr>
                <w:b/>
                <w:bCs/>
                <w:sz w:val="22"/>
                <w:szCs w:val="22"/>
              </w:rPr>
              <w:t xml:space="preserve">Bio: </w:t>
            </w:r>
            <w:r w:rsidRPr="004626B3">
              <w:rPr>
                <w:sz w:val="22"/>
                <w:szCs w:val="22"/>
              </w:rPr>
              <w:t xml:space="preserve">Amina is a Senior Livelihood and Migration Specialist and leads the work on human mobility and migration at ICIMOD, and the CLARE project SUCCESS. She leads ICIMOD’s intervention ‘Foresight and policy scenarios for adaptation in mountain economies’. She is an interdisciplinary researcher and practitioner working at the intersection of human mobility and climate. </w:t>
            </w:r>
          </w:p>
          <w:p w14:paraId="263586D6" w14:textId="77777777" w:rsidR="004626B3" w:rsidRPr="004626B3" w:rsidRDefault="004626B3" w:rsidP="004626B3">
            <w:pPr>
              <w:pStyle w:val="Default"/>
              <w:rPr>
                <w:sz w:val="22"/>
                <w:szCs w:val="22"/>
              </w:rPr>
            </w:pPr>
          </w:p>
          <w:p w14:paraId="4A2F7F1A" w14:textId="7A164D96" w:rsidR="004626B3" w:rsidRPr="004626B3" w:rsidRDefault="004626B3" w:rsidP="004626B3">
            <w:pPr>
              <w:pStyle w:val="Default"/>
              <w:rPr>
                <w:sz w:val="22"/>
                <w:szCs w:val="22"/>
              </w:rPr>
            </w:pPr>
            <w:r w:rsidRPr="004626B3">
              <w:rPr>
                <w:b/>
                <w:bCs/>
                <w:sz w:val="22"/>
                <w:szCs w:val="22"/>
              </w:rPr>
              <w:lastRenderedPageBreak/>
              <w:t xml:space="preserve">Presentation 1: Migration as adaptation </w:t>
            </w:r>
          </w:p>
          <w:p w14:paraId="2A54E70A" w14:textId="77777777" w:rsidR="004626B3" w:rsidRPr="004626B3" w:rsidRDefault="004626B3" w:rsidP="004626B3">
            <w:pPr>
              <w:rPr>
                <w:rFonts w:ascii="Arial" w:hAnsi="Arial" w:cs="Arial"/>
                <w:b/>
                <w:sz w:val="22"/>
                <w:szCs w:val="22"/>
              </w:rPr>
            </w:pPr>
            <w:r w:rsidRPr="004626B3">
              <w:rPr>
                <w:rFonts w:ascii="Arial" w:hAnsi="Arial" w:cs="Arial"/>
                <w:sz w:val="22"/>
                <w:szCs w:val="22"/>
              </w:rPr>
              <w:t xml:space="preserve">There is robust evidence that increased climate variability and extreme events are already driving migration and displacement across Asia. This presentation draws on </w:t>
            </w:r>
          </w:p>
          <w:p w14:paraId="630C51DD" w14:textId="77777777" w:rsidR="004626B3" w:rsidRPr="004626B3" w:rsidRDefault="004626B3" w:rsidP="004626B3">
            <w:pPr>
              <w:pStyle w:val="Default"/>
              <w:rPr>
                <w:sz w:val="22"/>
                <w:szCs w:val="22"/>
              </w:rPr>
            </w:pPr>
            <w:r w:rsidRPr="004626B3">
              <w:rPr>
                <w:sz w:val="22"/>
                <w:szCs w:val="22"/>
              </w:rPr>
              <w:t xml:space="preserve">emerging evidence from the CLARE project “Successful intervention pathways for migration as adaptation” in multiple countries in South Asia. It focuses on populations facing planned relocation, immobile and left-behind populations, and people in urban migration destinations across the three countries and spans mountain, coastal, dryland and urban social-ecological systems, representing all major dimensions of the mobility spectrum. The research aims to assess and contribute to the effectiveness of interventions that either directly enable migration as adaptation or have mobility consequences, and explores well-being, adaptive capacity and precarity as critical objectives and criteria for successful migration as adaptation. The presentation of emerging evidence from this work will inform understanding of the precarity of migrant groups, and the multiple vulnerabilities migrants are exposed to in both (urban) areas of destination and of origin, and implications for climate adaptation action. </w:t>
            </w:r>
          </w:p>
          <w:p w14:paraId="6E8DF1D9" w14:textId="77777777" w:rsidR="004626B3" w:rsidRPr="004626B3" w:rsidRDefault="004626B3" w:rsidP="004626B3">
            <w:pPr>
              <w:pStyle w:val="Default"/>
              <w:rPr>
                <w:sz w:val="22"/>
                <w:szCs w:val="22"/>
              </w:rPr>
            </w:pPr>
          </w:p>
          <w:p w14:paraId="22AF20B6" w14:textId="77777777" w:rsidR="004626B3" w:rsidRPr="004626B3" w:rsidRDefault="004626B3" w:rsidP="004626B3">
            <w:pPr>
              <w:pStyle w:val="Default"/>
              <w:rPr>
                <w:sz w:val="22"/>
                <w:szCs w:val="22"/>
              </w:rPr>
            </w:pPr>
          </w:p>
          <w:p w14:paraId="6AAD7861" w14:textId="77777777" w:rsidR="004626B3" w:rsidRPr="004626B3" w:rsidRDefault="004626B3" w:rsidP="004626B3">
            <w:pPr>
              <w:pStyle w:val="Default"/>
              <w:rPr>
                <w:sz w:val="22"/>
                <w:szCs w:val="22"/>
              </w:rPr>
            </w:pPr>
            <w:r w:rsidRPr="004626B3">
              <w:rPr>
                <w:b/>
                <w:bCs/>
                <w:sz w:val="22"/>
                <w:szCs w:val="22"/>
              </w:rPr>
              <w:t xml:space="preserve">Panellist 2 </w:t>
            </w:r>
          </w:p>
          <w:p w14:paraId="1BF00D10" w14:textId="478E0CFB" w:rsidR="004626B3" w:rsidRPr="004626B3" w:rsidRDefault="004626B3" w:rsidP="004626B3">
            <w:pPr>
              <w:pStyle w:val="Default"/>
              <w:rPr>
                <w:sz w:val="22"/>
                <w:szCs w:val="22"/>
              </w:rPr>
            </w:pPr>
            <w:r w:rsidRPr="004626B3">
              <w:rPr>
                <w:b/>
                <w:bCs/>
                <w:sz w:val="22"/>
                <w:szCs w:val="22"/>
              </w:rPr>
              <w:t xml:space="preserve">Full Name: </w:t>
            </w:r>
            <w:r w:rsidRPr="004626B3">
              <w:rPr>
                <w:sz w:val="22"/>
                <w:szCs w:val="22"/>
              </w:rPr>
              <w:t xml:space="preserve">Emelyn </w:t>
            </w:r>
            <w:proofErr w:type="spellStart"/>
            <w:r w:rsidRPr="004626B3">
              <w:rPr>
                <w:sz w:val="22"/>
                <w:szCs w:val="22"/>
              </w:rPr>
              <w:t>Bermundo</w:t>
            </w:r>
            <w:proofErr w:type="spellEnd"/>
            <w:r w:rsidRPr="004626B3">
              <w:rPr>
                <w:sz w:val="22"/>
                <w:szCs w:val="22"/>
              </w:rPr>
              <w:t xml:space="preserve"> </w:t>
            </w:r>
          </w:p>
          <w:p w14:paraId="6331E0E6" w14:textId="77777777" w:rsidR="004626B3" w:rsidRPr="004626B3" w:rsidRDefault="004626B3" w:rsidP="004626B3">
            <w:pPr>
              <w:pStyle w:val="Default"/>
              <w:rPr>
                <w:sz w:val="22"/>
                <w:szCs w:val="22"/>
              </w:rPr>
            </w:pPr>
            <w:r w:rsidRPr="004626B3">
              <w:rPr>
                <w:b/>
                <w:bCs/>
                <w:sz w:val="22"/>
                <w:szCs w:val="22"/>
              </w:rPr>
              <w:t xml:space="preserve">Organisation: </w:t>
            </w:r>
            <w:r w:rsidRPr="004626B3">
              <w:rPr>
                <w:sz w:val="22"/>
                <w:szCs w:val="22"/>
              </w:rPr>
              <w:t xml:space="preserve">TAMPEI, Homeless People's Federation Philippines </w:t>
            </w:r>
          </w:p>
          <w:p w14:paraId="0B8DB957" w14:textId="77777777" w:rsidR="004626B3" w:rsidRPr="004626B3" w:rsidRDefault="004626B3" w:rsidP="004626B3">
            <w:pPr>
              <w:pStyle w:val="Default"/>
              <w:rPr>
                <w:sz w:val="22"/>
                <w:szCs w:val="22"/>
              </w:rPr>
            </w:pPr>
            <w:r w:rsidRPr="004626B3">
              <w:rPr>
                <w:b/>
                <w:bCs/>
                <w:sz w:val="22"/>
                <w:szCs w:val="22"/>
              </w:rPr>
              <w:t xml:space="preserve">Bio: </w:t>
            </w:r>
            <w:r w:rsidRPr="004626B3">
              <w:rPr>
                <w:sz w:val="22"/>
                <w:szCs w:val="22"/>
              </w:rPr>
              <w:t xml:space="preserve">Emelyn </w:t>
            </w:r>
            <w:proofErr w:type="spellStart"/>
            <w:r w:rsidRPr="004626B3">
              <w:rPr>
                <w:sz w:val="22"/>
                <w:szCs w:val="22"/>
              </w:rPr>
              <w:t>Bermundo</w:t>
            </w:r>
            <w:proofErr w:type="spellEnd"/>
            <w:r w:rsidRPr="004626B3">
              <w:rPr>
                <w:sz w:val="22"/>
                <w:szCs w:val="22"/>
              </w:rPr>
              <w:t xml:space="preserve"> leads the CLARE Project RURBANISE. She is TAMPEI’s Executive </w:t>
            </w:r>
            <w:proofErr w:type="spellStart"/>
            <w:r w:rsidRPr="004626B3">
              <w:rPr>
                <w:sz w:val="22"/>
                <w:szCs w:val="22"/>
              </w:rPr>
              <w:t>Directoir</w:t>
            </w:r>
            <w:proofErr w:type="spellEnd"/>
            <w:r w:rsidRPr="004626B3">
              <w:rPr>
                <w:sz w:val="22"/>
                <w:szCs w:val="22"/>
              </w:rPr>
              <w:t xml:space="preserve">, and a “TAMPEI architect”, a licensed architect contributing to and working with communities to develop plans and housing design in fragile urban settings. She is member of the Board of Trustees of PACSII. </w:t>
            </w:r>
          </w:p>
          <w:p w14:paraId="41A37ADA" w14:textId="77777777" w:rsidR="004626B3" w:rsidRPr="004626B3" w:rsidRDefault="004626B3" w:rsidP="004626B3">
            <w:pPr>
              <w:pStyle w:val="Default"/>
              <w:rPr>
                <w:sz w:val="22"/>
                <w:szCs w:val="22"/>
              </w:rPr>
            </w:pPr>
          </w:p>
          <w:p w14:paraId="570BF3A7" w14:textId="44AB5B45" w:rsidR="004626B3" w:rsidRPr="004626B3" w:rsidRDefault="004626B3" w:rsidP="004626B3">
            <w:pPr>
              <w:pStyle w:val="Default"/>
              <w:rPr>
                <w:sz w:val="22"/>
                <w:szCs w:val="22"/>
              </w:rPr>
            </w:pPr>
            <w:r w:rsidRPr="004626B3">
              <w:rPr>
                <w:b/>
                <w:bCs/>
                <w:sz w:val="22"/>
                <w:szCs w:val="22"/>
              </w:rPr>
              <w:t xml:space="preserve">Presentation 2: Supporting resilience of informal communities in rapid urbanization </w:t>
            </w:r>
          </w:p>
          <w:p w14:paraId="008F3E97" w14:textId="77777777" w:rsidR="004626B3" w:rsidRPr="004626B3" w:rsidRDefault="004626B3" w:rsidP="004626B3">
            <w:pPr>
              <w:pStyle w:val="Default"/>
              <w:rPr>
                <w:sz w:val="22"/>
                <w:szCs w:val="22"/>
              </w:rPr>
            </w:pPr>
            <w:r w:rsidRPr="004626B3">
              <w:rPr>
                <w:sz w:val="22"/>
                <w:szCs w:val="22"/>
              </w:rPr>
              <w:t xml:space="preserve">The Philippines is highly exposed to the impacts of climate change, including extreme weather events like typhoons, sea-level rise and increased heat and rainfall. Urban and peri-urban populations living in informal settlements - almost a quarter of the country’s population - are particularly vulnerable to climate-related risks, given their low capacity to adapt. This presentation will discuss emerging evidence from the CLARE RURBANISE project, its new knowledge on differential vulnerabilities and increased capacity to advance urban resilience in the Philippines. This will discuss the heterogeneous patterns of urbanization and differential vulnerabilities, and how this can inform current and future community action plans and innovation for pilot adaptation action based on evidence on risks, responses and capacities with local knowledge through a co-design studio. </w:t>
            </w:r>
          </w:p>
          <w:p w14:paraId="7B43F723" w14:textId="77777777" w:rsidR="004626B3" w:rsidRPr="004626B3" w:rsidRDefault="004626B3" w:rsidP="004626B3">
            <w:pPr>
              <w:pStyle w:val="Default"/>
              <w:rPr>
                <w:sz w:val="22"/>
                <w:szCs w:val="22"/>
              </w:rPr>
            </w:pPr>
          </w:p>
          <w:p w14:paraId="6651CBCE" w14:textId="77777777" w:rsidR="004626B3" w:rsidRPr="004626B3" w:rsidRDefault="004626B3" w:rsidP="004626B3">
            <w:pPr>
              <w:pStyle w:val="Default"/>
              <w:rPr>
                <w:sz w:val="22"/>
                <w:szCs w:val="22"/>
              </w:rPr>
            </w:pPr>
          </w:p>
          <w:p w14:paraId="1260D012" w14:textId="77777777" w:rsidR="004626B3" w:rsidRPr="004626B3" w:rsidRDefault="004626B3" w:rsidP="004626B3">
            <w:pPr>
              <w:pStyle w:val="Default"/>
              <w:rPr>
                <w:sz w:val="22"/>
                <w:szCs w:val="22"/>
              </w:rPr>
            </w:pPr>
            <w:r w:rsidRPr="004626B3">
              <w:rPr>
                <w:b/>
                <w:bCs/>
                <w:sz w:val="22"/>
                <w:szCs w:val="22"/>
              </w:rPr>
              <w:t xml:space="preserve">Panellist 3 </w:t>
            </w:r>
          </w:p>
          <w:p w14:paraId="271AF245" w14:textId="323E5E5B" w:rsidR="004626B3" w:rsidRPr="004626B3" w:rsidRDefault="004626B3" w:rsidP="004626B3">
            <w:pPr>
              <w:pStyle w:val="Default"/>
              <w:rPr>
                <w:sz w:val="22"/>
                <w:szCs w:val="22"/>
              </w:rPr>
            </w:pPr>
            <w:r w:rsidRPr="004626B3">
              <w:rPr>
                <w:b/>
                <w:bCs/>
                <w:sz w:val="22"/>
                <w:szCs w:val="22"/>
              </w:rPr>
              <w:t xml:space="preserve">Full Name: </w:t>
            </w:r>
            <w:r w:rsidRPr="004626B3">
              <w:rPr>
                <w:sz w:val="22"/>
                <w:szCs w:val="22"/>
              </w:rPr>
              <w:t xml:space="preserve">Zahid Shashoto </w:t>
            </w:r>
          </w:p>
          <w:p w14:paraId="4FCD1B18" w14:textId="77777777" w:rsidR="004626B3" w:rsidRPr="004626B3" w:rsidRDefault="004626B3" w:rsidP="004626B3">
            <w:pPr>
              <w:pStyle w:val="Default"/>
              <w:rPr>
                <w:sz w:val="22"/>
                <w:szCs w:val="22"/>
              </w:rPr>
            </w:pPr>
            <w:r w:rsidRPr="004626B3">
              <w:rPr>
                <w:b/>
                <w:bCs/>
                <w:sz w:val="22"/>
                <w:szCs w:val="22"/>
              </w:rPr>
              <w:t xml:space="preserve">Organisation: </w:t>
            </w:r>
            <w:proofErr w:type="spellStart"/>
            <w:r w:rsidRPr="004626B3">
              <w:rPr>
                <w:sz w:val="22"/>
                <w:szCs w:val="22"/>
              </w:rPr>
              <w:t>Uttaran</w:t>
            </w:r>
            <w:proofErr w:type="spellEnd"/>
            <w:r w:rsidRPr="004626B3">
              <w:rPr>
                <w:sz w:val="22"/>
                <w:szCs w:val="22"/>
              </w:rPr>
              <w:t xml:space="preserve"> Bangladesh </w:t>
            </w:r>
          </w:p>
          <w:p w14:paraId="0A9537A2" w14:textId="77777777" w:rsidR="004626B3" w:rsidRPr="004626B3" w:rsidRDefault="004626B3" w:rsidP="004626B3">
            <w:pPr>
              <w:pStyle w:val="Default"/>
              <w:rPr>
                <w:sz w:val="22"/>
                <w:szCs w:val="22"/>
              </w:rPr>
            </w:pPr>
            <w:r w:rsidRPr="004626B3">
              <w:rPr>
                <w:b/>
                <w:bCs/>
                <w:sz w:val="22"/>
                <w:szCs w:val="22"/>
              </w:rPr>
              <w:t xml:space="preserve">Bio: </w:t>
            </w:r>
            <w:r w:rsidRPr="004626B3">
              <w:rPr>
                <w:sz w:val="22"/>
                <w:szCs w:val="22"/>
              </w:rPr>
              <w:t xml:space="preserve">Zahid is program manager at </w:t>
            </w:r>
            <w:proofErr w:type="spellStart"/>
            <w:r w:rsidRPr="004626B3">
              <w:rPr>
                <w:sz w:val="22"/>
                <w:szCs w:val="22"/>
              </w:rPr>
              <w:t>Uttaran</w:t>
            </w:r>
            <w:proofErr w:type="spellEnd"/>
            <w:r w:rsidRPr="004626B3">
              <w:rPr>
                <w:sz w:val="22"/>
                <w:szCs w:val="22"/>
              </w:rPr>
              <w:t xml:space="preserve">, a grassroot organisation in Bangladesh, and leads the CLARE SURF-IT project, with Action Against Hunger and North-South University. Zahid has a MSc in Environmental Change and Management, Oxford University, was a Weidenfeld and Hoffman Scholar, and is Governing Board member, Climate Justice Resilience Fund. </w:t>
            </w:r>
          </w:p>
          <w:p w14:paraId="2A49C1A7" w14:textId="77777777" w:rsidR="004626B3" w:rsidRPr="004626B3" w:rsidRDefault="004626B3" w:rsidP="004626B3">
            <w:pPr>
              <w:pStyle w:val="Default"/>
              <w:rPr>
                <w:sz w:val="22"/>
                <w:szCs w:val="22"/>
              </w:rPr>
            </w:pPr>
          </w:p>
          <w:p w14:paraId="4734894D" w14:textId="7CD92F91" w:rsidR="004626B3" w:rsidRPr="004626B3" w:rsidRDefault="004626B3" w:rsidP="004626B3">
            <w:pPr>
              <w:rPr>
                <w:rFonts w:ascii="Arial" w:hAnsi="Arial" w:cs="Arial"/>
                <w:b/>
                <w:bCs/>
                <w:sz w:val="22"/>
                <w:szCs w:val="22"/>
              </w:rPr>
            </w:pPr>
            <w:r w:rsidRPr="004626B3">
              <w:rPr>
                <w:rFonts w:ascii="Arial" w:hAnsi="Arial" w:cs="Arial"/>
                <w:b/>
                <w:bCs/>
                <w:sz w:val="22"/>
                <w:szCs w:val="22"/>
              </w:rPr>
              <w:t xml:space="preserve">Presentation 3: Multiple vulnerabilities in flood prone areas. </w:t>
            </w:r>
          </w:p>
          <w:p w14:paraId="3B26D151" w14:textId="77777777" w:rsidR="004626B3" w:rsidRPr="004626B3" w:rsidRDefault="004626B3" w:rsidP="004626B3">
            <w:pPr>
              <w:rPr>
                <w:rFonts w:ascii="Arial" w:hAnsi="Arial" w:cs="Arial"/>
                <w:b/>
                <w:bCs/>
                <w:sz w:val="22"/>
                <w:szCs w:val="22"/>
              </w:rPr>
            </w:pPr>
          </w:p>
          <w:p w14:paraId="08E54B36" w14:textId="77777777" w:rsidR="004626B3" w:rsidRPr="004626B3" w:rsidRDefault="004626B3" w:rsidP="004626B3">
            <w:pPr>
              <w:pStyle w:val="Default"/>
              <w:rPr>
                <w:sz w:val="22"/>
                <w:szCs w:val="22"/>
              </w:rPr>
            </w:pPr>
            <w:r w:rsidRPr="004626B3">
              <w:rPr>
                <w:sz w:val="22"/>
                <w:szCs w:val="22"/>
              </w:rPr>
              <w:lastRenderedPageBreak/>
              <w:t xml:space="preserve">Since 2008, in Bangladesh over 20 million people have been internally displaced by weather-related extreme events, cyclones, storm surges and floods. The SURF-IT project aims to support resilience, through developing impact-based forecast models (using AI) for local, national and international stakeholders, and adopting and piloting inclusive Early Action Protocols to reduce the impacts of surge and cyclone on communities. Understanding the vulnerabilities of women and groups such as low-caste </w:t>
            </w:r>
            <w:proofErr w:type="spellStart"/>
            <w:r w:rsidRPr="004626B3">
              <w:rPr>
                <w:sz w:val="22"/>
                <w:szCs w:val="22"/>
              </w:rPr>
              <w:t>muslims</w:t>
            </w:r>
            <w:proofErr w:type="spellEnd"/>
            <w:r w:rsidRPr="004626B3">
              <w:rPr>
                <w:sz w:val="22"/>
                <w:szCs w:val="22"/>
              </w:rPr>
              <w:t xml:space="preserve">, landless, people with disabilities, elderly and adolescents is a key element of the research, and precondition for inclusive community resilience building. The presentation will present emerging evidence of the field research in an area where climate change and flood risks are compounded by the transformation of agricultural land into a mono-culture shrimp farming, a lack of employment opportunities and high levels of mostly male outmigration, and the implications of this for community mobilisation and design of resilience strategies. </w:t>
            </w:r>
          </w:p>
          <w:p w14:paraId="7E30E1EC" w14:textId="77777777" w:rsidR="004626B3" w:rsidRPr="004626B3" w:rsidRDefault="004626B3" w:rsidP="004626B3">
            <w:pPr>
              <w:pStyle w:val="Default"/>
              <w:rPr>
                <w:sz w:val="22"/>
                <w:szCs w:val="22"/>
              </w:rPr>
            </w:pPr>
          </w:p>
          <w:p w14:paraId="311A1170" w14:textId="77777777" w:rsidR="004626B3" w:rsidRPr="004626B3" w:rsidRDefault="004626B3" w:rsidP="004626B3">
            <w:pPr>
              <w:pStyle w:val="Default"/>
              <w:rPr>
                <w:sz w:val="22"/>
                <w:szCs w:val="22"/>
              </w:rPr>
            </w:pPr>
          </w:p>
          <w:p w14:paraId="5F82FF4D" w14:textId="77777777" w:rsidR="004626B3" w:rsidRPr="004626B3" w:rsidRDefault="004626B3" w:rsidP="004626B3">
            <w:pPr>
              <w:pStyle w:val="Default"/>
              <w:rPr>
                <w:sz w:val="22"/>
                <w:szCs w:val="22"/>
              </w:rPr>
            </w:pPr>
            <w:r w:rsidRPr="004626B3">
              <w:rPr>
                <w:b/>
                <w:bCs/>
                <w:sz w:val="22"/>
                <w:szCs w:val="22"/>
              </w:rPr>
              <w:t xml:space="preserve">Panellist 4 </w:t>
            </w:r>
          </w:p>
          <w:p w14:paraId="3F891F04" w14:textId="77777777" w:rsidR="004626B3" w:rsidRPr="004626B3" w:rsidRDefault="004626B3" w:rsidP="004626B3">
            <w:pPr>
              <w:pStyle w:val="Default"/>
              <w:rPr>
                <w:sz w:val="22"/>
                <w:szCs w:val="22"/>
              </w:rPr>
            </w:pPr>
            <w:r w:rsidRPr="004626B3">
              <w:rPr>
                <w:b/>
                <w:bCs/>
                <w:sz w:val="22"/>
                <w:szCs w:val="22"/>
              </w:rPr>
              <w:t xml:space="preserve">Full Name: </w:t>
            </w:r>
            <w:r w:rsidRPr="004626B3">
              <w:rPr>
                <w:sz w:val="22"/>
                <w:szCs w:val="22"/>
              </w:rPr>
              <w:t xml:space="preserve">Blanche Butera (with Paul Watkiss) </w:t>
            </w:r>
          </w:p>
          <w:p w14:paraId="0A77A177" w14:textId="77777777" w:rsidR="004626B3" w:rsidRPr="004626B3" w:rsidRDefault="004626B3" w:rsidP="004626B3">
            <w:pPr>
              <w:pStyle w:val="Default"/>
              <w:rPr>
                <w:sz w:val="22"/>
                <w:szCs w:val="22"/>
              </w:rPr>
            </w:pPr>
            <w:r w:rsidRPr="004626B3">
              <w:rPr>
                <w:b/>
                <w:bCs/>
                <w:sz w:val="22"/>
                <w:szCs w:val="22"/>
              </w:rPr>
              <w:t xml:space="preserve">Organisation: </w:t>
            </w:r>
            <w:r w:rsidRPr="004626B3">
              <w:rPr>
                <w:sz w:val="22"/>
                <w:szCs w:val="22"/>
              </w:rPr>
              <w:t xml:space="preserve">, Paul Watkiss Associates. </w:t>
            </w:r>
          </w:p>
          <w:p w14:paraId="2A7A10DF" w14:textId="77777777" w:rsidR="004626B3" w:rsidRPr="004626B3" w:rsidRDefault="004626B3" w:rsidP="004626B3">
            <w:pPr>
              <w:pStyle w:val="Default"/>
              <w:rPr>
                <w:sz w:val="22"/>
                <w:szCs w:val="22"/>
              </w:rPr>
            </w:pPr>
            <w:r w:rsidRPr="004626B3">
              <w:rPr>
                <w:b/>
                <w:bCs/>
                <w:sz w:val="22"/>
                <w:szCs w:val="22"/>
              </w:rPr>
              <w:t xml:space="preserve">Bio: </w:t>
            </w:r>
            <w:r w:rsidRPr="004626B3">
              <w:rPr>
                <w:sz w:val="22"/>
                <w:szCs w:val="22"/>
              </w:rPr>
              <w:t xml:space="preserve">Blanche is a climate adaptation specialist, with expertise in designing and undertaking multidisciplinary research and policy analysis on relevant aspects of climate change adaptation, incorporating physical and socio-economic considerations, as they apply to the local context, leading to robust resilience solutions. She holds an MA degree from Tufts University and a BA from the University of Nebraska-Lincoln. </w:t>
            </w:r>
          </w:p>
          <w:p w14:paraId="552928E5" w14:textId="77777777" w:rsidR="004626B3" w:rsidRPr="004626B3" w:rsidRDefault="004626B3" w:rsidP="004626B3">
            <w:pPr>
              <w:pStyle w:val="Default"/>
              <w:rPr>
                <w:sz w:val="22"/>
                <w:szCs w:val="22"/>
              </w:rPr>
            </w:pPr>
          </w:p>
          <w:p w14:paraId="27E60F28" w14:textId="3302D526" w:rsidR="004626B3" w:rsidRPr="004626B3" w:rsidRDefault="004626B3" w:rsidP="004626B3">
            <w:pPr>
              <w:pStyle w:val="Default"/>
              <w:rPr>
                <w:sz w:val="22"/>
                <w:szCs w:val="22"/>
              </w:rPr>
            </w:pPr>
            <w:r w:rsidRPr="004626B3">
              <w:rPr>
                <w:b/>
                <w:bCs/>
                <w:sz w:val="22"/>
                <w:szCs w:val="22"/>
              </w:rPr>
              <w:t xml:space="preserve">Presentation 4: Economic Analysis of Climate Change and Adaptation: distributional patterns </w:t>
            </w:r>
          </w:p>
          <w:p w14:paraId="3FE04AB2" w14:textId="77777777" w:rsidR="004626B3" w:rsidRPr="004626B3" w:rsidRDefault="004626B3" w:rsidP="004626B3">
            <w:pPr>
              <w:pStyle w:val="Default"/>
              <w:rPr>
                <w:sz w:val="22"/>
                <w:szCs w:val="22"/>
              </w:rPr>
            </w:pPr>
            <w:r w:rsidRPr="004626B3">
              <w:rPr>
                <w:sz w:val="22"/>
                <w:szCs w:val="22"/>
              </w:rPr>
              <w:t xml:space="preserve">To support the mobilisation of climate finance, research under the CLARE ECONOGENESIS project provides new information on the economic costs of climate change and adaptation, with an innovative gender lens. The project conducts detailed household surveys in Rwanda, Nepal and Zanzibar to capture the socio-economic impacts of climate change and adaptation interventions on vulnerable populations. These surveys provide data-driven insights into how intersecting vulnerabilities affect different social groups, contributing to a more complex understanding of climate impacts. This presentation will share emerging findings from the work, focusing on the costs of inaction, and how this is split by gender and social dimensions. This will inform understanding how economic stressors compound the effects of climate change on vulnerable populations. The evidence on the distributional patterns and finance needs will forming the basis for recommendations to address intersecting vulnerabilities with climate change. </w:t>
            </w:r>
          </w:p>
          <w:p w14:paraId="16F482D8" w14:textId="77777777" w:rsidR="004626B3" w:rsidRPr="004626B3" w:rsidRDefault="004626B3" w:rsidP="004626B3">
            <w:pPr>
              <w:pStyle w:val="Default"/>
              <w:rPr>
                <w:sz w:val="22"/>
                <w:szCs w:val="22"/>
              </w:rPr>
            </w:pPr>
          </w:p>
          <w:p w14:paraId="2CBAECD6" w14:textId="61214667" w:rsidR="004626B3" w:rsidRPr="004626B3" w:rsidRDefault="004626B3" w:rsidP="004626B3">
            <w:pPr>
              <w:rPr>
                <w:rFonts w:ascii="Arial" w:hAnsi="Arial" w:cs="Arial"/>
                <w:b/>
                <w:sz w:val="22"/>
                <w:szCs w:val="22"/>
              </w:rPr>
            </w:pPr>
            <w:r w:rsidRPr="004626B3">
              <w:rPr>
                <w:rFonts w:ascii="Arial" w:hAnsi="Arial" w:cs="Arial"/>
                <w:sz w:val="22"/>
                <w:szCs w:val="22"/>
              </w:rPr>
              <w:t xml:space="preserve"> </w:t>
            </w:r>
          </w:p>
        </w:tc>
      </w:tr>
    </w:tbl>
    <w:p w14:paraId="14FC3BE1" w14:textId="1ED2D544" w:rsidR="00C8423A" w:rsidRPr="004626B3" w:rsidRDefault="00C8423A" w:rsidP="004626B3">
      <w:pPr>
        <w:tabs>
          <w:tab w:val="left" w:pos="8931"/>
        </w:tabs>
        <w:rPr>
          <w:rFonts w:ascii="Arial" w:hAnsi="Arial" w:cs="Arial"/>
          <w:sz w:val="22"/>
          <w:szCs w:val="22"/>
        </w:rPr>
      </w:pPr>
    </w:p>
    <w:p w14:paraId="15AC9FEF" w14:textId="15B67474" w:rsidR="009010B0" w:rsidRPr="004626B3" w:rsidRDefault="009010B0" w:rsidP="004626B3">
      <w:pPr>
        <w:rPr>
          <w:rFonts w:ascii="Arial" w:hAnsi="Arial" w:cs="Arial"/>
          <w:sz w:val="22"/>
          <w:szCs w:val="22"/>
        </w:rPr>
      </w:pPr>
    </w:p>
    <w:sectPr w:rsidR="009010B0" w:rsidRPr="004626B3"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16493D"/>
    <w:multiLevelType w:val="multilevel"/>
    <w:tmpl w:val="CCD8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371FA"/>
    <w:multiLevelType w:val="multilevel"/>
    <w:tmpl w:val="920C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B3041E"/>
    <w:multiLevelType w:val="multilevel"/>
    <w:tmpl w:val="636C9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5"/>
  </w:num>
  <w:num w:numId="3" w16cid:durableId="1316374630">
    <w:abstractNumId w:val="1"/>
  </w:num>
  <w:num w:numId="4" w16cid:durableId="2117093645">
    <w:abstractNumId w:val="3"/>
  </w:num>
  <w:num w:numId="5" w16cid:durableId="2022779564">
    <w:abstractNumId w:val="2"/>
  </w:num>
  <w:num w:numId="6" w16cid:durableId="1764761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694F"/>
    <w:rsid w:val="000454E9"/>
    <w:rsid w:val="00105E39"/>
    <w:rsid w:val="001315EC"/>
    <w:rsid w:val="00132AE5"/>
    <w:rsid w:val="00155315"/>
    <w:rsid w:val="00164A91"/>
    <w:rsid w:val="00247C60"/>
    <w:rsid w:val="00256963"/>
    <w:rsid w:val="002E3AA3"/>
    <w:rsid w:val="002F2582"/>
    <w:rsid w:val="00317356"/>
    <w:rsid w:val="0034503D"/>
    <w:rsid w:val="00354C31"/>
    <w:rsid w:val="00375B20"/>
    <w:rsid w:val="00386D01"/>
    <w:rsid w:val="004049E7"/>
    <w:rsid w:val="004626B3"/>
    <w:rsid w:val="00462B90"/>
    <w:rsid w:val="004828A0"/>
    <w:rsid w:val="004B69C7"/>
    <w:rsid w:val="004B6ECA"/>
    <w:rsid w:val="004D193B"/>
    <w:rsid w:val="004F4CE8"/>
    <w:rsid w:val="004F5C81"/>
    <w:rsid w:val="0053222C"/>
    <w:rsid w:val="005469BD"/>
    <w:rsid w:val="00550B17"/>
    <w:rsid w:val="0055127B"/>
    <w:rsid w:val="005854B8"/>
    <w:rsid w:val="0065012F"/>
    <w:rsid w:val="0068043B"/>
    <w:rsid w:val="00681CA7"/>
    <w:rsid w:val="006862C7"/>
    <w:rsid w:val="007E2748"/>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C4E47"/>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8150A"/>
    <w:rsid w:val="00EB1AD5"/>
    <w:rsid w:val="00EB1B31"/>
    <w:rsid w:val="00F5396C"/>
    <w:rsid w:val="00F629DB"/>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EB1AD5"/>
    <w:pPr>
      <w:spacing w:before="100" w:beforeAutospacing="1" w:after="100" w:afterAutospacing="1"/>
    </w:pPr>
    <w:rPr>
      <w:rFonts w:ascii="Times New Roman" w:eastAsia="Times New Roman" w:hAnsi="Times New Roman" w:cs="Times New Roman"/>
      <w:lang w:val="pt-BR" w:eastAsia="pt-BR"/>
    </w:rPr>
  </w:style>
  <w:style w:type="character" w:customStyle="1" w:styleId="apple-converted-space">
    <w:name w:val="apple-converted-space"/>
    <w:basedOn w:val="DefaultParagraphFont"/>
    <w:rsid w:val="00EB1AD5"/>
  </w:style>
  <w:style w:type="character" w:styleId="Strong">
    <w:name w:val="Strong"/>
    <w:basedOn w:val="DefaultParagraphFont"/>
    <w:uiPriority w:val="22"/>
    <w:qFormat/>
    <w:rsid w:val="00EB1AD5"/>
    <w:rPr>
      <w:b/>
      <w:bCs/>
    </w:rPr>
  </w:style>
  <w:style w:type="paragraph" w:customStyle="1" w:styleId="Default">
    <w:name w:val="Default"/>
    <w:rsid w:val="004626B3"/>
    <w:pPr>
      <w:autoSpaceDE w:val="0"/>
      <w:autoSpaceDN w:val="0"/>
      <w:adjustRightInd w:val="0"/>
    </w:pPr>
    <w:rPr>
      <w:rFonts w:ascii="Arial" w:hAnsi="Arial" w:cs="Arial"/>
      <w:color w:val="00000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001199198">
      <w:bodyDiv w:val="1"/>
      <w:marLeft w:val="0"/>
      <w:marRight w:val="0"/>
      <w:marTop w:val="0"/>
      <w:marBottom w:val="0"/>
      <w:divBdr>
        <w:top w:val="none" w:sz="0" w:space="0" w:color="auto"/>
        <w:left w:val="none" w:sz="0" w:space="0" w:color="auto"/>
        <w:bottom w:val="none" w:sz="0" w:space="0" w:color="auto"/>
        <w:right w:val="none" w:sz="0" w:space="0" w:color="auto"/>
      </w:divBdr>
    </w:div>
    <w:div w:id="1166242750">
      <w:bodyDiv w:val="1"/>
      <w:marLeft w:val="0"/>
      <w:marRight w:val="0"/>
      <w:marTop w:val="0"/>
      <w:marBottom w:val="0"/>
      <w:divBdr>
        <w:top w:val="none" w:sz="0" w:space="0" w:color="auto"/>
        <w:left w:val="none" w:sz="0" w:space="0" w:color="auto"/>
        <w:bottom w:val="none" w:sz="0" w:space="0" w:color="auto"/>
        <w:right w:val="none" w:sz="0" w:space="0" w:color="auto"/>
      </w:divBdr>
    </w:div>
    <w:div w:id="1448354640">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82558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2172C384-C237-4C5B-857B-954A6DE41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2131</Words>
  <Characters>12152</Characters>
  <Application>Microsoft Office Word</Application>
  <DocSecurity>0</DocSecurity>
  <Lines>101</Lines>
  <Paragraphs>28</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2025-03-03T07:01:00Z</dcterms:created>
  <dcterms:modified xsi:type="dcterms:W3CDTF">2025-08-11T05:22:00Z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