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7"/>
      </w:tblGrid>
      <w:tr w:rsidR="009871DC" w:rsidRPr="0050053A" w14:paraId="42FDAA67" w14:textId="77777777" w:rsidTr="00507412">
        <w:trPr>
          <w:trHeight w:val="850"/>
          <w:jc w:val="center"/>
        </w:trPr>
        <w:tc>
          <w:tcPr>
            <w:tcW w:w="8757" w:type="dxa"/>
            <w:shd w:val="clear" w:color="auto" w:fill="auto"/>
          </w:tcPr>
          <w:p w14:paraId="7A5C5389" w14:textId="4C4073B8" w:rsidR="009871DC" w:rsidRPr="0050053A" w:rsidRDefault="009871DC" w:rsidP="000E3A00">
            <w:pPr>
              <w:spacing w:before="120" w:after="120"/>
              <w:rPr>
                <w:rFonts w:ascii="Arial" w:hAnsi="Arial" w:cs="Arial"/>
                <w:b/>
                <w:lang w:val="en-US" w:eastAsia="zh-CN"/>
              </w:rPr>
            </w:pPr>
            <w:r w:rsidRPr="009871DC">
              <w:rPr>
                <w:rFonts w:ascii="Arial" w:hAnsi="Arial" w:cs="Arial"/>
                <w:b/>
                <w:lang w:val="en-US" w:eastAsia="en-GB"/>
              </w:rPr>
              <w:t>Multitemporal Multispectral UAV, Ecophysiology, and Genetic Data for Monitoring Forest Dieback in Remote-Abyssal Beech population</w:t>
            </w:r>
          </w:p>
        </w:tc>
      </w:tr>
      <w:tr w:rsidR="009871DC" w:rsidRPr="0050053A" w14:paraId="03EED05C" w14:textId="77777777" w:rsidTr="006A588B">
        <w:trPr>
          <w:trHeight w:hRule="exact" w:val="13200"/>
          <w:jc w:val="center"/>
        </w:trPr>
        <w:tc>
          <w:tcPr>
            <w:tcW w:w="8757" w:type="dxa"/>
            <w:shd w:val="clear" w:color="auto" w:fill="auto"/>
          </w:tcPr>
          <w:p w14:paraId="1F321890" w14:textId="77777777" w:rsidR="005277F1" w:rsidRPr="005277F1" w:rsidRDefault="005277F1" w:rsidP="005277F1">
            <w:pPr>
              <w:pStyle w:val="Pa12"/>
              <w:rPr>
                <w:rStyle w:val="A4"/>
                <w:rFonts w:eastAsiaTheme="majorEastAsia"/>
                <w:b/>
                <w:bCs/>
              </w:rPr>
            </w:pPr>
            <w:r w:rsidRPr="005277F1">
              <w:rPr>
                <w:rStyle w:val="A4"/>
                <w:rFonts w:eastAsiaTheme="majorEastAsia"/>
                <w:b/>
                <w:bCs/>
              </w:rPr>
              <w:t xml:space="preserve">Introduction/Aim: </w:t>
            </w:r>
          </w:p>
          <w:p w14:paraId="5FE5063B" w14:textId="77777777" w:rsidR="005277F1" w:rsidRPr="005277F1" w:rsidRDefault="005277F1" w:rsidP="005277F1">
            <w:pPr>
              <w:pStyle w:val="Pa12"/>
              <w:rPr>
                <w:rStyle w:val="A4"/>
                <w:rFonts w:eastAsiaTheme="majorEastAsia"/>
              </w:rPr>
            </w:pPr>
            <w:r w:rsidRPr="005277F1">
              <w:rPr>
                <w:rStyle w:val="A4"/>
                <w:rFonts w:eastAsiaTheme="majorEastAsia"/>
              </w:rPr>
              <w:t>In the context of climate change, forest tree populations extending beyond the continuous distribution range of the species, which serve as vital biodiversity hotspots, require intensive monitoring. This is particularly crucial due to the escalating impact of heatwaves and droughts, notably in the Mediterranean region.</w:t>
            </w:r>
          </w:p>
          <w:p w14:paraId="702CEEEE" w14:textId="77777777" w:rsidR="005277F1" w:rsidRPr="005277F1" w:rsidRDefault="005277F1" w:rsidP="005277F1">
            <w:pPr>
              <w:pStyle w:val="Pa12"/>
              <w:rPr>
                <w:rStyle w:val="A4"/>
                <w:rFonts w:eastAsiaTheme="majorEastAsia"/>
              </w:rPr>
            </w:pPr>
            <w:r w:rsidRPr="005277F1">
              <w:rPr>
                <w:rStyle w:val="A4"/>
                <w:rFonts w:eastAsiaTheme="majorEastAsia"/>
              </w:rPr>
              <w:t xml:space="preserve">In Italy, beech populations are facing significant challenges due to increasing heatwaves, droughts, and the  fungus Biscogniauxia </w:t>
            </w:r>
            <w:proofErr w:type="spellStart"/>
            <w:r w:rsidRPr="005277F1">
              <w:rPr>
                <w:rStyle w:val="A4"/>
                <w:rFonts w:eastAsiaTheme="majorEastAsia"/>
              </w:rPr>
              <w:t>nummularia</w:t>
            </w:r>
            <w:proofErr w:type="spellEnd"/>
            <w:r w:rsidRPr="005277F1">
              <w:rPr>
                <w:rStyle w:val="A4"/>
                <w:rFonts w:eastAsiaTheme="majorEastAsia"/>
              </w:rPr>
              <w:t xml:space="preserve"> (Bull.) Kuntze. This fungus, an endophyte and  opportunistic  pathogen, is now emerging as the agent of charcoal canker disease, potentially threatening  the conservation of small, disjunct and heterotopic populations. </w:t>
            </w:r>
            <w:proofErr w:type="spellStart"/>
            <w:r w:rsidRPr="005277F1">
              <w:rPr>
                <w:rStyle w:val="A4"/>
                <w:rFonts w:eastAsiaTheme="majorEastAsia"/>
              </w:rPr>
              <w:t>Aabyssal</w:t>
            </w:r>
            <w:proofErr w:type="spellEnd"/>
            <w:r w:rsidRPr="005277F1">
              <w:rPr>
                <w:rStyle w:val="A4"/>
                <w:rFonts w:eastAsiaTheme="majorEastAsia"/>
              </w:rPr>
              <w:t xml:space="preserve"> beech population is in 60 ha of the Castelvecchio Natural Reserve (Italy) and is vital biodiversity hotspots protected under the EU Natura 2000. Continuous monitoring of this type of beech forests is essential to understand the dynamics of the dieback and identify resilient plants.</w:t>
            </w:r>
          </w:p>
          <w:p w14:paraId="06D71714" w14:textId="77777777" w:rsidR="005277F1" w:rsidRPr="005277F1" w:rsidRDefault="005277F1" w:rsidP="005277F1">
            <w:pPr>
              <w:pStyle w:val="Pa12"/>
              <w:rPr>
                <w:rStyle w:val="A4"/>
                <w:rFonts w:eastAsiaTheme="majorEastAsia"/>
                <w:b/>
                <w:bCs/>
              </w:rPr>
            </w:pPr>
            <w:r w:rsidRPr="005277F1">
              <w:rPr>
                <w:rStyle w:val="A4"/>
                <w:rFonts w:eastAsiaTheme="majorEastAsia"/>
                <w:b/>
                <w:bCs/>
              </w:rPr>
              <w:t xml:space="preserve">Methods: </w:t>
            </w:r>
          </w:p>
          <w:p w14:paraId="049CFC10" w14:textId="77777777" w:rsidR="005277F1" w:rsidRPr="005277F1" w:rsidRDefault="005277F1" w:rsidP="005277F1">
            <w:pPr>
              <w:pStyle w:val="Pa12"/>
              <w:rPr>
                <w:rStyle w:val="A4"/>
                <w:rFonts w:eastAsiaTheme="majorEastAsia"/>
              </w:rPr>
            </w:pPr>
            <w:r w:rsidRPr="005277F1">
              <w:rPr>
                <w:rStyle w:val="A4"/>
                <w:rFonts w:eastAsiaTheme="majorEastAsia"/>
              </w:rPr>
              <w:t>Directly monitoring all trees on the ground within the forest area is unfeasible. Thus, we implemented continuous monitoring of beech populations at low altitude by acquiring diverse data types, including: (</w:t>
            </w:r>
            <w:proofErr w:type="spellStart"/>
            <w:r w:rsidRPr="005277F1">
              <w:rPr>
                <w:rStyle w:val="A4"/>
                <w:rFonts w:eastAsiaTheme="majorEastAsia"/>
              </w:rPr>
              <w:t>i</w:t>
            </w:r>
            <w:proofErr w:type="spellEnd"/>
            <w:r w:rsidRPr="005277F1">
              <w:rPr>
                <w:rStyle w:val="A4"/>
                <w:rFonts w:eastAsiaTheme="majorEastAsia"/>
              </w:rPr>
              <w:t>) tree health data at tree level, entailing the estimation of leaf chlorophyll content (</w:t>
            </w:r>
            <w:proofErr w:type="spellStart"/>
            <w:r w:rsidRPr="005277F1">
              <w:rPr>
                <w:rStyle w:val="A4"/>
                <w:rFonts w:eastAsiaTheme="majorEastAsia"/>
              </w:rPr>
              <w:t>Chl</w:t>
            </w:r>
            <w:proofErr w:type="spellEnd"/>
            <w:r w:rsidRPr="005277F1">
              <w:rPr>
                <w:rStyle w:val="A4"/>
                <w:rFonts w:eastAsiaTheme="majorEastAsia"/>
              </w:rPr>
              <w:t xml:space="preserve">) using SPAD-502-Plus , (ii) genetic data at tree level using buds, and (iii) multispectral data capturing the entire area using a </w:t>
            </w:r>
            <w:proofErr w:type="spellStart"/>
            <w:r w:rsidRPr="005277F1">
              <w:rPr>
                <w:rStyle w:val="A4"/>
                <w:rFonts w:eastAsiaTheme="majorEastAsia"/>
              </w:rPr>
              <w:t>Micasense</w:t>
            </w:r>
            <w:proofErr w:type="spellEnd"/>
            <w:r w:rsidRPr="005277F1">
              <w:rPr>
                <w:rStyle w:val="A4"/>
                <w:rFonts w:eastAsiaTheme="majorEastAsia"/>
              </w:rPr>
              <w:t xml:space="preserve"> </w:t>
            </w:r>
            <w:proofErr w:type="spellStart"/>
            <w:r w:rsidRPr="005277F1">
              <w:rPr>
                <w:rStyle w:val="A4"/>
                <w:rFonts w:eastAsiaTheme="majorEastAsia"/>
              </w:rPr>
              <w:t>RedEdge</w:t>
            </w:r>
            <w:proofErr w:type="spellEnd"/>
            <w:r w:rsidRPr="005277F1">
              <w:rPr>
                <w:rStyle w:val="A4"/>
                <w:rFonts w:eastAsiaTheme="majorEastAsia"/>
              </w:rPr>
              <w:t xml:space="preserve">-M camera mounted on a WINGTRA ONE fixed-wing UAV. To establish monitoring, each tree sampled on the ground for health status and genetic data was geolocated using a topographic GNSS receiver to correlate tree vitality data with UAV multispectral data. Two field campaigns were conducted one year apart in June/July, coinciding with the full leaf development period of beech trees. UAV multispectral data were processed, and </w:t>
            </w:r>
            <w:proofErr w:type="spellStart"/>
            <w:r w:rsidRPr="005277F1">
              <w:rPr>
                <w:rStyle w:val="A4"/>
                <w:rFonts w:eastAsiaTheme="majorEastAsia"/>
              </w:rPr>
              <w:t>orthomosaics</w:t>
            </w:r>
            <w:proofErr w:type="spellEnd"/>
            <w:r w:rsidRPr="005277F1">
              <w:rPr>
                <w:rStyle w:val="A4"/>
                <w:rFonts w:eastAsiaTheme="majorEastAsia"/>
              </w:rPr>
              <w:t xml:space="preserve"> were used to segment the crowns and calculate vegetation indices. Specifically, the </w:t>
            </w:r>
            <w:proofErr w:type="spellStart"/>
            <w:r w:rsidRPr="005277F1">
              <w:rPr>
                <w:rStyle w:val="A4"/>
                <w:rFonts w:eastAsiaTheme="majorEastAsia"/>
              </w:rPr>
              <w:t>RedEdge</w:t>
            </w:r>
            <w:proofErr w:type="spellEnd"/>
            <w:r w:rsidRPr="005277F1">
              <w:rPr>
                <w:rStyle w:val="A4"/>
                <w:rFonts w:eastAsiaTheme="majorEastAsia"/>
              </w:rPr>
              <w:t xml:space="preserve"> band was utilized to segment the crowns within the entire area using a Simple Linear Iterative Clustering algorithm (SLIC), and for each segmented crown, the Normalized Difference Vegetation Index (NDVI) and Normalized Difference Red Edge Index (NDRE) were calculated at a spatial resolution of 10 cm.</w:t>
            </w:r>
          </w:p>
          <w:p w14:paraId="157EA238" w14:textId="77777777" w:rsidR="005277F1" w:rsidRPr="005277F1" w:rsidRDefault="005277F1" w:rsidP="005277F1">
            <w:pPr>
              <w:pStyle w:val="Pa12"/>
              <w:rPr>
                <w:rStyle w:val="A4"/>
                <w:rFonts w:eastAsiaTheme="majorEastAsia"/>
                <w:b/>
                <w:bCs/>
              </w:rPr>
            </w:pPr>
            <w:r w:rsidRPr="005277F1">
              <w:rPr>
                <w:rStyle w:val="A4"/>
                <w:rFonts w:eastAsiaTheme="majorEastAsia"/>
                <w:b/>
                <w:bCs/>
              </w:rPr>
              <w:t xml:space="preserve">Results: </w:t>
            </w:r>
          </w:p>
          <w:p w14:paraId="3621FEDC" w14:textId="77777777" w:rsidR="005277F1" w:rsidRPr="005277F1" w:rsidRDefault="005277F1" w:rsidP="005277F1">
            <w:pPr>
              <w:pStyle w:val="Pa12"/>
              <w:rPr>
                <w:rStyle w:val="A4"/>
                <w:rFonts w:eastAsiaTheme="majorEastAsia"/>
              </w:rPr>
            </w:pPr>
            <w:r w:rsidRPr="005277F1">
              <w:rPr>
                <w:rStyle w:val="A4"/>
                <w:rFonts w:eastAsiaTheme="majorEastAsia"/>
              </w:rPr>
              <w:t xml:space="preserve">Overall, most sampled trees exhibited good canopy functionality, with </w:t>
            </w:r>
            <w:proofErr w:type="spellStart"/>
            <w:r w:rsidRPr="005277F1">
              <w:rPr>
                <w:rStyle w:val="A4"/>
                <w:rFonts w:eastAsiaTheme="majorEastAsia"/>
              </w:rPr>
              <w:t>Chl</w:t>
            </w:r>
            <w:proofErr w:type="spellEnd"/>
            <w:r w:rsidRPr="005277F1">
              <w:rPr>
                <w:rStyle w:val="A4"/>
                <w:rFonts w:eastAsiaTheme="majorEastAsia"/>
              </w:rPr>
              <w:t xml:space="preserve"> values ranging between 30 and 43, and NDVI and NDRE values ranging between 0.8 - 0.9 and 0.4 - 0.5 respectively. The results displayed significant correlation between NDRE and chlorophyll (r = 0.77; p=0.009) for sampled trees, while no significant correlation was found with NDVI (r=0.58, p&gt;0.1), indicating the effectiveness of the NDRE index in estimating chlorophyll content, while NDVI seems to saturate. Utilizing the correlation results and segmented tree crowns, a threshold approach calibrated using NDRE and </w:t>
            </w:r>
            <w:proofErr w:type="spellStart"/>
            <w:r w:rsidRPr="005277F1">
              <w:rPr>
                <w:rStyle w:val="A4"/>
                <w:rFonts w:eastAsiaTheme="majorEastAsia"/>
              </w:rPr>
              <w:t>Chl</w:t>
            </w:r>
            <w:proofErr w:type="spellEnd"/>
            <w:r w:rsidRPr="005277F1">
              <w:rPr>
                <w:rStyle w:val="A4"/>
                <w:rFonts w:eastAsiaTheme="majorEastAsia"/>
              </w:rPr>
              <w:t xml:space="preserve"> enabled the mapping of tree dieback within the area and within each crown, indicating varying levels of dieback, such as dead canopy, stressed canopy, and healthy canopy. </w:t>
            </w:r>
          </w:p>
          <w:p w14:paraId="513B0075" w14:textId="77777777" w:rsidR="005277F1" w:rsidRPr="005277F1" w:rsidRDefault="005277F1" w:rsidP="005277F1">
            <w:pPr>
              <w:pStyle w:val="Pa12"/>
              <w:rPr>
                <w:rStyle w:val="A4"/>
                <w:rFonts w:eastAsiaTheme="majorEastAsia"/>
                <w:b/>
                <w:bCs/>
              </w:rPr>
            </w:pPr>
            <w:r w:rsidRPr="005277F1">
              <w:rPr>
                <w:rStyle w:val="A4"/>
                <w:rFonts w:eastAsiaTheme="majorEastAsia"/>
                <w:b/>
                <w:bCs/>
              </w:rPr>
              <w:t xml:space="preserve">Conclusion: </w:t>
            </w:r>
          </w:p>
          <w:p w14:paraId="5200F66B" w14:textId="26D501E9" w:rsidR="009871DC" w:rsidRPr="005277F1" w:rsidRDefault="005277F1" w:rsidP="005277F1">
            <w:pPr>
              <w:pStyle w:val="Pa12"/>
              <w:rPr>
                <w:sz w:val="22"/>
                <w:szCs w:val="22"/>
              </w:rPr>
            </w:pPr>
            <w:r w:rsidRPr="005277F1">
              <w:rPr>
                <w:rStyle w:val="A4"/>
                <w:rFonts w:eastAsiaTheme="majorEastAsia"/>
              </w:rPr>
              <w:t>The second field campaign facilitated monitoring the dynamic of dieback within the populations and within each crown, aiding in the identification of beech trees more suited for gene conservation due to their enhanced resistance. Additionally, the analysis of dynamics allowed for the examination of environmental factors influencing the phenomenon, such as the scarcity of affected plants along drainage lines compared to other areas.</w:t>
            </w:r>
            <w:r w:rsidR="009871DC" w:rsidRPr="005277F1">
              <w:rPr>
                <w:sz w:val="22"/>
                <w:szCs w:val="22"/>
              </w:rPr>
              <w:br/>
            </w:r>
            <w:r w:rsidR="009871DC" w:rsidRPr="005277F1">
              <w:rPr>
                <w:sz w:val="22"/>
                <w:szCs w:val="22"/>
              </w:rPr>
              <w:br/>
            </w:r>
          </w:p>
          <w:p w14:paraId="09FA52D9" w14:textId="77777777" w:rsidR="009871DC" w:rsidRDefault="009871DC" w:rsidP="000E3A00">
            <w:pPr>
              <w:pStyle w:val="Default"/>
            </w:pPr>
          </w:p>
          <w:p w14:paraId="6348F87E" w14:textId="77777777" w:rsidR="009871DC" w:rsidRPr="003E35F0" w:rsidRDefault="009871DC" w:rsidP="000E3A00">
            <w:pPr>
              <w:pStyle w:val="Default"/>
            </w:pPr>
          </w:p>
          <w:p w14:paraId="0171D351" w14:textId="77777777" w:rsidR="009871DC" w:rsidRPr="0050053A" w:rsidRDefault="009871DC" w:rsidP="000E3A00">
            <w:pPr>
              <w:pStyle w:val="Pa12"/>
              <w:rPr>
                <w:rStyle w:val="A4"/>
                <w:rFonts w:eastAsiaTheme="majorEastAsia"/>
                <w:bCs/>
              </w:rPr>
            </w:pP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r>
              <w:rPr>
                <w:rStyle w:val="A4"/>
                <w:rFonts w:eastAsiaTheme="majorEastAsia"/>
                <w:bCs/>
              </w:rPr>
              <w:br/>
            </w:r>
          </w:p>
          <w:p w14:paraId="06C4803A" w14:textId="77777777" w:rsidR="009871DC" w:rsidRPr="0050053A" w:rsidRDefault="009871DC" w:rsidP="000E3A00">
            <w:pPr>
              <w:pStyle w:val="Default"/>
              <w:rPr>
                <w:rStyle w:val="A4"/>
                <w:rFonts w:eastAsiaTheme="majorEastAsia"/>
                <w:bCs/>
              </w:rPr>
            </w:pPr>
          </w:p>
          <w:p w14:paraId="3B77F495" w14:textId="77777777" w:rsidR="009871DC" w:rsidRPr="0050053A" w:rsidRDefault="009871DC" w:rsidP="000E3A00">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3FCC98DC" w14:textId="23A25118" w:rsidR="004A6E73" w:rsidRPr="000003D7" w:rsidRDefault="004A6E73" w:rsidP="004A6E73">
      <w:pPr>
        <w:jc w:val="both"/>
        <w:rPr>
          <w:rFonts w:ascii="Calibri" w:hAnsi="Calibri" w:cs="Calibri"/>
        </w:rPr>
      </w:pPr>
      <w:r w:rsidRPr="000003D7">
        <w:rPr>
          <w:rFonts w:ascii="Calibri" w:hAnsi="Calibri" w:cs="Calibri"/>
        </w:rPr>
        <w:lastRenderedPageBreak/>
        <w:t xml:space="preserve"> </w:t>
      </w:r>
    </w:p>
    <w:sectPr w:rsidR="004A6E73" w:rsidRPr="000003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9C"/>
    <w:rsid w:val="000003D7"/>
    <w:rsid w:val="0007316B"/>
    <w:rsid w:val="000A58B9"/>
    <w:rsid w:val="00136505"/>
    <w:rsid w:val="00154B0C"/>
    <w:rsid w:val="001A79BF"/>
    <w:rsid w:val="00221252"/>
    <w:rsid w:val="002217A5"/>
    <w:rsid w:val="00271A85"/>
    <w:rsid w:val="0029079D"/>
    <w:rsid w:val="003A213B"/>
    <w:rsid w:val="0048348A"/>
    <w:rsid w:val="004A6E73"/>
    <w:rsid w:val="004C08FE"/>
    <w:rsid w:val="004F0882"/>
    <w:rsid w:val="00507412"/>
    <w:rsid w:val="005277F1"/>
    <w:rsid w:val="005817BC"/>
    <w:rsid w:val="005B6355"/>
    <w:rsid w:val="005D427D"/>
    <w:rsid w:val="005F77EF"/>
    <w:rsid w:val="0063367C"/>
    <w:rsid w:val="0065306F"/>
    <w:rsid w:val="006A588B"/>
    <w:rsid w:val="00721785"/>
    <w:rsid w:val="007915D1"/>
    <w:rsid w:val="00804766"/>
    <w:rsid w:val="00952A26"/>
    <w:rsid w:val="009871DC"/>
    <w:rsid w:val="00987E33"/>
    <w:rsid w:val="009B1D5F"/>
    <w:rsid w:val="00A14FD6"/>
    <w:rsid w:val="00A4080C"/>
    <w:rsid w:val="00AA3610"/>
    <w:rsid w:val="00AC014D"/>
    <w:rsid w:val="00B04EE1"/>
    <w:rsid w:val="00B06C9C"/>
    <w:rsid w:val="00B20FDB"/>
    <w:rsid w:val="00B62C01"/>
    <w:rsid w:val="00BD7FC6"/>
    <w:rsid w:val="00C40B83"/>
    <w:rsid w:val="00C410B8"/>
    <w:rsid w:val="00C623E9"/>
    <w:rsid w:val="00C91CEB"/>
    <w:rsid w:val="00C95065"/>
    <w:rsid w:val="00CA023B"/>
    <w:rsid w:val="00CB401B"/>
    <w:rsid w:val="00CD0F70"/>
    <w:rsid w:val="00D27832"/>
    <w:rsid w:val="00D3496A"/>
    <w:rsid w:val="00D46920"/>
    <w:rsid w:val="00DF1751"/>
    <w:rsid w:val="00E211CB"/>
    <w:rsid w:val="00ED0825"/>
    <w:rsid w:val="00EF6717"/>
    <w:rsid w:val="00FB0790"/>
    <w:rsid w:val="00FB0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DEEC"/>
  <w15:chartTrackingRefBased/>
  <w15:docId w15:val="{AB174FF5-CE3C-4210-9614-43DC5455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B06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6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6C9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6C9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6C9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6C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6C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6C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6C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6C9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6C9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6C9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6C9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6C9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6C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6C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6C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6C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6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6C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6C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6C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6C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6C9C"/>
    <w:rPr>
      <w:i/>
      <w:iCs/>
      <w:color w:val="404040" w:themeColor="text1" w:themeTint="BF"/>
    </w:rPr>
  </w:style>
  <w:style w:type="paragraph" w:styleId="Paragrafoelenco">
    <w:name w:val="List Paragraph"/>
    <w:basedOn w:val="Normale"/>
    <w:uiPriority w:val="34"/>
    <w:qFormat/>
    <w:rsid w:val="00B06C9C"/>
    <w:pPr>
      <w:ind w:left="720"/>
      <w:contextualSpacing/>
    </w:pPr>
  </w:style>
  <w:style w:type="character" w:styleId="Enfasiintensa">
    <w:name w:val="Intense Emphasis"/>
    <w:basedOn w:val="Carpredefinitoparagrafo"/>
    <w:uiPriority w:val="21"/>
    <w:qFormat/>
    <w:rsid w:val="00B06C9C"/>
    <w:rPr>
      <w:i/>
      <w:iCs/>
      <w:color w:val="0F4761" w:themeColor="accent1" w:themeShade="BF"/>
    </w:rPr>
  </w:style>
  <w:style w:type="paragraph" w:styleId="Citazioneintensa">
    <w:name w:val="Intense Quote"/>
    <w:basedOn w:val="Normale"/>
    <w:next w:val="Normale"/>
    <w:link w:val="CitazioneintensaCarattere"/>
    <w:uiPriority w:val="30"/>
    <w:qFormat/>
    <w:rsid w:val="00B06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6C9C"/>
    <w:rPr>
      <w:i/>
      <w:iCs/>
      <w:color w:val="0F4761" w:themeColor="accent1" w:themeShade="BF"/>
    </w:rPr>
  </w:style>
  <w:style w:type="character" w:styleId="Riferimentointenso">
    <w:name w:val="Intense Reference"/>
    <w:basedOn w:val="Carpredefinitoparagrafo"/>
    <w:uiPriority w:val="32"/>
    <w:qFormat/>
    <w:rsid w:val="00B06C9C"/>
    <w:rPr>
      <w:b/>
      <w:bCs/>
      <w:smallCaps/>
      <w:color w:val="0F4761" w:themeColor="accent1" w:themeShade="BF"/>
      <w:spacing w:val="5"/>
    </w:rPr>
  </w:style>
  <w:style w:type="paragraph" w:customStyle="1" w:styleId="Default">
    <w:name w:val="Default"/>
    <w:rsid w:val="009871DC"/>
    <w:pPr>
      <w:autoSpaceDE w:val="0"/>
      <w:autoSpaceDN w:val="0"/>
      <w:adjustRightInd w:val="0"/>
      <w:spacing w:after="0" w:line="240" w:lineRule="auto"/>
    </w:pPr>
    <w:rPr>
      <w:rFonts w:ascii="Arial" w:eastAsia="Times New Roman" w:hAnsi="Arial" w:cs="Arial"/>
      <w:color w:val="000000"/>
      <w:kern w:val="0"/>
      <w:sz w:val="24"/>
      <w:szCs w:val="24"/>
      <w:lang w:val="en-NZ" w:eastAsia="en-NZ"/>
      <w14:ligatures w14:val="none"/>
    </w:rPr>
  </w:style>
  <w:style w:type="character" w:customStyle="1" w:styleId="A4">
    <w:name w:val="A4"/>
    <w:uiPriority w:val="99"/>
    <w:rsid w:val="009871DC"/>
    <w:rPr>
      <w:color w:val="000000"/>
      <w:sz w:val="22"/>
      <w:szCs w:val="22"/>
    </w:rPr>
  </w:style>
  <w:style w:type="paragraph" w:customStyle="1" w:styleId="Pa12">
    <w:name w:val="Pa12"/>
    <w:basedOn w:val="Default"/>
    <w:next w:val="Default"/>
    <w:uiPriority w:val="99"/>
    <w:rsid w:val="009871DC"/>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015606">
      <w:bodyDiv w:val="1"/>
      <w:marLeft w:val="0"/>
      <w:marRight w:val="0"/>
      <w:marTop w:val="0"/>
      <w:marBottom w:val="0"/>
      <w:divBdr>
        <w:top w:val="none" w:sz="0" w:space="0" w:color="auto"/>
        <w:left w:val="none" w:sz="0" w:space="0" w:color="auto"/>
        <w:bottom w:val="none" w:sz="0" w:space="0" w:color="auto"/>
        <w:right w:val="none" w:sz="0" w:space="0" w:color="auto"/>
      </w:divBdr>
      <w:divsChild>
        <w:div w:id="1014847576">
          <w:marLeft w:val="0"/>
          <w:marRight w:val="0"/>
          <w:marTop w:val="0"/>
          <w:marBottom w:val="0"/>
          <w:divBdr>
            <w:top w:val="none" w:sz="0" w:space="0" w:color="auto"/>
            <w:left w:val="none" w:sz="0" w:space="0" w:color="auto"/>
            <w:bottom w:val="none" w:sz="0" w:space="0" w:color="auto"/>
            <w:right w:val="none" w:sz="0" w:space="0" w:color="auto"/>
          </w:divBdr>
          <w:divsChild>
            <w:div w:id="2039115915">
              <w:marLeft w:val="0"/>
              <w:marRight w:val="0"/>
              <w:marTop w:val="0"/>
              <w:marBottom w:val="0"/>
              <w:divBdr>
                <w:top w:val="none" w:sz="0" w:space="0" w:color="auto"/>
                <w:left w:val="none" w:sz="0" w:space="0" w:color="auto"/>
                <w:bottom w:val="none" w:sz="0" w:space="0" w:color="auto"/>
                <w:right w:val="none" w:sz="0" w:space="0" w:color="auto"/>
              </w:divBdr>
              <w:divsChild>
                <w:div w:id="1987317824">
                  <w:marLeft w:val="0"/>
                  <w:marRight w:val="0"/>
                  <w:marTop w:val="0"/>
                  <w:marBottom w:val="0"/>
                  <w:divBdr>
                    <w:top w:val="none" w:sz="0" w:space="0" w:color="auto"/>
                    <w:left w:val="none" w:sz="0" w:space="0" w:color="auto"/>
                    <w:bottom w:val="none" w:sz="0" w:space="0" w:color="auto"/>
                    <w:right w:val="none" w:sz="0" w:space="0" w:color="auto"/>
                  </w:divBdr>
                  <w:divsChild>
                    <w:div w:id="1668945584">
                      <w:marLeft w:val="0"/>
                      <w:marRight w:val="0"/>
                      <w:marTop w:val="0"/>
                      <w:marBottom w:val="0"/>
                      <w:divBdr>
                        <w:top w:val="none" w:sz="0" w:space="0" w:color="auto"/>
                        <w:left w:val="none" w:sz="0" w:space="0" w:color="auto"/>
                        <w:bottom w:val="none" w:sz="0" w:space="0" w:color="auto"/>
                        <w:right w:val="none" w:sz="0" w:space="0" w:color="auto"/>
                      </w:divBdr>
                      <w:divsChild>
                        <w:div w:id="1558276293">
                          <w:marLeft w:val="0"/>
                          <w:marRight w:val="0"/>
                          <w:marTop w:val="0"/>
                          <w:marBottom w:val="0"/>
                          <w:divBdr>
                            <w:top w:val="none" w:sz="0" w:space="0" w:color="auto"/>
                            <w:left w:val="none" w:sz="0" w:space="0" w:color="auto"/>
                            <w:bottom w:val="none" w:sz="0" w:space="0" w:color="auto"/>
                            <w:right w:val="none" w:sz="0" w:space="0" w:color="auto"/>
                          </w:divBdr>
                          <w:divsChild>
                            <w:div w:id="340664922">
                              <w:marLeft w:val="0"/>
                              <w:marRight w:val="0"/>
                              <w:marTop w:val="0"/>
                              <w:marBottom w:val="0"/>
                              <w:divBdr>
                                <w:top w:val="none" w:sz="0" w:space="0" w:color="auto"/>
                                <w:left w:val="none" w:sz="0" w:space="0" w:color="auto"/>
                                <w:bottom w:val="none" w:sz="0" w:space="0" w:color="auto"/>
                                <w:right w:val="none" w:sz="0" w:space="0" w:color="auto"/>
                              </w:divBdr>
                              <w:divsChild>
                                <w:div w:id="370811149">
                                  <w:marLeft w:val="0"/>
                                  <w:marRight w:val="0"/>
                                  <w:marTop w:val="0"/>
                                  <w:marBottom w:val="0"/>
                                  <w:divBdr>
                                    <w:top w:val="none" w:sz="0" w:space="0" w:color="auto"/>
                                    <w:left w:val="none" w:sz="0" w:space="0" w:color="auto"/>
                                    <w:bottom w:val="none" w:sz="0" w:space="0" w:color="auto"/>
                                    <w:right w:val="none" w:sz="0" w:space="0" w:color="auto"/>
                                  </w:divBdr>
                                  <w:divsChild>
                                    <w:div w:id="853344807">
                                      <w:marLeft w:val="0"/>
                                      <w:marRight w:val="0"/>
                                      <w:marTop w:val="0"/>
                                      <w:marBottom w:val="0"/>
                                      <w:divBdr>
                                        <w:top w:val="none" w:sz="0" w:space="0" w:color="auto"/>
                                        <w:left w:val="none" w:sz="0" w:space="0" w:color="auto"/>
                                        <w:bottom w:val="none" w:sz="0" w:space="0" w:color="auto"/>
                                        <w:right w:val="none" w:sz="0" w:space="0" w:color="auto"/>
                                      </w:divBdr>
                                      <w:divsChild>
                                        <w:div w:id="2120485933">
                                          <w:marLeft w:val="0"/>
                                          <w:marRight w:val="0"/>
                                          <w:marTop w:val="0"/>
                                          <w:marBottom w:val="0"/>
                                          <w:divBdr>
                                            <w:top w:val="none" w:sz="0" w:space="0" w:color="auto"/>
                                            <w:left w:val="none" w:sz="0" w:space="0" w:color="auto"/>
                                            <w:bottom w:val="none" w:sz="0" w:space="0" w:color="auto"/>
                                            <w:right w:val="none" w:sz="0" w:space="0" w:color="auto"/>
                                          </w:divBdr>
                                          <w:divsChild>
                                            <w:div w:id="743987736">
                                              <w:marLeft w:val="0"/>
                                              <w:marRight w:val="0"/>
                                              <w:marTop w:val="0"/>
                                              <w:marBottom w:val="0"/>
                                              <w:divBdr>
                                                <w:top w:val="none" w:sz="0" w:space="0" w:color="auto"/>
                                                <w:left w:val="none" w:sz="0" w:space="0" w:color="auto"/>
                                                <w:bottom w:val="none" w:sz="0" w:space="0" w:color="auto"/>
                                                <w:right w:val="none" w:sz="0" w:space="0" w:color="auto"/>
                                              </w:divBdr>
                                              <w:divsChild>
                                                <w:div w:id="1943830064">
                                                  <w:marLeft w:val="0"/>
                                                  <w:marRight w:val="0"/>
                                                  <w:marTop w:val="0"/>
                                                  <w:marBottom w:val="0"/>
                                                  <w:divBdr>
                                                    <w:top w:val="none" w:sz="0" w:space="0" w:color="auto"/>
                                                    <w:left w:val="none" w:sz="0" w:space="0" w:color="auto"/>
                                                    <w:bottom w:val="none" w:sz="0" w:space="0" w:color="auto"/>
                                                    <w:right w:val="none" w:sz="0" w:space="0" w:color="auto"/>
                                                  </w:divBdr>
                                                  <w:divsChild>
                                                    <w:div w:id="1211259386">
                                                      <w:marLeft w:val="0"/>
                                                      <w:marRight w:val="0"/>
                                                      <w:marTop w:val="0"/>
                                                      <w:marBottom w:val="0"/>
                                                      <w:divBdr>
                                                        <w:top w:val="none" w:sz="0" w:space="0" w:color="auto"/>
                                                        <w:left w:val="none" w:sz="0" w:space="0" w:color="auto"/>
                                                        <w:bottom w:val="none" w:sz="0" w:space="0" w:color="auto"/>
                                                        <w:right w:val="none" w:sz="0" w:space="0" w:color="auto"/>
                                                      </w:divBdr>
                                                      <w:divsChild>
                                                        <w:div w:id="802963459">
                                                          <w:marLeft w:val="0"/>
                                                          <w:marRight w:val="0"/>
                                                          <w:marTop w:val="0"/>
                                                          <w:marBottom w:val="0"/>
                                                          <w:divBdr>
                                                            <w:top w:val="none" w:sz="0" w:space="0" w:color="auto"/>
                                                            <w:left w:val="none" w:sz="0" w:space="0" w:color="auto"/>
                                                            <w:bottom w:val="none" w:sz="0" w:space="0" w:color="auto"/>
                                                            <w:right w:val="none" w:sz="0" w:space="0" w:color="auto"/>
                                                          </w:divBdr>
                                                          <w:divsChild>
                                                            <w:div w:id="1368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287331">
      <w:bodyDiv w:val="1"/>
      <w:marLeft w:val="0"/>
      <w:marRight w:val="0"/>
      <w:marTop w:val="0"/>
      <w:marBottom w:val="0"/>
      <w:divBdr>
        <w:top w:val="none" w:sz="0" w:space="0" w:color="auto"/>
        <w:left w:val="none" w:sz="0" w:space="0" w:color="auto"/>
        <w:bottom w:val="none" w:sz="0" w:space="0" w:color="auto"/>
        <w:right w:val="none" w:sz="0" w:space="0" w:color="auto"/>
      </w:divBdr>
      <w:divsChild>
        <w:div w:id="1499230058">
          <w:marLeft w:val="0"/>
          <w:marRight w:val="0"/>
          <w:marTop w:val="0"/>
          <w:marBottom w:val="0"/>
          <w:divBdr>
            <w:top w:val="none" w:sz="0" w:space="0" w:color="auto"/>
            <w:left w:val="none" w:sz="0" w:space="0" w:color="auto"/>
            <w:bottom w:val="none" w:sz="0" w:space="0" w:color="auto"/>
            <w:right w:val="none" w:sz="0" w:space="0" w:color="auto"/>
          </w:divBdr>
          <w:divsChild>
            <w:div w:id="1834375380">
              <w:marLeft w:val="0"/>
              <w:marRight w:val="0"/>
              <w:marTop w:val="0"/>
              <w:marBottom w:val="0"/>
              <w:divBdr>
                <w:top w:val="none" w:sz="0" w:space="0" w:color="auto"/>
                <w:left w:val="none" w:sz="0" w:space="0" w:color="auto"/>
                <w:bottom w:val="none" w:sz="0" w:space="0" w:color="auto"/>
                <w:right w:val="none" w:sz="0" w:space="0" w:color="auto"/>
              </w:divBdr>
              <w:divsChild>
                <w:div w:id="593511798">
                  <w:marLeft w:val="0"/>
                  <w:marRight w:val="0"/>
                  <w:marTop w:val="0"/>
                  <w:marBottom w:val="0"/>
                  <w:divBdr>
                    <w:top w:val="none" w:sz="0" w:space="0" w:color="auto"/>
                    <w:left w:val="none" w:sz="0" w:space="0" w:color="auto"/>
                    <w:bottom w:val="none" w:sz="0" w:space="0" w:color="auto"/>
                    <w:right w:val="none" w:sz="0" w:space="0" w:color="auto"/>
                  </w:divBdr>
                  <w:divsChild>
                    <w:div w:id="14424714">
                      <w:marLeft w:val="0"/>
                      <w:marRight w:val="0"/>
                      <w:marTop w:val="0"/>
                      <w:marBottom w:val="0"/>
                      <w:divBdr>
                        <w:top w:val="none" w:sz="0" w:space="0" w:color="auto"/>
                        <w:left w:val="none" w:sz="0" w:space="0" w:color="auto"/>
                        <w:bottom w:val="none" w:sz="0" w:space="0" w:color="auto"/>
                        <w:right w:val="none" w:sz="0" w:space="0" w:color="auto"/>
                      </w:divBdr>
                      <w:divsChild>
                        <w:div w:id="1135639240">
                          <w:marLeft w:val="0"/>
                          <w:marRight w:val="0"/>
                          <w:marTop w:val="0"/>
                          <w:marBottom w:val="0"/>
                          <w:divBdr>
                            <w:top w:val="none" w:sz="0" w:space="0" w:color="auto"/>
                            <w:left w:val="none" w:sz="0" w:space="0" w:color="auto"/>
                            <w:bottom w:val="none" w:sz="0" w:space="0" w:color="auto"/>
                            <w:right w:val="none" w:sz="0" w:space="0" w:color="auto"/>
                          </w:divBdr>
                          <w:divsChild>
                            <w:div w:id="1898515302">
                              <w:marLeft w:val="0"/>
                              <w:marRight w:val="0"/>
                              <w:marTop w:val="0"/>
                              <w:marBottom w:val="0"/>
                              <w:divBdr>
                                <w:top w:val="none" w:sz="0" w:space="0" w:color="auto"/>
                                <w:left w:val="none" w:sz="0" w:space="0" w:color="auto"/>
                                <w:bottom w:val="none" w:sz="0" w:space="0" w:color="auto"/>
                                <w:right w:val="none" w:sz="0" w:space="0" w:color="auto"/>
                              </w:divBdr>
                              <w:divsChild>
                                <w:div w:id="224608857">
                                  <w:marLeft w:val="0"/>
                                  <w:marRight w:val="0"/>
                                  <w:marTop w:val="0"/>
                                  <w:marBottom w:val="0"/>
                                  <w:divBdr>
                                    <w:top w:val="none" w:sz="0" w:space="0" w:color="auto"/>
                                    <w:left w:val="none" w:sz="0" w:space="0" w:color="auto"/>
                                    <w:bottom w:val="none" w:sz="0" w:space="0" w:color="auto"/>
                                    <w:right w:val="none" w:sz="0" w:space="0" w:color="auto"/>
                                  </w:divBdr>
                                  <w:divsChild>
                                    <w:div w:id="1903327234">
                                      <w:marLeft w:val="0"/>
                                      <w:marRight w:val="0"/>
                                      <w:marTop w:val="0"/>
                                      <w:marBottom w:val="0"/>
                                      <w:divBdr>
                                        <w:top w:val="none" w:sz="0" w:space="0" w:color="auto"/>
                                        <w:left w:val="none" w:sz="0" w:space="0" w:color="auto"/>
                                        <w:bottom w:val="none" w:sz="0" w:space="0" w:color="auto"/>
                                        <w:right w:val="none" w:sz="0" w:space="0" w:color="auto"/>
                                      </w:divBdr>
                                      <w:divsChild>
                                        <w:div w:id="1980183268">
                                          <w:marLeft w:val="0"/>
                                          <w:marRight w:val="0"/>
                                          <w:marTop w:val="0"/>
                                          <w:marBottom w:val="0"/>
                                          <w:divBdr>
                                            <w:top w:val="none" w:sz="0" w:space="0" w:color="auto"/>
                                            <w:left w:val="none" w:sz="0" w:space="0" w:color="auto"/>
                                            <w:bottom w:val="none" w:sz="0" w:space="0" w:color="auto"/>
                                            <w:right w:val="none" w:sz="0" w:space="0" w:color="auto"/>
                                          </w:divBdr>
                                          <w:divsChild>
                                            <w:div w:id="1998266567">
                                              <w:marLeft w:val="0"/>
                                              <w:marRight w:val="0"/>
                                              <w:marTop w:val="0"/>
                                              <w:marBottom w:val="0"/>
                                              <w:divBdr>
                                                <w:top w:val="none" w:sz="0" w:space="0" w:color="auto"/>
                                                <w:left w:val="none" w:sz="0" w:space="0" w:color="auto"/>
                                                <w:bottom w:val="none" w:sz="0" w:space="0" w:color="auto"/>
                                                <w:right w:val="none" w:sz="0" w:space="0" w:color="auto"/>
                                              </w:divBdr>
                                              <w:divsChild>
                                                <w:div w:id="1095903354">
                                                  <w:marLeft w:val="0"/>
                                                  <w:marRight w:val="0"/>
                                                  <w:marTop w:val="0"/>
                                                  <w:marBottom w:val="0"/>
                                                  <w:divBdr>
                                                    <w:top w:val="none" w:sz="0" w:space="0" w:color="auto"/>
                                                    <w:left w:val="none" w:sz="0" w:space="0" w:color="auto"/>
                                                    <w:bottom w:val="none" w:sz="0" w:space="0" w:color="auto"/>
                                                    <w:right w:val="none" w:sz="0" w:space="0" w:color="auto"/>
                                                  </w:divBdr>
                                                  <w:divsChild>
                                                    <w:div w:id="1956713028">
                                                      <w:marLeft w:val="0"/>
                                                      <w:marRight w:val="0"/>
                                                      <w:marTop w:val="0"/>
                                                      <w:marBottom w:val="0"/>
                                                      <w:divBdr>
                                                        <w:top w:val="none" w:sz="0" w:space="0" w:color="auto"/>
                                                        <w:left w:val="none" w:sz="0" w:space="0" w:color="auto"/>
                                                        <w:bottom w:val="none" w:sz="0" w:space="0" w:color="auto"/>
                                                        <w:right w:val="none" w:sz="0" w:space="0" w:color="auto"/>
                                                      </w:divBdr>
                                                      <w:divsChild>
                                                        <w:div w:id="829251934">
                                                          <w:marLeft w:val="0"/>
                                                          <w:marRight w:val="0"/>
                                                          <w:marTop w:val="0"/>
                                                          <w:marBottom w:val="0"/>
                                                          <w:divBdr>
                                                            <w:top w:val="none" w:sz="0" w:space="0" w:color="auto"/>
                                                            <w:left w:val="none" w:sz="0" w:space="0" w:color="auto"/>
                                                            <w:bottom w:val="none" w:sz="0" w:space="0" w:color="auto"/>
                                                            <w:right w:val="none" w:sz="0" w:space="0" w:color="auto"/>
                                                          </w:divBdr>
                                                          <w:divsChild>
                                                            <w:div w:id="10067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7820607">
      <w:bodyDiv w:val="1"/>
      <w:marLeft w:val="0"/>
      <w:marRight w:val="0"/>
      <w:marTop w:val="0"/>
      <w:marBottom w:val="0"/>
      <w:divBdr>
        <w:top w:val="none" w:sz="0" w:space="0" w:color="auto"/>
        <w:left w:val="none" w:sz="0" w:space="0" w:color="auto"/>
        <w:bottom w:val="none" w:sz="0" w:space="0" w:color="auto"/>
        <w:right w:val="none" w:sz="0" w:space="0" w:color="auto"/>
      </w:divBdr>
      <w:divsChild>
        <w:div w:id="601373762">
          <w:marLeft w:val="0"/>
          <w:marRight w:val="0"/>
          <w:marTop w:val="0"/>
          <w:marBottom w:val="0"/>
          <w:divBdr>
            <w:top w:val="none" w:sz="0" w:space="0" w:color="auto"/>
            <w:left w:val="none" w:sz="0" w:space="0" w:color="auto"/>
            <w:bottom w:val="none" w:sz="0" w:space="0" w:color="auto"/>
            <w:right w:val="none" w:sz="0" w:space="0" w:color="auto"/>
          </w:divBdr>
          <w:divsChild>
            <w:div w:id="1950580546">
              <w:marLeft w:val="0"/>
              <w:marRight w:val="0"/>
              <w:marTop w:val="0"/>
              <w:marBottom w:val="0"/>
              <w:divBdr>
                <w:top w:val="none" w:sz="0" w:space="0" w:color="auto"/>
                <w:left w:val="none" w:sz="0" w:space="0" w:color="auto"/>
                <w:bottom w:val="none" w:sz="0" w:space="0" w:color="auto"/>
                <w:right w:val="none" w:sz="0" w:space="0" w:color="auto"/>
              </w:divBdr>
              <w:divsChild>
                <w:div w:id="547954032">
                  <w:marLeft w:val="0"/>
                  <w:marRight w:val="0"/>
                  <w:marTop w:val="0"/>
                  <w:marBottom w:val="0"/>
                  <w:divBdr>
                    <w:top w:val="none" w:sz="0" w:space="0" w:color="auto"/>
                    <w:left w:val="none" w:sz="0" w:space="0" w:color="auto"/>
                    <w:bottom w:val="none" w:sz="0" w:space="0" w:color="auto"/>
                    <w:right w:val="none" w:sz="0" w:space="0" w:color="auto"/>
                  </w:divBdr>
                  <w:divsChild>
                    <w:div w:id="714432796">
                      <w:marLeft w:val="0"/>
                      <w:marRight w:val="0"/>
                      <w:marTop w:val="0"/>
                      <w:marBottom w:val="0"/>
                      <w:divBdr>
                        <w:top w:val="none" w:sz="0" w:space="0" w:color="auto"/>
                        <w:left w:val="none" w:sz="0" w:space="0" w:color="auto"/>
                        <w:bottom w:val="none" w:sz="0" w:space="0" w:color="auto"/>
                        <w:right w:val="none" w:sz="0" w:space="0" w:color="auto"/>
                      </w:divBdr>
                      <w:divsChild>
                        <w:div w:id="91054078">
                          <w:marLeft w:val="0"/>
                          <w:marRight w:val="0"/>
                          <w:marTop w:val="0"/>
                          <w:marBottom w:val="0"/>
                          <w:divBdr>
                            <w:top w:val="none" w:sz="0" w:space="0" w:color="auto"/>
                            <w:left w:val="none" w:sz="0" w:space="0" w:color="auto"/>
                            <w:bottom w:val="none" w:sz="0" w:space="0" w:color="auto"/>
                            <w:right w:val="none" w:sz="0" w:space="0" w:color="auto"/>
                          </w:divBdr>
                          <w:divsChild>
                            <w:div w:id="1098063844">
                              <w:marLeft w:val="0"/>
                              <w:marRight w:val="0"/>
                              <w:marTop w:val="0"/>
                              <w:marBottom w:val="0"/>
                              <w:divBdr>
                                <w:top w:val="none" w:sz="0" w:space="0" w:color="auto"/>
                                <w:left w:val="none" w:sz="0" w:space="0" w:color="auto"/>
                                <w:bottom w:val="none" w:sz="0" w:space="0" w:color="auto"/>
                                <w:right w:val="none" w:sz="0" w:space="0" w:color="auto"/>
                              </w:divBdr>
                              <w:divsChild>
                                <w:div w:id="64575919">
                                  <w:marLeft w:val="0"/>
                                  <w:marRight w:val="0"/>
                                  <w:marTop w:val="0"/>
                                  <w:marBottom w:val="0"/>
                                  <w:divBdr>
                                    <w:top w:val="none" w:sz="0" w:space="0" w:color="auto"/>
                                    <w:left w:val="none" w:sz="0" w:space="0" w:color="auto"/>
                                    <w:bottom w:val="none" w:sz="0" w:space="0" w:color="auto"/>
                                    <w:right w:val="none" w:sz="0" w:space="0" w:color="auto"/>
                                  </w:divBdr>
                                  <w:divsChild>
                                    <w:div w:id="896938705">
                                      <w:marLeft w:val="0"/>
                                      <w:marRight w:val="0"/>
                                      <w:marTop w:val="0"/>
                                      <w:marBottom w:val="0"/>
                                      <w:divBdr>
                                        <w:top w:val="none" w:sz="0" w:space="0" w:color="auto"/>
                                        <w:left w:val="none" w:sz="0" w:space="0" w:color="auto"/>
                                        <w:bottom w:val="none" w:sz="0" w:space="0" w:color="auto"/>
                                        <w:right w:val="none" w:sz="0" w:space="0" w:color="auto"/>
                                      </w:divBdr>
                                      <w:divsChild>
                                        <w:div w:id="368840903">
                                          <w:marLeft w:val="0"/>
                                          <w:marRight w:val="0"/>
                                          <w:marTop w:val="0"/>
                                          <w:marBottom w:val="0"/>
                                          <w:divBdr>
                                            <w:top w:val="none" w:sz="0" w:space="0" w:color="auto"/>
                                            <w:left w:val="none" w:sz="0" w:space="0" w:color="auto"/>
                                            <w:bottom w:val="none" w:sz="0" w:space="0" w:color="auto"/>
                                            <w:right w:val="none" w:sz="0" w:space="0" w:color="auto"/>
                                          </w:divBdr>
                                          <w:divsChild>
                                            <w:div w:id="568031668">
                                              <w:marLeft w:val="0"/>
                                              <w:marRight w:val="0"/>
                                              <w:marTop w:val="0"/>
                                              <w:marBottom w:val="0"/>
                                              <w:divBdr>
                                                <w:top w:val="none" w:sz="0" w:space="0" w:color="auto"/>
                                                <w:left w:val="none" w:sz="0" w:space="0" w:color="auto"/>
                                                <w:bottom w:val="none" w:sz="0" w:space="0" w:color="auto"/>
                                                <w:right w:val="none" w:sz="0" w:space="0" w:color="auto"/>
                                              </w:divBdr>
                                              <w:divsChild>
                                                <w:div w:id="1015576482">
                                                  <w:marLeft w:val="0"/>
                                                  <w:marRight w:val="0"/>
                                                  <w:marTop w:val="0"/>
                                                  <w:marBottom w:val="0"/>
                                                  <w:divBdr>
                                                    <w:top w:val="none" w:sz="0" w:space="0" w:color="auto"/>
                                                    <w:left w:val="none" w:sz="0" w:space="0" w:color="auto"/>
                                                    <w:bottom w:val="none" w:sz="0" w:space="0" w:color="auto"/>
                                                    <w:right w:val="none" w:sz="0" w:space="0" w:color="auto"/>
                                                  </w:divBdr>
                                                  <w:divsChild>
                                                    <w:div w:id="1687098007">
                                                      <w:marLeft w:val="0"/>
                                                      <w:marRight w:val="0"/>
                                                      <w:marTop w:val="0"/>
                                                      <w:marBottom w:val="0"/>
                                                      <w:divBdr>
                                                        <w:top w:val="none" w:sz="0" w:space="0" w:color="auto"/>
                                                        <w:left w:val="none" w:sz="0" w:space="0" w:color="auto"/>
                                                        <w:bottom w:val="none" w:sz="0" w:space="0" w:color="auto"/>
                                                        <w:right w:val="none" w:sz="0" w:space="0" w:color="auto"/>
                                                      </w:divBdr>
                                                      <w:divsChild>
                                                        <w:div w:id="466357158">
                                                          <w:marLeft w:val="0"/>
                                                          <w:marRight w:val="0"/>
                                                          <w:marTop w:val="0"/>
                                                          <w:marBottom w:val="0"/>
                                                          <w:divBdr>
                                                            <w:top w:val="none" w:sz="0" w:space="0" w:color="auto"/>
                                                            <w:left w:val="none" w:sz="0" w:space="0" w:color="auto"/>
                                                            <w:bottom w:val="none" w:sz="0" w:space="0" w:color="auto"/>
                                                            <w:right w:val="none" w:sz="0" w:space="0" w:color="auto"/>
                                                          </w:divBdr>
                                                          <w:divsChild>
                                                            <w:div w:id="16732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6732753">
      <w:bodyDiv w:val="1"/>
      <w:marLeft w:val="0"/>
      <w:marRight w:val="0"/>
      <w:marTop w:val="0"/>
      <w:marBottom w:val="0"/>
      <w:divBdr>
        <w:top w:val="none" w:sz="0" w:space="0" w:color="auto"/>
        <w:left w:val="none" w:sz="0" w:space="0" w:color="auto"/>
        <w:bottom w:val="none" w:sz="0" w:space="0" w:color="auto"/>
        <w:right w:val="none" w:sz="0" w:space="0" w:color="auto"/>
      </w:divBdr>
      <w:divsChild>
        <w:div w:id="464809488">
          <w:marLeft w:val="0"/>
          <w:marRight w:val="0"/>
          <w:marTop w:val="0"/>
          <w:marBottom w:val="0"/>
          <w:divBdr>
            <w:top w:val="none" w:sz="0" w:space="0" w:color="auto"/>
            <w:left w:val="none" w:sz="0" w:space="0" w:color="auto"/>
            <w:bottom w:val="none" w:sz="0" w:space="0" w:color="auto"/>
            <w:right w:val="none" w:sz="0" w:space="0" w:color="auto"/>
          </w:divBdr>
          <w:divsChild>
            <w:div w:id="929853659">
              <w:marLeft w:val="0"/>
              <w:marRight w:val="0"/>
              <w:marTop w:val="0"/>
              <w:marBottom w:val="0"/>
              <w:divBdr>
                <w:top w:val="none" w:sz="0" w:space="0" w:color="auto"/>
                <w:left w:val="none" w:sz="0" w:space="0" w:color="auto"/>
                <w:bottom w:val="none" w:sz="0" w:space="0" w:color="auto"/>
                <w:right w:val="none" w:sz="0" w:space="0" w:color="auto"/>
              </w:divBdr>
              <w:divsChild>
                <w:div w:id="1648365454">
                  <w:marLeft w:val="0"/>
                  <w:marRight w:val="0"/>
                  <w:marTop w:val="0"/>
                  <w:marBottom w:val="0"/>
                  <w:divBdr>
                    <w:top w:val="none" w:sz="0" w:space="0" w:color="auto"/>
                    <w:left w:val="none" w:sz="0" w:space="0" w:color="auto"/>
                    <w:bottom w:val="none" w:sz="0" w:space="0" w:color="auto"/>
                    <w:right w:val="none" w:sz="0" w:space="0" w:color="auto"/>
                  </w:divBdr>
                  <w:divsChild>
                    <w:div w:id="1465849426">
                      <w:marLeft w:val="0"/>
                      <w:marRight w:val="0"/>
                      <w:marTop w:val="0"/>
                      <w:marBottom w:val="0"/>
                      <w:divBdr>
                        <w:top w:val="none" w:sz="0" w:space="0" w:color="auto"/>
                        <w:left w:val="none" w:sz="0" w:space="0" w:color="auto"/>
                        <w:bottom w:val="none" w:sz="0" w:space="0" w:color="auto"/>
                        <w:right w:val="none" w:sz="0" w:space="0" w:color="auto"/>
                      </w:divBdr>
                      <w:divsChild>
                        <w:div w:id="783885760">
                          <w:marLeft w:val="0"/>
                          <w:marRight w:val="0"/>
                          <w:marTop w:val="0"/>
                          <w:marBottom w:val="0"/>
                          <w:divBdr>
                            <w:top w:val="none" w:sz="0" w:space="0" w:color="auto"/>
                            <w:left w:val="none" w:sz="0" w:space="0" w:color="auto"/>
                            <w:bottom w:val="none" w:sz="0" w:space="0" w:color="auto"/>
                            <w:right w:val="none" w:sz="0" w:space="0" w:color="auto"/>
                          </w:divBdr>
                          <w:divsChild>
                            <w:div w:id="1807697049">
                              <w:marLeft w:val="0"/>
                              <w:marRight w:val="0"/>
                              <w:marTop w:val="0"/>
                              <w:marBottom w:val="0"/>
                              <w:divBdr>
                                <w:top w:val="none" w:sz="0" w:space="0" w:color="auto"/>
                                <w:left w:val="none" w:sz="0" w:space="0" w:color="auto"/>
                                <w:bottom w:val="none" w:sz="0" w:space="0" w:color="auto"/>
                                <w:right w:val="none" w:sz="0" w:space="0" w:color="auto"/>
                              </w:divBdr>
                              <w:divsChild>
                                <w:div w:id="56785187">
                                  <w:marLeft w:val="0"/>
                                  <w:marRight w:val="0"/>
                                  <w:marTop w:val="0"/>
                                  <w:marBottom w:val="0"/>
                                  <w:divBdr>
                                    <w:top w:val="none" w:sz="0" w:space="0" w:color="auto"/>
                                    <w:left w:val="none" w:sz="0" w:space="0" w:color="auto"/>
                                    <w:bottom w:val="none" w:sz="0" w:space="0" w:color="auto"/>
                                    <w:right w:val="none" w:sz="0" w:space="0" w:color="auto"/>
                                  </w:divBdr>
                                  <w:divsChild>
                                    <w:div w:id="1387752415">
                                      <w:marLeft w:val="0"/>
                                      <w:marRight w:val="0"/>
                                      <w:marTop w:val="0"/>
                                      <w:marBottom w:val="0"/>
                                      <w:divBdr>
                                        <w:top w:val="none" w:sz="0" w:space="0" w:color="auto"/>
                                        <w:left w:val="none" w:sz="0" w:space="0" w:color="auto"/>
                                        <w:bottom w:val="none" w:sz="0" w:space="0" w:color="auto"/>
                                        <w:right w:val="none" w:sz="0" w:space="0" w:color="auto"/>
                                      </w:divBdr>
                                      <w:divsChild>
                                        <w:div w:id="1322076257">
                                          <w:marLeft w:val="0"/>
                                          <w:marRight w:val="0"/>
                                          <w:marTop w:val="0"/>
                                          <w:marBottom w:val="0"/>
                                          <w:divBdr>
                                            <w:top w:val="none" w:sz="0" w:space="0" w:color="auto"/>
                                            <w:left w:val="none" w:sz="0" w:space="0" w:color="auto"/>
                                            <w:bottom w:val="none" w:sz="0" w:space="0" w:color="auto"/>
                                            <w:right w:val="none" w:sz="0" w:space="0" w:color="auto"/>
                                          </w:divBdr>
                                          <w:divsChild>
                                            <w:div w:id="864246889">
                                              <w:marLeft w:val="0"/>
                                              <w:marRight w:val="0"/>
                                              <w:marTop w:val="0"/>
                                              <w:marBottom w:val="0"/>
                                              <w:divBdr>
                                                <w:top w:val="none" w:sz="0" w:space="0" w:color="auto"/>
                                                <w:left w:val="none" w:sz="0" w:space="0" w:color="auto"/>
                                                <w:bottom w:val="none" w:sz="0" w:space="0" w:color="auto"/>
                                                <w:right w:val="none" w:sz="0" w:space="0" w:color="auto"/>
                                              </w:divBdr>
                                              <w:divsChild>
                                                <w:div w:id="1042246575">
                                                  <w:marLeft w:val="0"/>
                                                  <w:marRight w:val="0"/>
                                                  <w:marTop w:val="0"/>
                                                  <w:marBottom w:val="0"/>
                                                  <w:divBdr>
                                                    <w:top w:val="none" w:sz="0" w:space="0" w:color="auto"/>
                                                    <w:left w:val="none" w:sz="0" w:space="0" w:color="auto"/>
                                                    <w:bottom w:val="none" w:sz="0" w:space="0" w:color="auto"/>
                                                    <w:right w:val="none" w:sz="0" w:space="0" w:color="auto"/>
                                                  </w:divBdr>
                                                  <w:divsChild>
                                                    <w:div w:id="1897617756">
                                                      <w:marLeft w:val="0"/>
                                                      <w:marRight w:val="0"/>
                                                      <w:marTop w:val="0"/>
                                                      <w:marBottom w:val="0"/>
                                                      <w:divBdr>
                                                        <w:top w:val="none" w:sz="0" w:space="0" w:color="auto"/>
                                                        <w:left w:val="none" w:sz="0" w:space="0" w:color="auto"/>
                                                        <w:bottom w:val="none" w:sz="0" w:space="0" w:color="auto"/>
                                                        <w:right w:val="none" w:sz="0" w:space="0" w:color="auto"/>
                                                      </w:divBdr>
                                                      <w:divsChild>
                                                        <w:div w:id="1787845067">
                                                          <w:marLeft w:val="0"/>
                                                          <w:marRight w:val="0"/>
                                                          <w:marTop w:val="0"/>
                                                          <w:marBottom w:val="0"/>
                                                          <w:divBdr>
                                                            <w:top w:val="none" w:sz="0" w:space="0" w:color="auto"/>
                                                            <w:left w:val="none" w:sz="0" w:space="0" w:color="auto"/>
                                                            <w:bottom w:val="none" w:sz="0" w:space="0" w:color="auto"/>
                                                            <w:right w:val="none" w:sz="0" w:space="0" w:color="auto"/>
                                                          </w:divBdr>
                                                          <w:divsChild>
                                                            <w:div w:id="10496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26C3F-AF84-4692-90FA-1E8CDC498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8309D-A8D9-483C-8AE7-D4021FB6AAA3}">
  <ds:schemaRefs>
    <ds:schemaRef ds:uri="http://schemas.microsoft.com/sharepoint/v3/contenttype/forms"/>
  </ds:schemaRefs>
</ds:datastoreItem>
</file>

<file path=customXml/itemProps3.xml><?xml version="1.0" encoding="utf-8"?>
<ds:datastoreItem xmlns:ds="http://schemas.openxmlformats.org/officeDocument/2006/customXml" ds:itemID="{BEE0DBC6-68B5-4285-9759-DE02A7F0D910}">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CB27CAAE-C500-45A2-BCCE-44484C4E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3152</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Berto</dc:creator>
  <cp:keywords/>
  <dc:description/>
  <cp:lastModifiedBy>Francesca Giannetti</cp:lastModifiedBy>
  <cp:revision>2</cp:revision>
  <dcterms:created xsi:type="dcterms:W3CDTF">2024-06-25T08:18:00Z</dcterms:created>
  <dcterms:modified xsi:type="dcterms:W3CDTF">2024-06-25T08:18:00Z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http://www.zotero.org/styles/annals-of-forest-science</vt:lpwstr>
  </property>
  <property fmtid="{D5CDD505-2E9C-101B-9397-08002B2CF9AE}" pid="3" name="Mendeley Recent Style Name 0_1">
    <vt:lpwstr>Annals of Forest Science</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http://www.zotero.org/styles/ecological-indicators</vt:lpwstr>
  </property>
  <property fmtid="{D5CDD505-2E9C-101B-9397-08002B2CF9AE}" pid="9" name="Mendeley Recent Style Name 3_1">
    <vt:lpwstr>Ecological Indicators</vt:lpwstr>
  </property>
  <property fmtid="{D5CDD505-2E9C-101B-9397-08002B2CF9AE}" pid="10" name="Mendeley Recent Style Id 4_1">
    <vt:lpwstr>http://www.zotero.org/styles/ecological-informatics</vt:lpwstr>
  </property>
  <property fmtid="{D5CDD505-2E9C-101B-9397-08002B2CF9AE}" pid="11" name="Mendeley Recent Style Name 4_1">
    <vt:lpwstr>Ecological Informatics</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http://www.zotero.org/styles/journal-of-maps</vt:lpwstr>
  </property>
  <property fmtid="{D5CDD505-2E9C-101B-9397-08002B2CF9AE}" pid="15" name="Mendeley Recent Style Name 6_1">
    <vt:lpwstr>Journal of Maps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0x01010004DB0B76CE105D459F58063C0D0B3831</vt:lpwstr>
  </property>
  <property fmtid="{D5CDD505-2E9C-101B-9397-08002B2CF9AE}" pid="23" name="MediaServiceImageTags">
    <vt:lpwstr/>
  </property>
</Properties>
</file>