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1683" w14:textId="5EF0F528" w:rsidR="008427FA" w:rsidRPr="003C30BC" w:rsidRDefault="005F6573" w:rsidP="003C30BC">
      <w:pPr>
        <w:rPr>
          <w:rFonts w:ascii="Arial" w:hAnsi="Arial" w:cs="Arial"/>
          <w:b/>
          <w:bCs/>
        </w:rPr>
      </w:pPr>
      <w:r w:rsidRPr="003C30BC">
        <w:rPr>
          <w:rFonts w:ascii="Arial" w:hAnsi="Arial" w:cs="Arial"/>
          <w:b/>
          <w:bCs/>
        </w:rPr>
        <w:t>Fibrosis-4 (FIB-4) Index, incident hepatobiliary disease and major adverse cardiovascular events in type 2 diabetes: The Fremantle Diabetes Study Phase 2</w:t>
      </w:r>
    </w:p>
    <w:p w14:paraId="1B6C5744" w14:textId="77777777" w:rsidR="008427FA" w:rsidRPr="005F6573" w:rsidRDefault="008427FA" w:rsidP="003C30BC">
      <w:pPr>
        <w:rPr>
          <w:rFonts w:ascii="Arial" w:hAnsi="Arial" w:cs="Arial"/>
        </w:rPr>
      </w:pPr>
    </w:p>
    <w:p w14:paraId="265C7D9B" w14:textId="77777777" w:rsidR="008427FA" w:rsidRPr="005F6573" w:rsidRDefault="008427FA" w:rsidP="003C30BC">
      <w:pPr>
        <w:rPr>
          <w:rFonts w:ascii="Arial" w:hAnsi="Arial" w:cs="Arial"/>
        </w:rPr>
      </w:pPr>
    </w:p>
    <w:p w14:paraId="5C302A01" w14:textId="72937018" w:rsidR="00C75045" w:rsidRPr="005F6573" w:rsidRDefault="00C75045" w:rsidP="003C30BC">
      <w:pPr>
        <w:jc w:val="both"/>
        <w:rPr>
          <w:rFonts w:ascii="Arial" w:hAnsi="Arial" w:cs="Arial"/>
        </w:rPr>
      </w:pPr>
      <w:r w:rsidRPr="005F6573">
        <w:rPr>
          <w:rFonts w:ascii="Arial" w:hAnsi="Arial" w:cs="Arial"/>
          <w:b/>
        </w:rPr>
        <w:t>Aim:</w:t>
      </w:r>
      <w:r w:rsidRPr="005F6573">
        <w:rPr>
          <w:rFonts w:ascii="Arial" w:hAnsi="Arial" w:cs="Arial"/>
        </w:rPr>
        <w:t xml:space="preserve"> To determine whether the Fibrosis-4 Index (FIB-4) is independently associated with incident hepatobiliary disease </w:t>
      </w:r>
      <w:r w:rsidR="00435619" w:rsidRPr="005F6573">
        <w:rPr>
          <w:rFonts w:ascii="Arial" w:hAnsi="Arial" w:cs="Arial"/>
        </w:rPr>
        <w:t xml:space="preserve">(HBD) </w:t>
      </w:r>
      <w:r w:rsidRPr="005F6573">
        <w:rPr>
          <w:rFonts w:ascii="Arial" w:hAnsi="Arial" w:cs="Arial"/>
        </w:rPr>
        <w:t>and major adverse cardiovascular events (MACE; non-fatal myocardial infarction</w:t>
      </w:r>
      <w:r w:rsidR="002957A5" w:rsidRPr="005F6573">
        <w:rPr>
          <w:rFonts w:ascii="Arial" w:hAnsi="Arial" w:cs="Arial"/>
        </w:rPr>
        <w:t xml:space="preserve"> (MI)</w:t>
      </w:r>
      <w:r w:rsidRPr="005F6573">
        <w:rPr>
          <w:rFonts w:ascii="Arial" w:hAnsi="Arial" w:cs="Arial"/>
        </w:rPr>
        <w:t>, non-fatal stroke, cardiovascular</w:t>
      </w:r>
      <w:r w:rsidR="00C223BD">
        <w:rPr>
          <w:rFonts w:ascii="Arial" w:hAnsi="Arial" w:cs="Arial"/>
        </w:rPr>
        <w:t xml:space="preserve"> disease</w:t>
      </w:r>
      <w:r w:rsidRPr="005F6573">
        <w:rPr>
          <w:rFonts w:ascii="Arial" w:hAnsi="Arial" w:cs="Arial"/>
        </w:rPr>
        <w:t xml:space="preserve"> </w:t>
      </w:r>
      <w:r w:rsidR="00C223BD">
        <w:rPr>
          <w:rFonts w:ascii="Arial" w:hAnsi="Arial" w:cs="Arial"/>
        </w:rPr>
        <w:t xml:space="preserve">(CVD) </w:t>
      </w:r>
      <w:r w:rsidRPr="005F6573">
        <w:rPr>
          <w:rFonts w:ascii="Arial" w:hAnsi="Arial" w:cs="Arial"/>
        </w:rPr>
        <w:t xml:space="preserve">death) in type 2 diabetes after adjusting for conventional risk factors. </w:t>
      </w:r>
    </w:p>
    <w:p w14:paraId="355F5064" w14:textId="77777777" w:rsidR="003C30BC" w:rsidRDefault="003C30BC" w:rsidP="003C30BC">
      <w:pPr>
        <w:jc w:val="both"/>
        <w:rPr>
          <w:rFonts w:ascii="Arial" w:hAnsi="Arial" w:cs="Arial"/>
          <w:b/>
        </w:rPr>
      </w:pPr>
    </w:p>
    <w:p w14:paraId="3EC84533" w14:textId="79D32C81" w:rsidR="00C75045" w:rsidRPr="005F6573" w:rsidRDefault="00C75045" w:rsidP="003C30BC">
      <w:pPr>
        <w:jc w:val="both"/>
        <w:rPr>
          <w:rFonts w:ascii="Arial" w:hAnsi="Arial" w:cs="Arial"/>
        </w:rPr>
      </w:pPr>
      <w:r w:rsidRPr="005F6573">
        <w:rPr>
          <w:rFonts w:ascii="Arial" w:hAnsi="Arial" w:cs="Arial"/>
          <w:b/>
        </w:rPr>
        <w:t>Methods:</w:t>
      </w:r>
      <w:r w:rsidRPr="005F6573">
        <w:rPr>
          <w:rFonts w:ascii="Arial" w:hAnsi="Arial" w:cs="Arial"/>
        </w:rPr>
        <w:t xml:space="preserve"> Participants</w:t>
      </w:r>
      <w:r w:rsidR="00435619" w:rsidRPr="005F6573">
        <w:rPr>
          <w:rFonts w:ascii="Arial" w:hAnsi="Arial" w:cs="Arial"/>
        </w:rPr>
        <w:t xml:space="preserve"> </w:t>
      </w:r>
      <w:r w:rsidRPr="005F6573">
        <w:rPr>
          <w:rFonts w:ascii="Arial" w:hAnsi="Arial" w:cs="Arial"/>
        </w:rPr>
        <w:t xml:space="preserve">with </w:t>
      </w:r>
      <w:proofErr w:type="gramStart"/>
      <w:r w:rsidR="00F36BD0">
        <w:rPr>
          <w:rFonts w:ascii="Arial" w:hAnsi="Arial" w:cs="Arial"/>
        </w:rPr>
        <w:t>clinically-defined</w:t>
      </w:r>
      <w:proofErr w:type="gramEnd"/>
      <w:r w:rsidR="00F36BD0">
        <w:rPr>
          <w:rFonts w:ascii="Arial" w:hAnsi="Arial" w:cs="Arial"/>
        </w:rPr>
        <w:t xml:space="preserve"> </w:t>
      </w:r>
      <w:r w:rsidRPr="005F6573">
        <w:rPr>
          <w:rFonts w:ascii="Arial" w:hAnsi="Arial" w:cs="Arial"/>
        </w:rPr>
        <w:t>type 2 diabetes (n</w:t>
      </w:r>
      <w:r w:rsidR="00F36BD0" w:rsidRPr="005F6573">
        <w:rPr>
          <w:rFonts w:ascii="Arial" w:hAnsi="Arial" w:cs="Arial"/>
        </w:rPr>
        <w:t>=</w:t>
      </w:r>
      <w:r w:rsidR="00F36BD0">
        <w:rPr>
          <w:rFonts w:ascii="Arial" w:hAnsi="Arial" w:cs="Arial"/>
        </w:rPr>
        <w:t>1,551</w:t>
      </w:r>
      <w:r w:rsidR="00F36BD0" w:rsidRPr="005F6573">
        <w:rPr>
          <w:rFonts w:ascii="Arial" w:hAnsi="Arial" w:cs="Arial"/>
        </w:rPr>
        <w:t xml:space="preserve">, </w:t>
      </w:r>
      <w:r w:rsidRPr="005F6573">
        <w:rPr>
          <w:rFonts w:ascii="Arial" w:hAnsi="Arial" w:cs="Arial"/>
        </w:rPr>
        <w:t xml:space="preserve">mean age </w:t>
      </w:r>
      <w:r w:rsidR="00F36BD0">
        <w:rPr>
          <w:rFonts w:ascii="Arial" w:hAnsi="Arial" w:cs="Arial"/>
        </w:rPr>
        <w:t>65</w:t>
      </w:r>
      <w:r w:rsidR="00F36BD0" w:rsidRPr="005F6573">
        <w:rPr>
          <w:rFonts w:ascii="Arial" w:hAnsi="Arial" w:cs="Arial"/>
        </w:rPr>
        <w:t>.</w:t>
      </w:r>
      <w:r w:rsidR="00F36BD0">
        <w:rPr>
          <w:rFonts w:ascii="Arial" w:hAnsi="Arial" w:cs="Arial"/>
        </w:rPr>
        <w:t>7</w:t>
      </w:r>
      <w:r w:rsidR="00F36BD0" w:rsidRPr="005F6573">
        <w:rPr>
          <w:rFonts w:ascii="Arial" w:hAnsi="Arial" w:cs="Arial"/>
        </w:rPr>
        <w:t xml:space="preserve"> </w:t>
      </w:r>
      <w:r w:rsidRPr="005F6573">
        <w:rPr>
          <w:rFonts w:ascii="Arial" w:hAnsi="Arial" w:cs="Arial"/>
        </w:rPr>
        <w:t xml:space="preserve">years, </w:t>
      </w:r>
      <w:r w:rsidR="00F36BD0">
        <w:rPr>
          <w:rFonts w:ascii="Arial" w:hAnsi="Arial" w:cs="Arial"/>
        </w:rPr>
        <w:t>51.9</w:t>
      </w:r>
      <w:r w:rsidR="00F36BD0" w:rsidRPr="005F6573">
        <w:rPr>
          <w:rFonts w:ascii="Arial" w:hAnsi="Arial" w:cs="Arial"/>
        </w:rPr>
        <w:t xml:space="preserve">% </w:t>
      </w:r>
      <w:r w:rsidRPr="005F6573">
        <w:rPr>
          <w:rFonts w:ascii="Arial" w:hAnsi="Arial" w:cs="Arial"/>
        </w:rPr>
        <w:t>males) from the Fremantle Diabetes Study Phase II</w:t>
      </w:r>
      <w:r w:rsidR="00636B7F" w:rsidRPr="005F6573">
        <w:rPr>
          <w:rFonts w:ascii="Arial" w:hAnsi="Arial" w:cs="Arial"/>
        </w:rPr>
        <w:t xml:space="preserve"> </w:t>
      </w:r>
      <w:r w:rsidRPr="005F6573">
        <w:rPr>
          <w:rFonts w:ascii="Arial" w:hAnsi="Arial" w:cs="Arial"/>
        </w:rPr>
        <w:t>were followed from entry (2008-11) to end-2021 for first hospitalisation</w:t>
      </w:r>
      <w:r w:rsidR="00737125">
        <w:rPr>
          <w:rFonts w:ascii="Arial" w:hAnsi="Arial" w:cs="Arial"/>
        </w:rPr>
        <w:t>s</w:t>
      </w:r>
      <w:r w:rsidRPr="005F6573">
        <w:rPr>
          <w:rFonts w:ascii="Arial" w:hAnsi="Arial" w:cs="Arial"/>
        </w:rPr>
        <w:t xml:space="preserve"> for/with, or death from/with, HBD </w:t>
      </w:r>
      <w:r w:rsidR="00737125">
        <w:rPr>
          <w:rFonts w:ascii="Arial" w:hAnsi="Arial" w:cs="Arial"/>
        </w:rPr>
        <w:t>and</w:t>
      </w:r>
      <w:r w:rsidRPr="005F6573">
        <w:rPr>
          <w:rFonts w:ascii="Arial" w:hAnsi="Arial" w:cs="Arial"/>
        </w:rPr>
        <w:t xml:space="preserve"> MACE.</w:t>
      </w:r>
      <w:r w:rsidR="00435619" w:rsidRPr="005F6573">
        <w:rPr>
          <w:rFonts w:ascii="Arial" w:hAnsi="Arial" w:cs="Arial"/>
        </w:rPr>
        <w:t xml:space="preserve"> Baseline FIB-4 </w:t>
      </w:r>
      <w:r w:rsidR="00636B7F" w:rsidRPr="005F6573">
        <w:rPr>
          <w:rFonts w:ascii="Arial" w:hAnsi="Arial" w:cs="Arial"/>
        </w:rPr>
        <w:t>(</w:t>
      </w:r>
      <w:r w:rsidR="005F6573">
        <w:rPr>
          <w:rFonts w:ascii="Arial" w:hAnsi="Arial" w:cs="Arial"/>
        </w:rPr>
        <w:t xml:space="preserve">calculated from </w:t>
      </w:r>
      <w:r w:rsidR="00636B7F" w:rsidRPr="005F6573">
        <w:rPr>
          <w:rFonts w:ascii="Arial" w:hAnsi="Arial" w:cs="Arial"/>
        </w:rPr>
        <w:t>age</w:t>
      </w:r>
      <w:r w:rsidR="005F6573">
        <w:rPr>
          <w:rFonts w:ascii="Arial" w:hAnsi="Arial" w:cs="Arial"/>
        </w:rPr>
        <w:t>,</w:t>
      </w:r>
      <w:r w:rsidR="00636B7F" w:rsidRPr="005F6573">
        <w:rPr>
          <w:rFonts w:ascii="Arial" w:hAnsi="Arial" w:cs="Arial"/>
        </w:rPr>
        <w:t xml:space="preserve"> </w:t>
      </w:r>
      <w:r w:rsidR="005F6573">
        <w:rPr>
          <w:rFonts w:ascii="Arial" w:hAnsi="Arial" w:cs="Arial"/>
        </w:rPr>
        <w:t>serum transaminase concentrations</w:t>
      </w:r>
      <w:r w:rsidR="00737125">
        <w:rPr>
          <w:rFonts w:ascii="Arial" w:hAnsi="Arial" w:cs="Arial"/>
        </w:rPr>
        <w:t>,</w:t>
      </w:r>
      <w:r w:rsidR="005F6573">
        <w:rPr>
          <w:rFonts w:ascii="Arial" w:hAnsi="Arial" w:cs="Arial"/>
        </w:rPr>
        <w:t xml:space="preserve"> platelet count</w:t>
      </w:r>
      <w:r w:rsidR="00636B7F" w:rsidRPr="005F6573">
        <w:rPr>
          <w:rFonts w:ascii="Arial" w:hAnsi="Arial" w:cs="Arial"/>
        </w:rPr>
        <w:t xml:space="preserve">) </w:t>
      </w:r>
      <w:r w:rsidR="00435619" w:rsidRPr="005F6573">
        <w:rPr>
          <w:rFonts w:ascii="Arial" w:hAnsi="Arial" w:cs="Arial"/>
        </w:rPr>
        <w:t>was added to Cox and competing risk regression models of conventional predictors of both endpoints</w:t>
      </w:r>
      <w:r w:rsidR="000E0B2F" w:rsidRPr="005F6573">
        <w:rPr>
          <w:rFonts w:ascii="Arial" w:hAnsi="Arial" w:cs="Arial"/>
        </w:rPr>
        <w:t xml:space="preserve"> to assess its independent prognostic value</w:t>
      </w:r>
      <w:r w:rsidR="00435619" w:rsidRPr="005F6573">
        <w:rPr>
          <w:rFonts w:ascii="Arial" w:hAnsi="Arial" w:cs="Arial"/>
        </w:rPr>
        <w:t>.</w:t>
      </w:r>
    </w:p>
    <w:p w14:paraId="0CBFC6F3" w14:textId="77777777" w:rsidR="003C30BC" w:rsidRDefault="003C30BC" w:rsidP="003C30BC">
      <w:pPr>
        <w:jc w:val="both"/>
        <w:rPr>
          <w:rFonts w:ascii="Arial" w:hAnsi="Arial" w:cs="Arial"/>
          <w:b/>
        </w:rPr>
      </w:pPr>
    </w:p>
    <w:p w14:paraId="13311BC3" w14:textId="249BEC2A" w:rsidR="003A469D" w:rsidRPr="005F6573" w:rsidRDefault="00C75045" w:rsidP="003C30BC">
      <w:pPr>
        <w:jc w:val="both"/>
        <w:rPr>
          <w:rFonts w:ascii="Arial" w:hAnsi="Arial" w:cs="Arial"/>
        </w:rPr>
      </w:pPr>
      <w:r w:rsidRPr="005F6573">
        <w:rPr>
          <w:rFonts w:ascii="Arial" w:hAnsi="Arial" w:cs="Arial"/>
          <w:b/>
        </w:rPr>
        <w:t xml:space="preserve">Results: </w:t>
      </w:r>
      <w:r w:rsidR="00636B7F" w:rsidRPr="005F6573">
        <w:rPr>
          <w:rFonts w:ascii="Arial" w:hAnsi="Arial" w:cs="Arial"/>
          <w:bCs/>
        </w:rPr>
        <w:t xml:space="preserve">Of </w:t>
      </w:r>
      <w:r w:rsidR="00F36BD0">
        <w:rPr>
          <w:rFonts w:ascii="Arial" w:hAnsi="Arial" w:cs="Arial"/>
          <w:bCs/>
        </w:rPr>
        <w:t xml:space="preserve">the </w:t>
      </w:r>
      <w:r w:rsidR="00636B7F" w:rsidRPr="005F6573">
        <w:rPr>
          <w:rFonts w:ascii="Arial" w:hAnsi="Arial" w:cs="Arial"/>
          <w:bCs/>
        </w:rPr>
        <w:t>1,337 participants</w:t>
      </w:r>
      <w:r w:rsidR="00C223BD">
        <w:rPr>
          <w:rFonts w:ascii="Arial" w:hAnsi="Arial" w:cs="Arial"/>
          <w:bCs/>
        </w:rPr>
        <w:t xml:space="preserve"> </w:t>
      </w:r>
      <w:r w:rsidR="00C223BD" w:rsidRPr="005F6573">
        <w:rPr>
          <w:rFonts w:ascii="Arial" w:hAnsi="Arial" w:cs="Arial"/>
          <w:bCs/>
        </w:rPr>
        <w:t xml:space="preserve">without </w:t>
      </w:r>
      <w:r w:rsidR="00C223BD" w:rsidRPr="005F6573">
        <w:rPr>
          <w:rFonts w:ascii="Arial" w:hAnsi="Arial" w:cs="Arial"/>
        </w:rPr>
        <w:t xml:space="preserve">prior </w:t>
      </w:r>
      <w:r w:rsidR="00737125">
        <w:rPr>
          <w:rFonts w:ascii="Arial" w:hAnsi="Arial" w:cs="Arial"/>
        </w:rPr>
        <w:t>HBD</w:t>
      </w:r>
      <w:r w:rsidR="00636B7F" w:rsidRPr="005F6573">
        <w:rPr>
          <w:rFonts w:ascii="Arial" w:hAnsi="Arial" w:cs="Arial"/>
        </w:rPr>
        <w:t xml:space="preserve">, 176 (13.2%) had a primary HBD hospitalisation. Independent predictors of incident HBD </w:t>
      </w:r>
      <w:r w:rsidR="00F77FAF">
        <w:rPr>
          <w:rFonts w:ascii="Arial" w:hAnsi="Arial" w:cs="Arial"/>
        </w:rPr>
        <w:t xml:space="preserve">hospitalisation </w:t>
      </w:r>
      <w:r w:rsidR="00636B7F" w:rsidRPr="005F6573">
        <w:rPr>
          <w:rFonts w:ascii="Arial" w:hAnsi="Arial" w:cs="Arial"/>
        </w:rPr>
        <w:t xml:space="preserve">in Cox regression were A Body </w:t>
      </w:r>
      <w:r w:rsidR="00792B1E">
        <w:rPr>
          <w:rFonts w:ascii="Arial" w:hAnsi="Arial" w:cs="Arial"/>
        </w:rPr>
        <w:t>Shape</w:t>
      </w:r>
      <w:r w:rsidR="00792B1E" w:rsidRPr="005F6573">
        <w:rPr>
          <w:rFonts w:ascii="Arial" w:hAnsi="Arial" w:cs="Arial"/>
        </w:rPr>
        <w:t xml:space="preserve"> </w:t>
      </w:r>
      <w:r w:rsidR="00636B7F" w:rsidRPr="005F6573">
        <w:rPr>
          <w:rFonts w:ascii="Arial" w:hAnsi="Arial" w:cs="Arial"/>
        </w:rPr>
        <w:t xml:space="preserve">Index (ABSI), Aboriginal </w:t>
      </w:r>
      <w:r w:rsidR="00792B1E">
        <w:rPr>
          <w:rFonts w:ascii="Arial" w:hAnsi="Arial" w:cs="Arial"/>
        </w:rPr>
        <w:t>background</w:t>
      </w:r>
      <w:r w:rsidR="00636B7F" w:rsidRPr="005F6573">
        <w:rPr>
          <w:rFonts w:ascii="Arial" w:hAnsi="Arial" w:cs="Arial"/>
        </w:rPr>
        <w:t>, eGFR &lt;30</w:t>
      </w:r>
      <w:r w:rsidR="005F6573">
        <w:rPr>
          <w:rFonts w:ascii="Arial" w:hAnsi="Arial" w:cs="Arial"/>
        </w:rPr>
        <w:t xml:space="preserve"> </w:t>
      </w:r>
      <w:r w:rsidR="00636B7F" w:rsidRPr="005F6573">
        <w:rPr>
          <w:rFonts w:ascii="Arial" w:hAnsi="Arial" w:cs="Arial"/>
        </w:rPr>
        <w:t xml:space="preserve">mL/min/1.73m², platelet count (inversely), and gamma </w:t>
      </w:r>
      <w:r w:rsidR="002957A5" w:rsidRPr="005F6573">
        <w:rPr>
          <w:rFonts w:ascii="Arial" w:hAnsi="Arial" w:cs="Arial"/>
        </w:rPr>
        <w:t>glutamyl</w:t>
      </w:r>
      <w:r w:rsidR="003A469D" w:rsidRPr="005F6573">
        <w:rPr>
          <w:rFonts w:ascii="Arial" w:hAnsi="Arial" w:cs="Arial"/>
        </w:rPr>
        <w:t xml:space="preserve"> </w:t>
      </w:r>
      <w:r w:rsidR="002957A5" w:rsidRPr="005F6573">
        <w:rPr>
          <w:rFonts w:ascii="Arial" w:hAnsi="Arial" w:cs="Arial"/>
        </w:rPr>
        <w:t>transferase (ƳGT)</w:t>
      </w:r>
      <w:r w:rsidR="00636B7F" w:rsidRPr="005F6573">
        <w:rPr>
          <w:rFonts w:ascii="Arial" w:hAnsi="Arial" w:cs="Arial"/>
        </w:rPr>
        <w:t xml:space="preserve"> and α2 macroglobulin concentrations (</w:t>
      </w:r>
      <w:r w:rsidR="00636B7F" w:rsidRPr="005F6573">
        <w:rPr>
          <w:rFonts w:ascii="Arial" w:hAnsi="Arial" w:cs="Arial"/>
          <w:i/>
          <w:iCs/>
        </w:rPr>
        <w:t>P</w:t>
      </w:r>
      <w:r w:rsidR="00636B7F" w:rsidRPr="005F6573">
        <w:rPr>
          <w:rFonts w:ascii="Arial" w:hAnsi="Arial" w:cs="Arial"/>
        </w:rPr>
        <w:t>≤0.012</w:t>
      </w:r>
      <w:r w:rsidR="002957A5" w:rsidRPr="005F6573">
        <w:rPr>
          <w:rFonts w:ascii="Arial" w:hAnsi="Arial" w:cs="Arial"/>
        </w:rPr>
        <w:t xml:space="preserve">), and, in competing risk analysis, ABSI, Aboriginal </w:t>
      </w:r>
      <w:r w:rsidR="00792B1E">
        <w:rPr>
          <w:rFonts w:ascii="Arial" w:hAnsi="Arial" w:cs="Arial"/>
        </w:rPr>
        <w:t>background</w:t>
      </w:r>
      <w:r w:rsidR="002957A5" w:rsidRPr="005F6573">
        <w:rPr>
          <w:rFonts w:ascii="Arial" w:hAnsi="Arial" w:cs="Arial"/>
        </w:rPr>
        <w:t>, platelet count (inversely), and ƳGT (</w:t>
      </w:r>
      <w:r w:rsidR="002957A5" w:rsidRPr="005F6573">
        <w:rPr>
          <w:rFonts w:ascii="Arial" w:hAnsi="Arial" w:cs="Arial"/>
          <w:i/>
          <w:iCs/>
        </w:rPr>
        <w:t>P</w:t>
      </w:r>
      <w:r w:rsidR="002957A5" w:rsidRPr="005F6573">
        <w:rPr>
          <w:rFonts w:ascii="Arial" w:hAnsi="Arial" w:cs="Arial"/>
        </w:rPr>
        <w:t xml:space="preserve">≤0.010). FIB-4 was neither </w:t>
      </w:r>
      <w:proofErr w:type="spellStart"/>
      <w:r w:rsidR="00792B1E" w:rsidRPr="005F6573">
        <w:rPr>
          <w:rFonts w:ascii="Arial" w:hAnsi="Arial" w:cs="Arial"/>
        </w:rPr>
        <w:t>bivaria</w:t>
      </w:r>
      <w:r w:rsidR="00792B1E">
        <w:rPr>
          <w:rFonts w:ascii="Arial" w:hAnsi="Arial" w:cs="Arial"/>
        </w:rPr>
        <w:t>bl</w:t>
      </w:r>
      <w:r w:rsidR="00792B1E" w:rsidRPr="005F6573">
        <w:rPr>
          <w:rFonts w:ascii="Arial" w:hAnsi="Arial" w:cs="Arial"/>
        </w:rPr>
        <w:t>y</w:t>
      </w:r>
      <w:proofErr w:type="spellEnd"/>
      <w:r w:rsidR="00792B1E" w:rsidRPr="005F6573">
        <w:rPr>
          <w:rFonts w:ascii="Arial" w:hAnsi="Arial" w:cs="Arial"/>
        </w:rPr>
        <w:t xml:space="preserve"> </w:t>
      </w:r>
      <w:r w:rsidR="002957A5" w:rsidRPr="005F6573">
        <w:rPr>
          <w:rFonts w:ascii="Arial" w:hAnsi="Arial" w:cs="Arial"/>
        </w:rPr>
        <w:t>associated with incident HBD (</w:t>
      </w:r>
      <w:r w:rsidR="002957A5" w:rsidRPr="005F6573">
        <w:rPr>
          <w:rFonts w:ascii="Arial" w:hAnsi="Arial" w:cs="Arial"/>
          <w:i/>
          <w:iCs/>
        </w:rPr>
        <w:t>P</w:t>
      </w:r>
      <w:r w:rsidR="002957A5" w:rsidRPr="005F6573">
        <w:rPr>
          <w:rFonts w:ascii="Arial" w:hAnsi="Arial" w:cs="Arial"/>
        </w:rPr>
        <w:t>=0.158) nor a significant variable in Cox</w:t>
      </w:r>
      <w:r w:rsidR="005F6573">
        <w:rPr>
          <w:rFonts w:ascii="Arial" w:hAnsi="Arial" w:cs="Arial"/>
        </w:rPr>
        <w:t>/</w:t>
      </w:r>
      <w:r w:rsidR="002957A5" w:rsidRPr="005F6573">
        <w:rPr>
          <w:rFonts w:ascii="Arial" w:hAnsi="Arial" w:cs="Arial"/>
        </w:rPr>
        <w:t>competing risk models</w:t>
      </w:r>
      <w:r w:rsidR="00737125">
        <w:rPr>
          <w:rFonts w:ascii="Arial" w:hAnsi="Arial" w:cs="Arial"/>
        </w:rPr>
        <w:t>.</w:t>
      </w:r>
      <w:r w:rsidRPr="005F6573">
        <w:rPr>
          <w:rFonts w:ascii="Arial" w:hAnsi="Arial" w:cs="Arial"/>
        </w:rPr>
        <w:t xml:space="preserve"> </w:t>
      </w:r>
      <w:r w:rsidR="003A469D" w:rsidRPr="005F6573">
        <w:rPr>
          <w:rFonts w:ascii="Arial" w:hAnsi="Arial" w:cs="Arial"/>
        </w:rPr>
        <w:t xml:space="preserve">Since </w:t>
      </w:r>
      <w:r w:rsidR="000E0B2F" w:rsidRPr="005F6573">
        <w:rPr>
          <w:rFonts w:ascii="Arial" w:hAnsi="Arial" w:cs="Arial"/>
        </w:rPr>
        <w:t xml:space="preserve">admissions </w:t>
      </w:r>
      <w:r w:rsidR="003A469D" w:rsidRPr="005F6573">
        <w:rPr>
          <w:rFonts w:ascii="Arial" w:hAnsi="Arial" w:cs="Arial"/>
        </w:rPr>
        <w:t xml:space="preserve">for/with </w:t>
      </w:r>
      <w:r w:rsidR="000E0B2F" w:rsidRPr="005F6573">
        <w:rPr>
          <w:rFonts w:ascii="Arial" w:hAnsi="Arial" w:cs="Arial"/>
        </w:rPr>
        <w:t>Metabolic Dysfunction-Associated Fatty Liver Disease</w:t>
      </w:r>
      <w:r w:rsidR="00737125">
        <w:rPr>
          <w:rFonts w:ascii="Arial" w:hAnsi="Arial" w:cs="Arial"/>
        </w:rPr>
        <w:t xml:space="preserve"> (MAFLD)</w:t>
      </w:r>
      <w:r w:rsidR="000E0B2F" w:rsidRPr="005F6573">
        <w:rPr>
          <w:rFonts w:ascii="Arial" w:hAnsi="Arial" w:cs="Arial"/>
        </w:rPr>
        <w:t>/steatohepatitis represented</w:t>
      </w:r>
      <w:r w:rsidR="00F36BD0">
        <w:rPr>
          <w:rFonts w:ascii="Arial" w:hAnsi="Arial" w:cs="Arial"/>
        </w:rPr>
        <w:t xml:space="preserve"> only</w:t>
      </w:r>
      <w:r w:rsidR="000E0B2F" w:rsidRPr="005F6573">
        <w:rPr>
          <w:rFonts w:ascii="Arial" w:hAnsi="Arial" w:cs="Arial"/>
        </w:rPr>
        <w:t xml:space="preserve"> 10% of HBD hospitalisations, these data were not analysed further. </w:t>
      </w:r>
      <w:r w:rsidR="002957A5" w:rsidRPr="005F6573">
        <w:rPr>
          <w:rFonts w:ascii="Arial" w:hAnsi="Arial" w:cs="Arial"/>
          <w:bCs/>
        </w:rPr>
        <w:t xml:space="preserve">Of 1,376 FDS2 participants without </w:t>
      </w:r>
      <w:r w:rsidR="002957A5" w:rsidRPr="005F6573">
        <w:rPr>
          <w:rFonts w:ascii="Arial" w:hAnsi="Arial" w:cs="Arial"/>
        </w:rPr>
        <w:t xml:space="preserve">prior stroke/MI, 315 (22.9%) had a </w:t>
      </w:r>
      <w:r w:rsidR="00737125">
        <w:rPr>
          <w:rFonts w:ascii="Arial" w:hAnsi="Arial" w:cs="Arial"/>
        </w:rPr>
        <w:t>stroke/MI</w:t>
      </w:r>
      <w:r w:rsidR="002957A5" w:rsidRPr="005F6573">
        <w:rPr>
          <w:rFonts w:ascii="Arial" w:hAnsi="Arial" w:cs="Arial"/>
        </w:rPr>
        <w:t xml:space="preserve"> hospitalisation</w:t>
      </w:r>
      <w:r w:rsidR="00C223BD">
        <w:rPr>
          <w:rFonts w:ascii="Arial" w:hAnsi="Arial" w:cs="Arial"/>
        </w:rPr>
        <w:t xml:space="preserve"> or died from CVD</w:t>
      </w:r>
      <w:r w:rsidR="002957A5" w:rsidRPr="005F6573">
        <w:rPr>
          <w:rFonts w:ascii="Arial" w:hAnsi="Arial" w:cs="Arial"/>
        </w:rPr>
        <w:t xml:space="preserve">. </w:t>
      </w:r>
      <w:r w:rsidR="003A469D" w:rsidRPr="005F6573">
        <w:rPr>
          <w:rFonts w:ascii="Arial" w:hAnsi="Arial" w:cs="Arial"/>
        </w:rPr>
        <w:t xml:space="preserve">Although </w:t>
      </w:r>
      <w:r w:rsidR="00C223BD">
        <w:rPr>
          <w:rFonts w:ascii="Arial" w:hAnsi="Arial" w:cs="Arial"/>
        </w:rPr>
        <w:t>a</w:t>
      </w:r>
      <w:r w:rsidR="003A469D" w:rsidRPr="005F6573">
        <w:rPr>
          <w:rFonts w:ascii="Arial" w:hAnsi="Arial" w:cs="Arial"/>
        </w:rPr>
        <w:t xml:space="preserve">n increased FIB-4 was </w:t>
      </w:r>
      <w:proofErr w:type="spellStart"/>
      <w:r w:rsidR="00C223BD" w:rsidRPr="005F6573">
        <w:rPr>
          <w:rFonts w:ascii="Arial" w:hAnsi="Arial" w:cs="Arial"/>
        </w:rPr>
        <w:t>bivaria</w:t>
      </w:r>
      <w:r w:rsidR="00C223BD">
        <w:rPr>
          <w:rFonts w:ascii="Arial" w:hAnsi="Arial" w:cs="Arial"/>
        </w:rPr>
        <w:t>b</w:t>
      </w:r>
      <w:r w:rsidR="00C223BD" w:rsidRPr="005F6573">
        <w:rPr>
          <w:rFonts w:ascii="Arial" w:hAnsi="Arial" w:cs="Arial"/>
        </w:rPr>
        <w:t>ly</w:t>
      </w:r>
      <w:proofErr w:type="spellEnd"/>
      <w:r w:rsidR="00C223BD" w:rsidRPr="005F6573">
        <w:rPr>
          <w:rFonts w:ascii="Arial" w:hAnsi="Arial" w:cs="Arial"/>
        </w:rPr>
        <w:t xml:space="preserve"> </w:t>
      </w:r>
      <w:r w:rsidR="003A469D" w:rsidRPr="005F6573">
        <w:rPr>
          <w:rFonts w:ascii="Arial" w:hAnsi="Arial" w:cs="Arial"/>
        </w:rPr>
        <w:t>associated with incident MACE (</w:t>
      </w:r>
      <w:r w:rsidR="003A469D" w:rsidRPr="005F6573">
        <w:rPr>
          <w:rFonts w:ascii="Arial" w:hAnsi="Arial" w:cs="Arial"/>
          <w:i/>
          <w:iCs/>
        </w:rPr>
        <w:t>P</w:t>
      </w:r>
      <w:r w:rsidR="003A469D" w:rsidRPr="005F6573">
        <w:rPr>
          <w:rFonts w:ascii="Arial" w:hAnsi="Arial" w:cs="Arial"/>
        </w:rPr>
        <w:t>&lt;0.001), it was not a significant variable in Cox</w:t>
      </w:r>
      <w:r w:rsidR="005F6573">
        <w:rPr>
          <w:rFonts w:ascii="Arial" w:hAnsi="Arial" w:cs="Arial"/>
        </w:rPr>
        <w:t>/</w:t>
      </w:r>
      <w:r w:rsidR="003A469D" w:rsidRPr="005F6573">
        <w:rPr>
          <w:rFonts w:ascii="Arial" w:hAnsi="Arial" w:cs="Arial"/>
        </w:rPr>
        <w:t>competing risk models</w:t>
      </w:r>
      <w:r w:rsidR="00737125">
        <w:rPr>
          <w:rFonts w:ascii="Arial" w:hAnsi="Arial" w:cs="Arial"/>
        </w:rPr>
        <w:t>.</w:t>
      </w:r>
      <w:r w:rsidR="003A469D" w:rsidRPr="005F6573">
        <w:rPr>
          <w:rFonts w:ascii="Arial" w:hAnsi="Arial" w:cs="Arial"/>
        </w:rPr>
        <w:t xml:space="preserve"> </w:t>
      </w:r>
    </w:p>
    <w:p w14:paraId="1A5462AA" w14:textId="77777777" w:rsidR="003C30BC" w:rsidRDefault="003C30BC" w:rsidP="003C30BC">
      <w:pPr>
        <w:jc w:val="both"/>
        <w:rPr>
          <w:rFonts w:ascii="Arial" w:hAnsi="Arial" w:cs="Arial"/>
          <w:b/>
        </w:rPr>
      </w:pPr>
    </w:p>
    <w:p w14:paraId="40ADEEC0" w14:textId="34401AE4" w:rsidR="008427FA" w:rsidRDefault="00C75045" w:rsidP="003C30BC">
      <w:pPr>
        <w:jc w:val="both"/>
      </w:pPr>
      <w:r w:rsidRPr="005F6573">
        <w:rPr>
          <w:rFonts w:ascii="Arial" w:hAnsi="Arial" w:cs="Arial"/>
          <w:b/>
        </w:rPr>
        <w:t>Conclusions:</w:t>
      </w:r>
      <w:r w:rsidRPr="005F6573">
        <w:rPr>
          <w:rFonts w:ascii="Arial" w:hAnsi="Arial" w:cs="Arial"/>
        </w:rPr>
        <w:t xml:space="preserve"> </w:t>
      </w:r>
      <w:r w:rsidR="000E0B2F" w:rsidRPr="005F6573">
        <w:rPr>
          <w:rFonts w:ascii="Arial" w:hAnsi="Arial" w:cs="Arial"/>
        </w:rPr>
        <w:t xml:space="preserve">Although </w:t>
      </w:r>
      <w:r w:rsidR="00737125">
        <w:rPr>
          <w:rFonts w:ascii="Arial" w:hAnsi="Arial" w:cs="Arial"/>
        </w:rPr>
        <w:t xml:space="preserve">a </w:t>
      </w:r>
      <w:r w:rsidR="000E0B2F" w:rsidRPr="005F6573">
        <w:rPr>
          <w:rFonts w:ascii="Arial" w:hAnsi="Arial" w:cs="Arial"/>
        </w:rPr>
        <w:t>recommended screening test for further investigation of MAFLD/fibrosis, the present data suggest that FIB-4 is not a significant predictor of HBD events warrant</w:t>
      </w:r>
      <w:r w:rsidR="00737125">
        <w:rPr>
          <w:rFonts w:ascii="Arial" w:hAnsi="Arial" w:cs="Arial"/>
        </w:rPr>
        <w:t>ing</w:t>
      </w:r>
      <w:r w:rsidR="000E0B2F" w:rsidRPr="005F6573">
        <w:rPr>
          <w:rFonts w:ascii="Arial" w:hAnsi="Arial" w:cs="Arial"/>
        </w:rPr>
        <w:t xml:space="preserve"> hospitalisation in type 2 diabetes. FIB-4 also appears to have limited prognostic value for MACE complicating type 2 diabetes</w:t>
      </w:r>
      <w:r w:rsidRPr="005F6573">
        <w:rPr>
          <w:rFonts w:ascii="Arial" w:hAnsi="Arial" w:cs="Arial"/>
        </w:rPr>
        <w:t>.</w:t>
      </w:r>
    </w:p>
    <w:p w14:paraId="6BAD0687" w14:textId="77777777" w:rsidR="008427FA" w:rsidRDefault="008427FA" w:rsidP="008427FA"/>
    <w:p w14:paraId="67E04D85" w14:textId="77777777" w:rsidR="008427FA" w:rsidRDefault="008427FA" w:rsidP="008427FA"/>
    <w:p w14:paraId="230AD77C" w14:textId="77777777" w:rsidR="008427FA" w:rsidRDefault="008427FA" w:rsidP="008427FA"/>
    <w:p w14:paraId="71F986A9" w14:textId="77777777" w:rsidR="008427FA" w:rsidRDefault="008427FA" w:rsidP="008427FA"/>
    <w:p w14:paraId="0CB000B3" w14:textId="77777777" w:rsidR="008427FA" w:rsidRDefault="008427FA" w:rsidP="008427FA"/>
    <w:p w14:paraId="57179DE1" w14:textId="77777777" w:rsidR="008427FA" w:rsidRDefault="008427FA" w:rsidP="008427FA"/>
    <w:p w14:paraId="4010AC30" w14:textId="77777777" w:rsidR="008427FA" w:rsidRDefault="008427FA" w:rsidP="008427FA"/>
    <w:p w14:paraId="5AAA730B" w14:textId="77777777" w:rsidR="008427FA" w:rsidRDefault="008427FA" w:rsidP="008427FA"/>
    <w:p w14:paraId="580C6362" w14:textId="77777777" w:rsidR="008427FA" w:rsidRDefault="008427FA" w:rsidP="008427FA"/>
    <w:p w14:paraId="6E4D8023" w14:textId="77777777" w:rsidR="008427FA" w:rsidRDefault="008427FA" w:rsidP="008427FA"/>
    <w:p w14:paraId="2E39C13E" w14:textId="77777777" w:rsidR="008427FA" w:rsidRDefault="008427FA" w:rsidP="008427FA"/>
    <w:p w14:paraId="78B72B2E" w14:textId="77777777" w:rsidR="008427FA" w:rsidRDefault="008427FA" w:rsidP="008427FA"/>
    <w:p w14:paraId="260084BD" w14:textId="77777777" w:rsidR="008427FA" w:rsidRDefault="008427FA" w:rsidP="008427FA"/>
    <w:p w14:paraId="7CF11867" w14:textId="77777777" w:rsidR="008427FA" w:rsidRDefault="008427FA" w:rsidP="008427FA"/>
    <w:p w14:paraId="48422E24" w14:textId="77777777" w:rsidR="008427FA" w:rsidRDefault="008427FA" w:rsidP="008427FA"/>
    <w:p w14:paraId="2DF0E555" w14:textId="77777777" w:rsidR="008427FA" w:rsidRDefault="008427FA" w:rsidP="008427FA"/>
    <w:p w14:paraId="0D9AC7F2" w14:textId="77777777" w:rsidR="008427FA" w:rsidRDefault="008427FA" w:rsidP="008427FA"/>
    <w:p w14:paraId="05F54F22" w14:textId="77777777" w:rsidR="008427FA" w:rsidRDefault="008427FA" w:rsidP="008427FA"/>
    <w:p w14:paraId="2EE97204" w14:textId="77777777" w:rsidR="008427FA" w:rsidRDefault="008427FA" w:rsidP="008427FA"/>
    <w:p w14:paraId="4CC7D2CD" w14:textId="77777777" w:rsidR="008427FA" w:rsidRDefault="008427FA" w:rsidP="008427FA"/>
    <w:p w14:paraId="28EEEA06" w14:textId="77777777" w:rsidR="008427FA" w:rsidRDefault="008427FA" w:rsidP="008427FA"/>
    <w:p w14:paraId="484FA34F" w14:textId="77777777" w:rsidR="00830A4D" w:rsidRDefault="00830A4D"/>
    <w:sectPr w:rsidR="00830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F67A97E-DD7B-42EF-A10D-1986F13B9B2F}"/>
    <w:docVar w:name="dgnword-eventsink" w:val="412894160"/>
  </w:docVars>
  <w:rsids>
    <w:rsidRoot w:val="008427FA"/>
    <w:rsid w:val="000838EB"/>
    <w:rsid w:val="000E0B2F"/>
    <w:rsid w:val="001049FE"/>
    <w:rsid w:val="00177B2A"/>
    <w:rsid w:val="0028124D"/>
    <w:rsid w:val="002957A5"/>
    <w:rsid w:val="00376B39"/>
    <w:rsid w:val="003A469D"/>
    <w:rsid w:val="003C30BC"/>
    <w:rsid w:val="004173D0"/>
    <w:rsid w:val="00435619"/>
    <w:rsid w:val="00482691"/>
    <w:rsid w:val="005F6573"/>
    <w:rsid w:val="00636B7F"/>
    <w:rsid w:val="00737125"/>
    <w:rsid w:val="00792B1E"/>
    <w:rsid w:val="00830A4D"/>
    <w:rsid w:val="008427FA"/>
    <w:rsid w:val="009A582D"/>
    <w:rsid w:val="00C223BD"/>
    <w:rsid w:val="00C75045"/>
    <w:rsid w:val="00F36BD0"/>
    <w:rsid w:val="00F7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75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0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045"/>
    <w:rPr>
      <w:sz w:val="20"/>
      <w:szCs w:val="20"/>
    </w:rPr>
  </w:style>
  <w:style w:type="paragraph" w:styleId="Revision">
    <w:name w:val="Revision"/>
    <w:hidden/>
    <w:uiPriority w:val="99"/>
    <w:semiHidden/>
    <w:rsid w:val="0079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cab52c9b-ab33-4221-8af9-54f8f2b86a80"/>
    <ds:schemaRef ds:uri="http://www.w3.org/XML/1998/namespace"/>
    <ds:schemaRef ds:uri="http://schemas.openxmlformats.org/package/2006/metadata/core-properties"/>
    <ds:schemaRef ds:uri="6911e96c-4cc4-42d5-8e43-f93924cf6a05"/>
    <ds:schemaRef ds:uri="http://schemas.microsoft.com/office/infopath/2007/PartnerControls"/>
    <ds:schemaRef ds:uri="9c8a2b7b-0bee-4c48-b0a6-23db8982d3b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68CBA-6F6F-4FB4-BDF5-C87250C1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2025-05-22T06:48:00Z</dcterms:created>
  <dcterms:modified xsi:type="dcterms:W3CDTF">2025-05-22T06:48:00Z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