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5B3758" w:rsidRPr="005B3758" w14:paraId="5A4DE250" w14:textId="77777777">
        <w:tc>
          <w:tcPr>
            <w:tcW w:w="8640" w:type="dxa"/>
          </w:tcPr>
          <w:p w14:paraId="5A4DE24F" w14:textId="7FF122D4" w:rsidR="002B7FC8" w:rsidRPr="005B3758" w:rsidRDefault="005B3758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B3758">
              <w:rPr>
                <w:rFonts w:ascii="Arial" w:hAnsi="Arial" w:cs="Arial"/>
                <w:b/>
                <w:sz w:val="22"/>
                <w:szCs w:val="22"/>
              </w:rPr>
              <w:t>Contribuer</w:t>
            </w:r>
            <w:proofErr w:type="spellEnd"/>
            <w:r w:rsidRPr="005B3758">
              <w:rPr>
                <w:rFonts w:ascii="Arial" w:hAnsi="Arial" w:cs="Arial"/>
                <w:b/>
                <w:sz w:val="22"/>
                <w:szCs w:val="22"/>
              </w:rPr>
              <w:t xml:space="preserve"> à </w:t>
            </w:r>
            <w:proofErr w:type="spellStart"/>
            <w:r w:rsidRPr="005B3758">
              <w:rPr>
                <w:rFonts w:ascii="Arial" w:hAnsi="Arial" w:cs="Arial"/>
                <w:b/>
                <w:sz w:val="22"/>
                <w:szCs w:val="22"/>
              </w:rPr>
              <w:t>l’équité</w:t>
            </w:r>
            <w:proofErr w:type="spellEnd"/>
            <w:r w:rsidRPr="005B375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b/>
                <w:sz w:val="22"/>
                <w:szCs w:val="22"/>
              </w:rPr>
              <w:t>en</w:t>
            </w:r>
            <w:proofErr w:type="spellEnd"/>
            <w:r w:rsidRPr="005B3758">
              <w:rPr>
                <w:rFonts w:ascii="Arial" w:hAnsi="Arial" w:cs="Arial"/>
                <w:b/>
                <w:sz w:val="22"/>
                <w:szCs w:val="22"/>
              </w:rPr>
              <w:t xml:space="preserve"> formation </w:t>
            </w:r>
            <w:proofErr w:type="spellStart"/>
            <w:r w:rsidRPr="005B3758">
              <w:rPr>
                <w:rFonts w:ascii="Arial" w:hAnsi="Arial" w:cs="Arial"/>
                <w:b/>
                <w:sz w:val="22"/>
                <w:szCs w:val="22"/>
              </w:rPr>
              <w:t>pratique</w:t>
            </w:r>
            <w:proofErr w:type="spellEnd"/>
            <w:r w:rsidRPr="005B3758">
              <w:rPr>
                <w:rFonts w:ascii="Arial" w:hAnsi="Arial" w:cs="Arial"/>
                <w:b/>
                <w:sz w:val="22"/>
                <w:szCs w:val="22"/>
              </w:rPr>
              <w:t xml:space="preserve"> des </w:t>
            </w:r>
            <w:proofErr w:type="spellStart"/>
            <w:r w:rsidRPr="005B3758">
              <w:rPr>
                <w:rFonts w:ascii="Arial" w:hAnsi="Arial" w:cs="Arial"/>
                <w:b/>
                <w:sz w:val="22"/>
                <w:szCs w:val="22"/>
              </w:rPr>
              <w:t>infirmières</w:t>
            </w:r>
            <w:proofErr w:type="spellEnd"/>
            <w:r w:rsidRPr="005B3758">
              <w:rPr>
                <w:rFonts w:ascii="Arial" w:hAnsi="Arial" w:cs="Arial"/>
                <w:b/>
                <w:sz w:val="22"/>
                <w:szCs w:val="22"/>
              </w:rPr>
              <w:t xml:space="preserve"> par </w:t>
            </w:r>
            <w:proofErr w:type="spellStart"/>
            <w:r w:rsidRPr="005B3758">
              <w:rPr>
                <w:rFonts w:ascii="Arial" w:hAnsi="Arial" w:cs="Arial"/>
                <w:b/>
                <w:sz w:val="22"/>
                <w:szCs w:val="22"/>
              </w:rPr>
              <w:t>l’exposition</w:t>
            </w:r>
            <w:proofErr w:type="spellEnd"/>
            <w:r w:rsidRPr="005B3758">
              <w:rPr>
                <w:rFonts w:ascii="Arial" w:hAnsi="Arial" w:cs="Arial"/>
                <w:b/>
                <w:sz w:val="22"/>
                <w:szCs w:val="22"/>
              </w:rPr>
              <w:t xml:space="preserve"> à des actions </w:t>
            </w:r>
            <w:proofErr w:type="spellStart"/>
            <w:r w:rsidRPr="005B3758">
              <w:rPr>
                <w:rFonts w:ascii="Arial" w:hAnsi="Arial" w:cs="Arial"/>
                <w:b/>
                <w:sz w:val="22"/>
                <w:szCs w:val="22"/>
              </w:rPr>
              <w:t>d’organismes</w:t>
            </w:r>
            <w:proofErr w:type="spellEnd"/>
            <w:r w:rsidRPr="005B3758">
              <w:rPr>
                <w:rFonts w:ascii="Arial" w:hAnsi="Arial" w:cs="Arial"/>
                <w:b/>
                <w:sz w:val="22"/>
                <w:szCs w:val="22"/>
              </w:rPr>
              <w:t xml:space="preserve"> de </w:t>
            </w:r>
            <w:proofErr w:type="spellStart"/>
            <w:r w:rsidRPr="005B3758">
              <w:rPr>
                <w:rFonts w:ascii="Arial" w:hAnsi="Arial" w:cs="Arial"/>
                <w:b/>
                <w:sz w:val="22"/>
                <w:szCs w:val="22"/>
              </w:rPr>
              <w:t>proximité</w:t>
            </w:r>
            <w:proofErr w:type="spellEnd"/>
            <w:r w:rsidRPr="005B375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b/>
                <w:sz w:val="22"/>
                <w:szCs w:val="22"/>
              </w:rPr>
              <w:t>auprès</w:t>
            </w:r>
            <w:proofErr w:type="spellEnd"/>
            <w:r w:rsidRPr="005B3758">
              <w:rPr>
                <w:rFonts w:ascii="Arial" w:hAnsi="Arial" w:cs="Arial"/>
                <w:b/>
                <w:sz w:val="22"/>
                <w:szCs w:val="22"/>
              </w:rPr>
              <w:t xml:space="preserve"> de </w:t>
            </w:r>
            <w:proofErr w:type="spellStart"/>
            <w:r w:rsidRPr="005B3758">
              <w:rPr>
                <w:rFonts w:ascii="Arial" w:hAnsi="Arial" w:cs="Arial"/>
                <w:b/>
                <w:sz w:val="22"/>
                <w:szCs w:val="22"/>
              </w:rPr>
              <w:t>personnes</w:t>
            </w:r>
            <w:proofErr w:type="spellEnd"/>
            <w:r w:rsidRPr="005B375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b/>
                <w:sz w:val="22"/>
                <w:szCs w:val="22"/>
              </w:rPr>
              <w:t>marginalisées</w:t>
            </w:r>
            <w:proofErr w:type="spellEnd"/>
          </w:p>
        </w:tc>
      </w:tr>
      <w:tr w:rsidR="002B7FC8" w:rsidRPr="005B3758" w14:paraId="5A4DE264" w14:textId="77777777" w:rsidTr="00D71EFE">
        <w:trPr>
          <w:trHeight w:val="7663"/>
        </w:trPr>
        <w:tc>
          <w:tcPr>
            <w:tcW w:w="8640" w:type="dxa"/>
          </w:tcPr>
          <w:p w14:paraId="7785FEC7" w14:textId="77777777" w:rsidR="005B3758" w:rsidRDefault="005B3758" w:rsidP="005B3758">
            <w:pPr>
              <w:jc w:val="both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</w:p>
          <w:p w14:paraId="7BEE40FA" w14:textId="60D21BEB" w:rsidR="005B3758" w:rsidRDefault="005B3758" w:rsidP="005B3758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proofErr w:type="spellStart"/>
            <w:r w:rsidRPr="005B3758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Contexte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L’exercice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du droit à la santé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demeure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compromis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lorsque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les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personnes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et les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groupes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vivent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et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grandissent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dans des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environnements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peu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favorables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à la santé. Des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inégalités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sociales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s’inscrivent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plus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fortement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au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cœur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des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parcours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de vie de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certaines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collectivités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désavantagées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. Comment porter attention aux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besoins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de santé et de bien-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être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des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groupes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marginalisés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et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renforcer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la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littératie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santé? Les stages de formation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pratique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milieux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cliniques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ne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permettent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pas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toujours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d’exposer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les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professionnels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formation à des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milieux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de vie qui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enfreignent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le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potentiel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des forces et de la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guérison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. La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Faculté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des sciences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infirmières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apporte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un regard critique face aux solutions durables que portent les occasions de stages de formation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pratiques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proximité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, au sein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d’organismes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communautaires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. </w:t>
            </w:r>
          </w:p>
          <w:p w14:paraId="6E03EB6C" w14:textId="77777777" w:rsidR="005B3758" w:rsidRDefault="005B3758" w:rsidP="005B3758">
            <w:pPr>
              <w:jc w:val="both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</w:p>
          <w:p w14:paraId="63EDF450" w14:textId="77777777" w:rsidR="005B3758" w:rsidRDefault="005B3758" w:rsidP="005B37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B3758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Objectifs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L’objectif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global de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l’étude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est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contribuer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au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cumul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connaissances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des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approches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de formation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milieux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proximité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comme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stratégies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pour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favoriser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l’équité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santé.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L’étude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vise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spécifiquement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à 1- documenter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l’expérience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des stagiaires et de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l’équipe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soignante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et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d’intervention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au regard de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l’apprentissage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, du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développement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et des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pratiques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soins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proximité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milieux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vulnérables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; à 2-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éclairer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des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processus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d’encadrement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novateurs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et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porteurs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qui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semblent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favoriser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l’intégration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l’approche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collaborative et de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l’équité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santé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comme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piliers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d’une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pratique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professionnelle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et à 3- </w:t>
            </w:r>
            <w:r w:rsidRPr="005B3758">
              <w:rPr>
                <w:rFonts w:ascii="Arial" w:hAnsi="Arial" w:cs="Arial"/>
                <w:sz w:val="22"/>
                <w:szCs w:val="22"/>
              </w:rPr>
              <w:t xml:space="preserve">Identifier les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</w:rPr>
              <w:t>retombées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</w:rPr>
              <w:t>l’expérience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</w:rPr>
              <w:t xml:space="preserve"> de stage pour les stagiaires, pour les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</w:rPr>
              <w:t>utilisateurs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</w:rPr>
              <w:t>soins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</w:rPr>
              <w:t xml:space="preserve"> et pour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</w:rPr>
              <w:t>l’organisation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54338798" w14:textId="77777777" w:rsidR="005B3758" w:rsidRDefault="005B3758" w:rsidP="005B3758">
            <w:pPr>
              <w:jc w:val="both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</w:p>
          <w:p w14:paraId="234E12DF" w14:textId="77777777" w:rsidR="005B3758" w:rsidRDefault="005B3758" w:rsidP="005B3758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proofErr w:type="spellStart"/>
            <w:r w:rsidRPr="005B3758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Méthode</w:t>
            </w:r>
            <w:proofErr w:type="spellEnd"/>
            <w:r w:rsidRPr="005B3758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 xml:space="preserve">. </w:t>
            </w:r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Une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approche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partenariale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de co-production de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nouvelles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connaissances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est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favorisé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par un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devis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d’évaluation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de 4</w:t>
            </w:r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  <w:vertAlign w:val="superscript"/>
              </w:rPr>
              <w:t>ième</w:t>
            </w:r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Génération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.</w:t>
            </w:r>
            <w:r w:rsidRPr="005B3758">
              <w:rPr>
                <w:rFonts w:ascii="Arial" w:hAnsi="Arial" w:cs="Arial"/>
                <w:sz w:val="22"/>
                <w:szCs w:val="22"/>
              </w:rPr>
              <w:t xml:space="preserve"> Une quinzaine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</w:rPr>
              <w:t>d’étudiants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</w:rPr>
              <w:t>en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</w:rPr>
              <w:t xml:space="preserve"> stage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</w:rPr>
              <w:t>répartis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</w:rPr>
              <w:t xml:space="preserve"> au sein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</w:rPr>
              <w:t>d’une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</w:rPr>
              <w:t>diversité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</w:rPr>
              <w:t>milieux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</w:rPr>
              <w:t>ont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</w:rPr>
              <w:t>participé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</w:rPr>
              <w:t xml:space="preserve"> à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</w:rPr>
              <w:t>l’étude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</w:rPr>
              <w:t xml:space="preserve">. Le cadre de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</w:rPr>
              <w:t>référence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</w:rPr>
              <w:t>comprend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</w:rPr>
              <w:t xml:space="preserve"> le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</w:rPr>
              <w:t>partenariat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</w:rPr>
              <w:t>soin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</w:rPr>
              <w:t>l’apprentissage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</w:rPr>
              <w:t>tr</w:t>
            </w:r>
            <w:bookmarkStart w:id="0" w:name="_GoBack"/>
            <w:bookmarkEnd w:id="0"/>
            <w:r w:rsidRPr="005B3758">
              <w:rPr>
                <w:rFonts w:ascii="Arial" w:hAnsi="Arial" w:cs="Arial"/>
                <w:sz w:val="22"/>
                <w:szCs w:val="22"/>
              </w:rPr>
              <w:t>ansformatif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</w:rPr>
              <w:t>coopératif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</w:rPr>
              <w:t xml:space="preserve"> et le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</w:rPr>
              <w:t>croisement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</w:rPr>
              <w:t xml:space="preserve"> des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</w:rPr>
              <w:t>savoirs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</w:rPr>
              <w:t>L</w:t>
            </w:r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’analyse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est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interprétative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et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s’intéresse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aux significations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apportées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par les participants. </w:t>
            </w:r>
          </w:p>
          <w:p w14:paraId="1DF5E90F" w14:textId="77777777" w:rsidR="005B3758" w:rsidRDefault="005B3758" w:rsidP="005B3758">
            <w:pPr>
              <w:jc w:val="both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</w:p>
          <w:p w14:paraId="11A050E7" w14:textId="77777777" w:rsidR="005B3758" w:rsidRDefault="005B3758" w:rsidP="005B3758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proofErr w:type="spellStart"/>
            <w:r w:rsidRPr="005B3758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Résultats</w:t>
            </w:r>
            <w:proofErr w:type="spellEnd"/>
            <w:r w:rsidRPr="005B3758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 xml:space="preserve">. </w:t>
            </w:r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Les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expériences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des stagiaires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sont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présentées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termes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d’activités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réalisées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d’encadrement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et de supervision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croisée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entre le milieu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académique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et le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partenaire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proximité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. Les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apprentissages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personnels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et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professionnels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réalisés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matière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d’équité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ainsi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que les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éléments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facilitant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et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contraignant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associés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aux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expériences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proximité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sont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révélés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. </w:t>
            </w:r>
          </w:p>
          <w:p w14:paraId="63D0EAE5" w14:textId="77777777" w:rsidR="005B3758" w:rsidRDefault="005B3758" w:rsidP="005B3758">
            <w:pPr>
              <w:jc w:val="both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</w:p>
          <w:p w14:paraId="226AFDC5" w14:textId="4E4C6524" w:rsidR="005B3758" w:rsidRPr="005B3758" w:rsidRDefault="005B3758" w:rsidP="005B3758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5B3758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Discussion.</w:t>
            </w:r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Des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recommandations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sont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proposées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et des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pratiques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prometteuses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mises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lumière.</w:t>
            </w:r>
          </w:p>
          <w:p w14:paraId="292BA808" w14:textId="77777777" w:rsidR="00C978A6" w:rsidRPr="005B3758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B8CD62" w14:textId="60ABE0DF" w:rsidR="004B7D91" w:rsidRPr="005B3758" w:rsidRDefault="004B7D9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F" w14:textId="60D044B5" w:rsidR="00DA7A71" w:rsidRPr="005B3758" w:rsidRDefault="005B3758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3758">
              <w:rPr>
                <w:rFonts w:ascii="Arial" w:hAnsi="Arial" w:cs="Arial"/>
                <w:b/>
                <w:sz w:val="22"/>
                <w:szCs w:val="22"/>
              </w:rPr>
              <w:t xml:space="preserve">Mots </w:t>
            </w:r>
            <w:proofErr w:type="spellStart"/>
            <w:r w:rsidRPr="005B3758">
              <w:rPr>
                <w:rFonts w:ascii="Arial" w:hAnsi="Arial" w:cs="Arial"/>
                <w:b/>
                <w:sz w:val="22"/>
                <w:szCs w:val="22"/>
              </w:rPr>
              <w:t>clés</w:t>
            </w:r>
            <w:proofErr w:type="spellEnd"/>
            <w:r w:rsidRPr="005B3758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5B375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</w:rPr>
              <w:t>soins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</w:rPr>
              <w:t>proximité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</w:rPr>
              <w:t>organismes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</w:rPr>
              <w:t>communautaires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</w:rPr>
              <w:t xml:space="preserve">, formation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</w:rPr>
              <w:t>pratique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B3758">
              <w:rPr>
                <w:rFonts w:ascii="Arial" w:hAnsi="Arial" w:cs="Arial"/>
                <w:sz w:val="22"/>
                <w:szCs w:val="22"/>
              </w:rPr>
              <w:t>évaluation</w:t>
            </w:r>
            <w:proofErr w:type="spellEnd"/>
            <w:r w:rsidRPr="005B375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4DE260" w14:textId="04384C95" w:rsidR="00DA7A71" w:rsidRPr="005B3758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854E6E" w14:textId="77777777" w:rsidR="00234EAA" w:rsidRPr="005B3758" w:rsidRDefault="00234EAA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1" w14:textId="675A1840" w:rsidR="00DA7A71" w:rsidRPr="005B3758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2" w14:textId="76239C87" w:rsidR="00DA7A71" w:rsidRPr="005B3758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5B3758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Pr="005B3758" w:rsidRDefault="00490208" w:rsidP="004C45A1">
      <w:pPr>
        <w:rPr>
          <w:sz w:val="22"/>
          <w:szCs w:val="22"/>
        </w:rPr>
      </w:pPr>
    </w:p>
    <w:sectPr w:rsidR="00490208" w:rsidRPr="005B375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C05CE"/>
    <w:rsid w:val="00131D1E"/>
    <w:rsid w:val="001C3A37"/>
    <w:rsid w:val="00211765"/>
    <w:rsid w:val="00230B21"/>
    <w:rsid w:val="00234EAA"/>
    <w:rsid w:val="00242808"/>
    <w:rsid w:val="00294265"/>
    <w:rsid w:val="002B7FC8"/>
    <w:rsid w:val="002F34DB"/>
    <w:rsid w:val="00317FFE"/>
    <w:rsid w:val="00363AF7"/>
    <w:rsid w:val="003A6236"/>
    <w:rsid w:val="003B15A7"/>
    <w:rsid w:val="003F596D"/>
    <w:rsid w:val="00490208"/>
    <w:rsid w:val="004B5B95"/>
    <w:rsid w:val="004B7D91"/>
    <w:rsid w:val="004C45A1"/>
    <w:rsid w:val="004E345D"/>
    <w:rsid w:val="00564331"/>
    <w:rsid w:val="00590824"/>
    <w:rsid w:val="005B3758"/>
    <w:rsid w:val="005F7DC7"/>
    <w:rsid w:val="006605DB"/>
    <w:rsid w:val="00663BFF"/>
    <w:rsid w:val="006C6E32"/>
    <w:rsid w:val="0070252B"/>
    <w:rsid w:val="00714C46"/>
    <w:rsid w:val="007A2A9C"/>
    <w:rsid w:val="007E61BA"/>
    <w:rsid w:val="0082392D"/>
    <w:rsid w:val="008874BF"/>
    <w:rsid w:val="008C05AC"/>
    <w:rsid w:val="008C05C1"/>
    <w:rsid w:val="00932377"/>
    <w:rsid w:val="009579B1"/>
    <w:rsid w:val="009B7881"/>
    <w:rsid w:val="00A112C8"/>
    <w:rsid w:val="00A1780F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E25D47-F11B-40E6-9F09-4FD29F632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E73DA3-73E0-43F4-9980-89255A6268B5}">
  <ds:schemaRefs>
    <ds:schemaRef ds:uri="9c8a2b7b-0bee-4c48-b0a6-23db8982d3bc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6911e96c-4cc4-42d5-8e43-f93924cf6a05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2018-09-01T00:39:00Z</dcterms:created>
  <dcterms:modified xsi:type="dcterms:W3CDTF">2018-09-01T00:39:00Z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