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6C5744" w14:textId="7F2D32E9" w:rsidR="008427FA" w:rsidRPr="000F324E" w:rsidRDefault="003F4497" w:rsidP="000F324E">
      <w:pPr>
        <w:rPr>
          <w:rFonts w:ascii="Arial" w:hAnsi="Arial" w:cs="Arial"/>
          <w:b/>
          <w:bCs/>
        </w:rPr>
      </w:pPr>
      <w:r w:rsidRPr="000F324E">
        <w:rPr>
          <w:rFonts w:ascii="Arial" w:hAnsi="Arial" w:cs="Arial"/>
          <w:b/>
          <w:bCs/>
          <w:lang w:val="en-US"/>
        </w:rPr>
        <w:t xml:space="preserve">Closed Loop Open </w:t>
      </w:r>
      <w:proofErr w:type="spellStart"/>
      <w:r w:rsidRPr="000F324E">
        <w:rPr>
          <w:rFonts w:ascii="Arial" w:hAnsi="Arial" w:cs="Arial"/>
          <w:b/>
          <w:bCs/>
          <w:lang w:val="en-US"/>
        </w:rPr>
        <w:t>SourcE</w:t>
      </w:r>
      <w:proofErr w:type="spellEnd"/>
      <w:r w:rsidRPr="000F324E">
        <w:rPr>
          <w:rFonts w:ascii="Arial" w:hAnsi="Arial" w:cs="Arial"/>
          <w:b/>
          <w:bCs/>
          <w:lang w:val="en-US"/>
        </w:rPr>
        <w:t xml:space="preserve"> </w:t>
      </w:r>
      <w:proofErr w:type="gramStart"/>
      <w:r w:rsidRPr="000F324E">
        <w:rPr>
          <w:rFonts w:ascii="Arial" w:hAnsi="Arial" w:cs="Arial"/>
          <w:b/>
          <w:bCs/>
          <w:lang w:val="en-US"/>
        </w:rPr>
        <w:t>In</w:t>
      </w:r>
      <w:proofErr w:type="gramEnd"/>
      <w:r w:rsidRPr="000F324E">
        <w:rPr>
          <w:rFonts w:ascii="Arial" w:hAnsi="Arial" w:cs="Arial"/>
          <w:b/>
          <w:bCs/>
          <w:lang w:val="en-US"/>
        </w:rPr>
        <w:t xml:space="preserve"> Type 1 diabetes</w:t>
      </w:r>
      <w:r w:rsidRPr="000F324E">
        <w:rPr>
          <w:rFonts w:ascii="Arial" w:hAnsi="Arial" w:cs="Arial"/>
          <w:b/>
          <w:bCs/>
        </w:rPr>
        <w:t xml:space="preserve"> trial (CLOSE IT). </w:t>
      </w:r>
      <w:r w:rsidR="00234E5E" w:rsidRPr="000F324E">
        <w:rPr>
          <w:rFonts w:ascii="Arial" w:hAnsi="Arial" w:cs="Arial"/>
          <w:b/>
          <w:bCs/>
        </w:rPr>
        <w:t>E</w:t>
      </w:r>
      <w:r w:rsidR="00C15798" w:rsidRPr="000F324E">
        <w:rPr>
          <w:rFonts w:ascii="Arial" w:hAnsi="Arial" w:cs="Arial"/>
          <w:b/>
          <w:bCs/>
        </w:rPr>
        <w:t>fficacy of a fully closed loop system for the management of Type 1 diabetes</w:t>
      </w:r>
      <w:r w:rsidRPr="000F324E">
        <w:rPr>
          <w:rFonts w:ascii="Arial" w:hAnsi="Arial" w:cs="Arial"/>
          <w:b/>
          <w:bCs/>
        </w:rPr>
        <w:t xml:space="preserve"> </w:t>
      </w:r>
    </w:p>
    <w:p w14:paraId="265C7D9B" w14:textId="77777777" w:rsidR="008427FA" w:rsidRPr="000F324E" w:rsidRDefault="008427FA" w:rsidP="000F324E">
      <w:pPr>
        <w:rPr>
          <w:rFonts w:ascii="Arial" w:hAnsi="Arial" w:cs="Arial"/>
        </w:rPr>
      </w:pPr>
    </w:p>
    <w:p w14:paraId="45801D88" w14:textId="7C2C1EB7" w:rsidR="00C15798" w:rsidRPr="000F324E" w:rsidRDefault="00C15798" w:rsidP="000F324E">
      <w:pPr>
        <w:rPr>
          <w:rFonts w:ascii="Arial" w:hAnsi="Arial" w:cs="Arial"/>
          <w:b/>
        </w:rPr>
      </w:pPr>
      <w:r w:rsidRPr="000F324E">
        <w:rPr>
          <w:rFonts w:ascii="Arial" w:hAnsi="Arial" w:cs="Arial"/>
          <w:b/>
        </w:rPr>
        <w:t>Aim</w:t>
      </w:r>
    </w:p>
    <w:p w14:paraId="5EF9CC90" w14:textId="0CE530E9" w:rsidR="00C15798" w:rsidRPr="000F324E" w:rsidRDefault="00C15798" w:rsidP="000F324E">
      <w:pPr>
        <w:rPr>
          <w:rFonts w:ascii="Arial" w:hAnsi="Arial" w:cs="Arial"/>
        </w:rPr>
      </w:pPr>
      <w:r w:rsidRPr="000F324E">
        <w:rPr>
          <w:rFonts w:ascii="Arial" w:hAnsi="Arial" w:cs="Arial"/>
        </w:rPr>
        <w:t xml:space="preserve">Current automated insulin delivery (AID) systems </w:t>
      </w:r>
      <w:r w:rsidR="00633064" w:rsidRPr="000F324E">
        <w:rPr>
          <w:rFonts w:ascii="Arial" w:hAnsi="Arial" w:cs="Arial"/>
        </w:rPr>
        <w:t xml:space="preserve">require </w:t>
      </w:r>
      <w:r w:rsidRPr="000F324E">
        <w:rPr>
          <w:rFonts w:ascii="Arial" w:hAnsi="Arial" w:cs="Arial"/>
        </w:rPr>
        <w:t xml:space="preserve">manual insulin </w:t>
      </w:r>
      <w:r w:rsidR="00633064" w:rsidRPr="000F324E">
        <w:rPr>
          <w:rFonts w:ascii="Arial" w:hAnsi="Arial" w:cs="Arial"/>
        </w:rPr>
        <w:t xml:space="preserve">bolus </w:t>
      </w:r>
      <w:r w:rsidRPr="000F324E">
        <w:rPr>
          <w:rFonts w:ascii="Arial" w:hAnsi="Arial" w:cs="Arial"/>
        </w:rPr>
        <w:t xml:space="preserve">delivery </w:t>
      </w:r>
      <w:r w:rsidR="00633064" w:rsidRPr="000F324E">
        <w:rPr>
          <w:rFonts w:ascii="Arial" w:hAnsi="Arial" w:cs="Arial"/>
        </w:rPr>
        <w:t>pre-meal</w:t>
      </w:r>
      <w:r w:rsidRPr="000F324E">
        <w:rPr>
          <w:rFonts w:ascii="Arial" w:hAnsi="Arial" w:cs="Arial"/>
        </w:rPr>
        <w:t xml:space="preserve"> (hybrid </w:t>
      </w:r>
      <w:proofErr w:type="gramStart"/>
      <w:r w:rsidRPr="000F324E">
        <w:rPr>
          <w:rFonts w:ascii="Arial" w:hAnsi="Arial" w:cs="Arial"/>
        </w:rPr>
        <w:t>closed-loop</w:t>
      </w:r>
      <w:proofErr w:type="gramEnd"/>
      <w:r w:rsidRPr="000F324E">
        <w:rPr>
          <w:rFonts w:ascii="Arial" w:hAnsi="Arial" w:cs="Arial"/>
        </w:rPr>
        <w:t xml:space="preserve">; HCL). </w:t>
      </w:r>
      <w:r w:rsidR="001502CC" w:rsidRPr="000F324E">
        <w:rPr>
          <w:rFonts w:ascii="Arial" w:hAnsi="Arial" w:cs="Arial"/>
        </w:rPr>
        <w:t>Efficacy d</w:t>
      </w:r>
      <w:r w:rsidRPr="000F324E">
        <w:rPr>
          <w:rFonts w:ascii="Arial" w:hAnsi="Arial" w:cs="Arial"/>
        </w:rPr>
        <w:t xml:space="preserve">ata are needed on AID without meal announcement (fully </w:t>
      </w:r>
      <w:proofErr w:type="gramStart"/>
      <w:r w:rsidRPr="000F324E">
        <w:rPr>
          <w:rFonts w:ascii="Arial" w:hAnsi="Arial" w:cs="Arial"/>
        </w:rPr>
        <w:t>closed-loop</w:t>
      </w:r>
      <w:proofErr w:type="gramEnd"/>
      <w:r w:rsidRPr="000F324E">
        <w:rPr>
          <w:rFonts w:ascii="Arial" w:hAnsi="Arial" w:cs="Arial"/>
        </w:rPr>
        <w:t>; FCL).</w:t>
      </w:r>
      <w:r w:rsidR="00605EC5" w:rsidRPr="000F324E">
        <w:rPr>
          <w:rFonts w:ascii="Arial" w:hAnsi="Arial" w:cs="Arial"/>
        </w:rPr>
        <w:t xml:space="preserve"> </w:t>
      </w:r>
      <w:r w:rsidR="001502CC" w:rsidRPr="000F324E">
        <w:rPr>
          <w:rFonts w:ascii="Arial" w:hAnsi="Arial" w:cs="Arial"/>
        </w:rPr>
        <w:t xml:space="preserve">We </w:t>
      </w:r>
      <w:r w:rsidR="00605EC5" w:rsidRPr="000F324E">
        <w:rPr>
          <w:rFonts w:ascii="Arial" w:hAnsi="Arial" w:cs="Arial"/>
        </w:rPr>
        <w:t>aim</w:t>
      </w:r>
      <w:r w:rsidR="001502CC" w:rsidRPr="000F324E">
        <w:rPr>
          <w:rFonts w:ascii="Arial" w:hAnsi="Arial" w:cs="Arial"/>
        </w:rPr>
        <w:t>ed</w:t>
      </w:r>
      <w:r w:rsidR="00605EC5" w:rsidRPr="000F324E">
        <w:rPr>
          <w:rFonts w:ascii="Arial" w:hAnsi="Arial" w:cs="Arial"/>
        </w:rPr>
        <w:t xml:space="preserve"> to </w:t>
      </w:r>
      <w:r w:rsidR="00633064" w:rsidRPr="000F324E">
        <w:rPr>
          <w:rFonts w:ascii="Arial" w:hAnsi="Arial" w:cs="Arial"/>
        </w:rPr>
        <w:t xml:space="preserve">determine </w:t>
      </w:r>
      <w:r w:rsidR="001502CC" w:rsidRPr="000F324E">
        <w:rPr>
          <w:rFonts w:ascii="Arial" w:hAnsi="Arial" w:cs="Arial"/>
        </w:rPr>
        <w:t xml:space="preserve">efficacy </w:t>
      </w:r>
      <w:r w:rsidR="00605EC5" w:rsidRPr="000F324E">
        <w:rPr>
          <w:rFonts w:ascii="Arial" w:hAnsi="Arial" w:cs="Arial"/>
        </w:rPr>
        <w:t xml:space="preserve">of a FCL system using Android Artificial Pancreas System, </w:t>
      </w:r>
      <w:proofErr w:type="spellStart"/>
      <w:r w:rsidR="00605EC5" w:rsidRPr="000F324E">
        <w:rPr>
          <w:rFonts w:ascii="Arial" w:hAnsi="Arial" w:cs="Arial"/>
        </w:rPr>
        <w:t>oref</w:t>
      </w:r>
      <w:proofErr w:type="spellEnd"/>
      <w:r w:rsidR="00605EC5" w:rsidRPr="000F324E">
        <w:rPr>
          <w:rFonts w:ascii="Arial" w:hAnsi="Arial" w:cs="Arial"/>
        </w:rPr>
        <w:t>, in adults with Type 1 diabetes</w:t>
      </w:r>
      <w:r w:rsidR="00B1190C" w:rsidRPr="000F324E">
        <w:rPr>
          <w:rFonts w:ascii="Arial" w:hAnsi="Arial" w:cs="Arial"/>
        </w:rPr>
        <w:t xml:space="preserve"> (T1D)</w:t>
      </w:r>
      <w:r w:rsidR="00605EC5" w:rsidRPr="000F324E">
        <w:rPr>
          <w:rFonts w:ascii="Arial" w:hAnsi="Arial" w:cs="Arial"/>
        </w:rPr>
        <w:t>.</w:t>
      </w:r>
    </w:p>
    <w:p w14:paraId="5F71C566" w14:textId="77777777" w:rsidR="000F324E" w:rsidRDefault="000F324E" w:rsidP="000F324E">
      <w:pPr>
        <w:rPr>
          <w:rFonts w:ascii="Arial" w:hAnsi="Arial" w:cs="Arial"/>
          <w:b/>
        </w:rPr>
      </w:pPr>
    </w:p>
    <w:p w14:paraId="30298834" w14:textId="4F21D193" w:rsidR="00C15798" w:rsidRPr="000F324E" w:rsidRDefault="00C15798" w:rsidP="000F324E">
      <w:pPr>
        <w:rPr>
          <w:rFonts w:ascii="Arial" w:hAnsi="Arial" w:cs="Arial"/>
          <w:b/>
        </w:rPr>
      </w:pPr>
      <w:r w:rsidRPr="000F324E">
        <w:rPr>
          <w:rFonts w:ascii="Arial" w:hAnsi="Arial" w:cs="Arial"/>
          <w:b/>
        </w:rPr>
        <w:t>Methods</w:t>
      </w:r>
    </w:p>
    <w:p w14:paraId="445B0F34" w14:textId="67CAC3FE" w:rsidR="00C15798" w:rsidRPr="000F324E" w:rsidRDefault="00B1190C" w:rsidP="000F324E">
      <w:pPr>
        <w:rPr>
          <w:rFonts w:ascii="Arial" w:hAnsi="Arial" w:cs="Arial"/>
        </w:rPr>
      </w:pPr>
      <w:r w:rsidRPr="000F324E">
        <w:rPr>
          <w:rFonts w:ascii="Arial" w:hAnsi="Arial" w:cs="Arial"/>
        </w:rPr>
        <w:t>R</w:t>
      </w:r>
      <w:r w:rsidR="00C15798" w:rsidRPr="000F324E">
        <w:rPr>
          <w:rFonts w:ascii="Arial" w:hAnsi="Arial" w:cs="Arial"/>
        </w:rPr>
        <w:t>andomised, open-label, parallel, non-inferiority trial</w:t>
      </w:r>
      <w:r w:rsidR="00CA4240" w:rsidRPr="000F324E">
        <w:rPr>
          <w:rFonts w:ascii="Arial" w:hAnsi="Arial" w:cs="Arial"/>
        </w:rPr>
        <w:t xml:space="preserve">, </w:t>
      </w:r>
      <w:r w:rsidR="00633064" w:rsidRPr="000F324E">
        <w:rPr>
          <w:rFonts w:ascii="Arial" w:hAnsi="Arial" w:cs="Arial"/>
        </w:rPr>
        <w:t>non-pregnant</w:t>
      </w:r>
      <w:r w:rsidRPr="000F324E">
        <w:rPr>
          <w:rFonts w:ascii="Arial" w:hAnsi="Arial" w:cs="Arial"/>
        </w:rPr>
        <w:t xml:space="preserve"> T1D (&gt;1 year)</w:t>
      </w:r>
      <w:r w:rsidR="00633064" w:rsidRPr="000F324E">
        <w:rPr>
          <w:rFonts w:ascii="Arial" w:hAnsi="Arial" w:cs="Arial"/>
        </w:rPr>
        <w:t xml:space="preserve"> </w:t>
      </w:r>
      <w:r w:rsidR="00CA4240" w:rsidRPr="000F324E">
        <w:rPr>
          <w:rFonts w:ascii="Arial" w:hAnsi="Arial" w:cs="Arial"/>
        </w:rPr>
        <w:t xml:space="preserve">adults </w:t>
      </w:r>
      <w:r w:rsidRPr="000F324E">
        <w:rPr>
          <w:rFonts w:ascii="Arial" w:hAnsi="Arial" w:cs="Arial"/>
        </w:rPr>
        <w:t>(</w:t>
      </w:r>
      <w:r w:rsidR="00633064" w:rsidRPr="000F324E">
        <w:rPr>
          <w:rFonts w:ascii="Arial" w:hAnsi="Arial" w:cs="Arial"/>
        </w:rPr>
        <w:t xml:space="preserve">18-70 </w:t>
      </w:r>
      <w:proofErr w:type="spellStart"/>
      <w:r w:rsidRPr="000F324E">
        <w:rPr>
          <w:rFonts w:ascii="Arial" w:hAnsi="Arial" w:cs="Arial"/>
        </w:rPr>
        <w:t>yo</w:t>
      </w:r>
      <w:proofErr w:type="spellEnd"/>
      <w:r w:rsidRPr="000F324E">
        <w:rPr>
          <w:rFonts w:ascii="Arial" w:hAnsi="Arial" w:cs="Arial"/>
        </w:rPr>
        <w:t>) were recruited.</w:t>
      </w:r>
      <w:r w:rsidR="00633064" w:rsidRPr="000F324E">
        <w:rPr>
          <w:rFonts w:ascii="Arial" w:hAnsi="Arial" w:cs="Arial"/>
        </w:rPr>
        <w:t xml:space="preserve"> </w:t>
      </w:r>
      <w:r w:rsidRPr="000F324E">
        <w:rPr>
          <w:rFonts w:ascii="Arial" w:hAnsi="Arial" w:cs="Arial"/>
        </w:rPr>
        <w:t>Post-training</w:t>
      </w:r>
      <w:r w:rsidR="00633064" w:rsidRPr="000F324E">
        <w:rPr>
          <w:rFonts w:ascii="Arial" w:hAnsi="Arial" w:cs="Arial"/>
        </w:rPr>
        <w:t xml:space="preserve"> </w:t>
      </w:r>
      <w:r w:rsidRPr="000F324E">
        <w:rPr>
          <w:rFonts w:ascii="Arial" w:hAnsi="Arial" w:cs="Arial"/>
        </w:rPr>
        <w:t>partic</w:t>
      </w:r>
      <w:r w:rsidR="00030C92" w:rsidRPr="000F324E">
        <w:rPr>
          <w:rFonts w:ascii="Arial" w:hAnsi="Arial" w:cs="Arial"/>
        </w:rPr>
        <w:t>i</w:t>
      </w:r>
      <w:r w:rsidRPr="000F324E">
        <w:rPr>
          <w:rFonts w:ascii="Arial" w:hAnsi="Arial" w:cs="Arial"/>
        </w:rPr>
        <w:t>pants</w:t>
      </w:r>
      <w:r w:rsidR="00633064" w:rsidRPr="000F324E">
        <w:rPr>
          <w:rFonts w:ascii="Arial" w:hAnsi="Arial" w:cs="Arial"/>
        </w:rPr>
        <w:t xml:space="preserve"> were </w:t>
      </w:r>
      <w:r w:rsidR="00CA4240" w:rsidRPr="000F324E">
        <w:rPr>
          <w:rFonts w:ascii="Arial" w:hAnsi="Arial" w:cs="Arial"/>
        </w:rPr>
        <w:t xml:space="preserve">established </w:t>
      </w:r>
      <w:r w:rsidR="00C15798" w:rsidRPr="000F324E">
        <w:rPr>
          <w:rFonts w:ascii="Arial" w:hAnsi="Arial" w:cs="Arial"/>
        </w:rPr>
        <w:t>on an open-source AID system, with meal announcement</w:t>
      </w:r>
      <w:r w:rsidR="00633064" w:rsidRPr="000F324E">
        <w:rPr>
          <w:rFonts w:ascii="Arial" w:hAnsi="Arial" w:cs="Arial"/>
        </w:rPr>
        <w:t xml:space="preserve"> for a </w:t>
      </w:r>
      <w:r w:rsidR="00C15798" w:rsidRPr="000F324E">
        <w:rPr>
          <w:rFonts w:ascii="Arial" w:hAnsi="Arial" w:cs="Arial"/>
        </w:rPr>
        <w:t>12-week run-in</w:t>
      </w:r>
      <w:r w:rsidR="0096597D" w:rsidRPr="000F324E">
        <w:rPr>
          <w:rFonts w:ascii="Arial" w:hAnsi="Arial" w:cs="Arial"/>
        </w:rPr>
        <w:t>,</w:t>
      </w:r>
      <w:r w:rsidR="00633064" w:rsidRPr="000F324E">
        <w:rPr>
          <w:rFonts w:ascii="Arial" w:hAnsi="Arial" w:cs="Arial"/>
        </w:rPr>
        <w:t xml:space="preserve"> then assigned (1:1) to FCL (no meal announcement) or HCL (continued meal announcement) for </w:t>
      </w:r>
      <w:r w:rsidR="00C15798" w:rsidRPr="000F324E">
        <w:rPr>
          <w:rFonts w:ascii="Arial" w:hAnsi="Arial" w:cs="Arial"/>
        </w:rPr>
        <w:t>12-week</w:t>
      </w:r>
      <w:r w:rsidR="00633064" w:rsidRPr="000F324E">
        <w:rPr>
          <w:rFonts w:ascii="Arial" w:hAnsi="Arial" w:cs="Arial"/>
        </w:rPr>
        <w:t>s</w:t>
      </w:r>
      <w:r w:rsidR="00C15798" w:rsidRPr="000F324E">
        <w:rPr>
          <w:rFonts w:ascii="Arial" w:hAnsi="Arial" w:cs="Arial"/>
        </w:rPr>
        <w:t xml:space="preserve">. The primary outcome was the percentage of time in target glucose range </w:t>
      </w:r>
      <w:r w:rsidR="00093D48" w:rsidRPr="000F324E">
        <w:rPr>
          <w:rFonts w:ascii="Arial" w:hAnsi="Arial" w:cs="Arial"/>
        </w:rPr>
        <w:t xml:space="preserve">(TIR) </w:t>
      </w:r>
      <w:r w:rsidR="00C15798" w:rsidRPr="000F324E">
        <w:rPr>
          <w:rFonts w:ascii="Arial" w:hAnsi="Arial" w:cs="Arial"/>
        </w:rPr>
        <w:t xml:space="preserve">3.9 </w:t>
      </w:r>
      <w:r w:rsidR="00633064" w:rsidRPr="000F324E">
        <w:rPr>
          <w:rFonts w:ascii="Arial" w:hAnsi="Arial" w:cs="Arial"/>
        </w:rPr>
        <w:t>-</w:t>
      </w:r>
      <w:r w:rsidR="00C15798" w:rsidRPr="000F324E">
        <w:rPr>
          <w:rFonts w:ascii="Arial" w:hAnsi="Arial" w:cs="Arial"/>
        </w:rPr>
        <w:t>10.0 mmol</w:t>
      </w:r>
      <w:r w:rsidR="00633064" w:rsidRPr="000F324E">
        <w:rPr>
          <w:rFonts w:ascii="Arial" w:hAnsi="Arial" w:cs="Arial"/>
        </w:rPr>
        <w:t>/l</w:t>
      </w:r>
      <w:r w:rsidR="00C15798" w:rsidRPr="000F324E">
        <w:rPr>
          <w:rFonts w:ascii="Arial" w:hAnsi="Arial" w:cs="Arial"/>
        </w:rPr>
        <w:t>) in the final 2</w:t>
      </w:r>
      <w:r w:rsidR="00093D48" w:rsidRPr="000F324E">
        <w:rPr>
          <w:rFonts w:ascii="Arial" w:hAnsi="Arial" w:cs="Arial"/>
        </w:rPr>
        <w:t>-</w:t>
      </w:r>
      <w:r w:rsidR="00C15798" w:rsidRPr="000F324E">
        <w:rPr>
          <w:rFonts w:ascii="Arial" w:hAnsi="Arial" w:cs="Arial"/>
        </w:rPr>
        <w:t>weeks of the trial, adjusted for the same metric in the final 2</w:t>
      </w:r>
      <w:r w:rsidR="00093D48" w:rsidRPr="000F324E">
        <w:rPr>
          <w:rFonts w:ascii="Arial" w:hAnsi="Arial" w:cs="Arial"/>
        </w:rPr>
        <w:t>-</w:t>
      </w:r>
      <w:r w:rsidR="00C15798" w:rsidRPr="000F324E">
        <w:rPr>
          <w:rFonts w:ascii="Arial" w:hAnsi="Arial" w:cs="Arial"/>
        </w:rPr>
        <w:t>weeks of the run-in phase, with a non-inferiority margin of 7 percentage points difference.</w:t>
      </w:r>
    </w:p>
    <w:p w14:paraId="0D407275" w14:textId="77777777" w:rsidR="000F324E" w:rsidRDefault="000F324E" w:rsidP="000F324E">
      <w:pPr>
        <w:rPr>
          <w:rFonts w:ascii="Arial" w:hAnsi="Arial" w:cs="Arial"/>
          <w:b/>
        </w:rPr>
      </w:pPr>
    </w:p>
    <w:p w14:paraId="74630F56" w14:textId="2AAEC175" w:rsidR="00C15798" w:rsidRPr="000F324E" w:rsidRDefault="00C15798" w:rsidP="000F324E">
      <w:pPr>
        <w:rPr>
          <w:rFonts w:ascii="Arial" w:hAnsi="Arial" w:cs="Arial"/>
          <w:b/>
        </w:rPr>
      </w:pPr>
      <w:r w:rsidRPr="000F324E">
        <w:rPr>
          <w:rFonts w:ascii="Arial" w:hAnsi="Arial" w:cs="Arial"/>
          <w:b/>
        </w:rPr>
        <w:t>Results</w:t>
      </w:r>
    </w:p>
    <w:p w14:paraId="17504118" w14:textId="07F48B40" w:rsidR="00C15798" w:rsidRPr="000F324E" w:rsidRDefault="00093D48" w:rsidP="000F324E">
      <w:pPr>
        <w:rPr>
          <w:rFonts w:ascii="Arial" w:hAnsi="Arial" w:cs="Arial"/>
        </w:rPr>
      </w:pPr>
      <w:r w:rsidRPr="000F324E">
        <w:rPr>
          <w:rFonts w:ascii="Arial" w:hAnsi="Arial" w:cs="Arial"/>
        </w:rPr>
        <w:t xml:space="preserve">Seventy-three </w:t>
      </w:r>
      <w:r w:rsidR="00C15798" w:rsidRPr="000F324E">
        <w:rPr>
          <w:rFonts w:ascii="Arial" w:hAnsi="Arial" w:cs="Arial"/>
        </w:rPr>
        <w:t xml:space="preserve">participants </w:t>
      </w:r>
      <w:r w:rsidRPr="000F324E">
        <w:rPr>
          <w:rFonts w:ascii="Arial" w:hAnsi="Arial" w:cs="Arial"/>
        </w:rPr>
        <w:t xml:space="preserve">were </w:t>
      </w:r>
      <w:r w:rsidR="00C15798" w:rsidRPr="000F324E">
        <w:rPr>
          <w:rFonts w:ascii="Arial" w:hAnsi="Arial" w:cs="Arial"/>
        </w:rPr>
        <w:t>randomis</w:t>
      </w:r>
      <w:r w:rsidRPr="000F324E">
        <w:rPr>
          <w:rFonts w:ascii="Arial" w:hAnsi="Arial" w:cs="Arial"/>
        </w:rPr>
        <w:t>ed</w:t>
      </w:r>
      <w:r w:rsidR="00C15798" w:rsidRPr="000F324E">
        <w:rPr>
          <w:rFonts w:ascii="Arial" w:hAnsi="Arial" w:cs="Arial"/>
        </w:rPr>
        <w:t xml:space="preserve"> (36 to FCL and 37 to HCL)</w:t>
      </w:r>
      <w:r w:rsidRPr="000F324E">
        <w:rPr>
          <w:rFonts w:ascii="Arial" w:hAnsi="Arial" w:cs="Arial"/>
        </w:rPr>
        <w:t xml:space="preserve"> with similar baseline demographics</w:t>
      </w:r>
      <w:r w:rsidR="00C15798" w:rsidRPr="000F324E">
        <w:rPr>
          <w:rFonts w:ascii="Arial" w:hAnsi="Arial" w:cs="Arial"/>
        </w:rPr>
        <w:t xml:space="preserve">. Mean (±SD) </w:t>
      </w:r>
      <w:r w:rsidRPr="000F324E">
        <w:rPr>
          <w:rFonts w:ascii="Arial" w:hAnsi="Arial" w:cs="Arial"/>
        </w:rPr>
        <w:t xml:space="preserve">TIR </w:t>
      </w:r>
      <w:r w:rsidR="00C15798" w:rsidRPr="000F324E">
        <w:rPr>
          <w:rFonts w:ascii="Arial" w:hAnsi="Arial" w:cs="Arial"/>
        </w:rPr>
        <w:t>at end of run-in and trial</w:t>
      </w:r>
      <w:r w:rsidRPr="000F324E">
        <w:rPr>
          <w:rFonts w:ascii="Arial" w:hAnsi="Arial" w:cs="Arial"/>
        </w:rPr>
        <w:t>-end</w:t>
      </w:r>
      <w:r w:rsidR="00B37B23" w:rsidRPr="000F324E">
        <w:rPr>
          <w:rFonts w:ascii="Arial" w:hAnsi="Arial" w:cs="Arial"/>
        </w:rPr>
        <w:t xml:space="preserve"> </w:t>
      </w:r>
      <w:r w:rsidR="00C15798" w:rsidRPr="000F324E">
        <w:rPr>
          <w:rFonts w:ascii="Arial" w:hAnsi="Arial" w:cs="Arial"/>
        </w:rPr>
        <w:t>phases w</w:t>
      </w:r>
      <w:r w:rsidRPr="000F324E">
        <w:rPr>
          <w:rFonts w:ascii="Arial" w:hAnsi="Arial" w:cs="Arial"/>
        </w:rPr>
        <w:t>ere</w:t>
      </w:r>
      <w:r w:rsidR="00C15798" w:rsidRPr="000F324E">
        <w:rPr>
          <w:rFonts w:ascii="Arial" w:hAnsi="Arial" w:cs="Arial"/>
        </w:rPr>
        <w:t xml:space="preserve"> 69±11% and 66±8% in the FCL, and 70±9% and 69±13% in the HCL group (95% confidence interval, -6.2 to 1.7; p=0.009 for non-inferiority).</w:t>
      </w:r>
      <w:r w:rsidR="000613C1" w:rsidRPr="000F324E">
        <w:rPr>
          <w:rFonts w:ascii="Arial" w:hAnsi="Arial" w:cs="Arial"/>
        </w:rPr>
        <w:t xml:space="preserve"> HbA1c was 6.9±0.7% and 6.9±0.6%</w:t>
      </w:r>
      <w:r w:rsidR="002F6E04" w:rsidRPr="000F324E">
        <w:rPr>
          <w:rFonts w:ascii="Arial" w:hAnsi="Arial" w:cs="Arial"/>
        </w:rPr>
        <w:t xml:space="preserve"> and </w:t>
      </w:r>
      <w:r w:rsidR="000613C1" w:rsidRPr="000F324E">
        <w:rPr>
          <w:rFonts w:ascii="Arial" w:hAnsi="Arial" w:cs="Arial"/>
        </w:rPr>
        <w:t>6.8±0.6% and 6.8±0.6% for HCL</w:t>
      </w:r>
      <w:r w:rsidR="00890D09" w:rsidRPr="000F324E">
        <w:rPr>
          <w:rFonts w:ascii="Arial" w:hAnsi="Arial" w:cs="Arial"/>
        </w:rPr>
        <w:t xml:space="preserve"> (NS)</w:t>
      </w:r>
      <w:r w:rsidR="000613C1" w:rsidRPr="000F324E">
        <w:rPr>
          <w:rFonts w:ascii="Arial" w:hAnsi="Arial" w:cs="Arial"/>
        </w:rPr>
        <w:t xml:space="preserve">. There was no significant difference in % </w:t>
      </w:r>
      <w:r w:rsidRPr="000F324E">
        <w:rPr>
          <w:rFonts w:ascii="Arial" w:hAnsi="Arial" w:cs="Arial"/>
        </w:rPr>
        <w:t>TBR</w:t>
      </w:r>
      <w:r w:rsidR="000613C1" w:rsidRPr="000F324E">
        <w:rPr>
          <w:rFonts w:ascii="Arial" w:hAnsi="Arial" w:cs="Arial"/>
        </w:rPr>
        <w:t>.</w:t>
      </w:r>
      <w:r w:rsidRPr="000F324E">
        <w:rPr>
          <w:rFonts w:ascii="Arial" w:hAnsi="Arial" w:cs="Arial"/>
        </w:rPr>
        <w:t xml:space="preserve"> </w:t>
      </w:r>
      <w:r w:rsidR="00AF6FE9" w:rsidRPr="000F324E">
        <w:rPr>
          <w:rFonts w:ascii="Arial" w:hAnsi="Arial" w:cs="Arial"/>
        </w:rPr>
        <w:t>Figure shows CGM plots by treatment arm.</w:t>
      </w:r>
    </w:p>
    <w:p w14:paraId="7ED55BC5" w14:textId="77777777" w:rsidR="000F324E" w:rsidRDefault="000F324E" w:rsidP="000F324E">
      <w:pPr>
        <w:rPr>
          <w:rFonts w:ascii="Arial" w:hAnsi="Arial" w:cs="Arial"/>
          <w:b/>
        </w:rPr>
      </w:pPr>
    </w:p>
    <w:p w14:paraId="7CDDEA17" w14:textId="7C73BAE2" w:rsidR="00C15798" w:rsidRPr="000F324E" w:rsidRDefault="00C15798" w:rsidP="000F324E">
      <w:pPr>
        <w:rPr>
          <w:rFonts w:ascii="Arial" w:hAnsi="Arial" w:cs="Arial"/>
          <w:b/>
        </w:rPr>
      </w:pPr>
      <w:r w:rsidRPr="000F324E">
        <w:rPr>
          <w:rFonts w:ascii="Arial" w:hAnsi="Arial" w:cs="Arial"/>
          <w:b/>
        </w:rPr>
        <w:t>Conclusions</w:t>
      </w:r>
    </w:p>
    <w:p w14:paraId="11D40A2E" w14:textId="6A88FC0F" w:rsidR="008D2A0D" w:rsidRPr="000F324E" w:rsidRDefault="00C15798" w:rsidP="000F324E">
      <w:pPr>
        <w:rPr>
          <w:rFonts w:ascii="Arial" w:hAnsi="Arial" w:cs="Arial"/>
        </w:rPr>
      </w:pPr>
      <w:r w:rsidRPr="000F324E">
        <w:rPr>
          <w:rFonts w:ascii="Arial" w:hAnsi="Arial" w:cs="Arial"/>
        </w:rPr>
        <w:t xml:space="preserve">In adults with </w:t>
      </w:r>
      <w:r w:rsidR="004A5368" w:rsidRPr="000F324E">
        <w:rPr>
          <w:rFonts w:ascii="Arial" w:hAnsi="Arial" w:cs="Arial"/>
        </w:rPr>
        <w:t>T1D</w:t>
      </w:r>
      <w:r w:rsidRPr="000F324E">
        <w:rPr>
          <w:rFonts w:ascii="Arial" w:hAnsi="Arial" w:cs="Arial"/>
        </w:rPr>
        <w:t xml:space="preserve">, AID system </w:t>
      </w:r>
      <w:r w:rsidR="00093D48" w:rsidRPr="000F324E">
        <w:rPr>
          <w:rFonts w:ascii="Arial" w:hAnsi="Arial" w:cs="Arial"/>
        </w:rPr>
        <w:t xml:space="preserve">use </w:t>
      </w:r>
      <w:r w:rsidRPr="000F324E">
        <w:rPr>
          <w:rFonts w:ascii="Arial" w:hAnsi="Arial" w:cs="Arial"/>
        </w:rPr>
        <w:t xml:space="preserve">as FCL was non-inferior to </w:t>
      </w:r>
      <w:r w:rsidR="00093D48" w:rsidRPr="000F324E">
        <w:rPr>
          <w:rFonts w:ascii="Arial" w:hAnsi="Arial" w:cs="Arial"/>
        </w:rPr>
        <w:t>the system use</w:t>
      </w:r>
      <w:r w:rsidR="00EF2D10" w:rsidRPr="000F324E">
        <w:rPr>
          <w:rFonts w:ascii="Arial" w:hAnsi="Arial" w:cs="Arial"/>
        </w:rPr>
        <w:t>d</w:t>
      </w:r>
      <w:r w:rsidR="00093D48" w:rsidRPr="000F324E">
        <w:rPr>
          <w:rFonts w:ascii="Arial" w:hAnsi="Arial" w:cs="Arial"/>
        </w:rPr>
        <w:t xml:space="preserve"> as </w:t>
      </w:r>
      <w:r w:rsidRPr="000F324E">
        <w:rPr>
          <w:rFonts w:ascii="Arial" w:hAnsi="Arial" w:cs="Arial"/>
        </w:rPr>
        <w:t xml:space="preserve">HCL </w:t>
      </w:r>
      <w:r w:rsidR="00093D48" w:rsidRPr="000F324E">
        <w:rPr>
          <w:rFonts w:ascii="Arial" w:hAnsi="Arial" w:cs="Arial"/>
        </w:rPr>
        <w:t xml:space="preserve">re TIR and safety. </w:t>
      </w:r>
    </w:p>
    <w:p w14:paraId="54EE675A" w14:textId="06E83122" w:rsidR="008D2A0D" w:rsidRDefault="008D2A0D" w:rsidP="008427FA"/>
    <w:p w14:paraId="5AC8EF12" w14:textId="77777777" w:rsidR="008427FA" w:rsidRDefault="008427FA" w:rsidP="008427FA"/>
    <w:p w14:paraId="69886DD6" w14:textId="77777777" w:rsidR="008427FA" w:rsidRDefault="008427FA" w:rsidP="008427FA"/>
    <w:p w14:paraId="31EAA4F4" w14:textId="0697D15D" w:rsidR="008427FA" w:rsidRDefault="008D2A0D" w:rsidP="008427FA">
      <w:r w:rsidRPr="008D2A0D">
        <w:rPr>
          <w:noProof/>
          <w:lang w:val="en-AU"/>
        </w:rPr>
        <w:drawing>
          <wp:inline distT="0" distB="0" distL="0" distR="0" wp14:anchorId="09478566" wp14:editId="6C1DBC4E">
            <wp:extent cx="5731510" cy="3246120"/>
            <wp:effectExtent l="0" t="0" r="2540" b="0"/>
            <wp:docPr id="106186344" name="Picture 2" descr="A close-up of a grap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186344" name="Picture 2" descr="A close-up of a graph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246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C6E1EF" w14:textId="77777777" w:rsidR="008427FA" w:rsidRDefault="008427FA" w:rsidP="008427FA"/>
    <w:p w14:paraId="15D657A2" w14:textId="77777777" w:rsidR="008427FA" w:rsidRDefault="008427FA" w:rsidP="008427FA"/>
    <w:p w14:paraId="5AEC921B" w14:textId="77777777" w:rsidR="008427FA" w:rsidRDefault="008427FA" w:rsidP="008427FA"/>
    <w:p w14:paraId="40ADEEC0" w14:textId="77777777" w:rsidR="008427FA" w:rsidRDefault="008427FA" w:rsidP="008427FA"/>
    <w:p w14:paraId="6BAD0687" w14:textId="77777777" w:rsidR="008427FA" w:rsidRDefault="008427FA" w:rsidP="008427FA"/>
    <w:p w14:paraId="67E04D85" w14:textId="77777777" w:rsidR="008427FA" w:rsidRDefault="008427FA" w:rsidP="008427FA"/>
    <w:p w14:paraId="230AD77C" w14:textId="77777777" w:rsidR="008427FA" w:rsidRDefault="008427FA" w:rsidP="008427FA"/>
    <w:p w14:paraId="71F986A9" w14:textId="77777777" w:rsidR="008427FA" w:rsidRDefault="008427FA" w:rsidP="008427FA"/>
    <w:p w14:paraId="0CB000B3" w14:textId="77777777" w:rsidR="008427FA" w:rsidRDefault="008427FA" w:rsidP="008427FA"/>
    <w:p w14:paraId="57179DE1" w14:textId="77777777" w:rsidR="008427FA" w:rsidRDefault="008427FA" w:rsidP="008427FA"/>
    <w:p w14:paraId="4010AC30" w14:textId="77777777" w:rsidR="008427FA" w:rsidRDefault="008427FA" w:rsidP="008427FA"/>
    <w:p w14:paraId="5AAA730B" w14:textId="77777777" w:rsidR="008427FA" w:rsidRDefault="008427FA" w:rsidP="008427FA"/>
    <w:p w14:paraId="580C6362" w14:textId="77777777" w:rsidR="008427FA" w:rsidRDefault="008427FA" w:rsidP="008427FA"/>
    <w:p w14:paraId="6E4D8023" w14:textId="77777777" w:rsidR="008427FA" w:rsidRDefault="008427FA" w:rsidP="008427FA"/>
    <w:p w14:paraId="2E39C13E" w14:textId="77777777" w:rsidR="008427FA" w:rsidRDefault="008427FA" w:rsidP="008427FA"/>
    <w:p w14:paraId="78B72B2E" w14:textId="77777777" w:rsidR="008427FA" w:rsidRDefault="008427FA" w:rsidP="008427FA"/>
    <w:p w14:paraId="260084BD" w14:textId="77777777" w:rsidR="008427FA" w:rsidRDefault="008427FA" w:rsidP="008427FA"/>
    <w:p w14:paraId="7CF11867" w14:textId="77777777" w:rsidR="008427FA" w:rsidRDefault="008427FA" w:rsidP="008427FA"/>
    <w:p w14:paraId="144C1293" w14:textId="2761E206" w:rsidR="008D2A0D" w:rsidRPr="008D2A0D" w:rsidRDefault="008D2A0D" w:rsidP="008D2A0D">
      <w:pPr>
        <w:rPr>
          <w:lang w:val="en-AU"/>
        </w:rPr>
      </w:pPr>
    </w:p>
    <w:p w14:paraId="48422E24" w14:textId="77777777" w:rsidR="008427FA" w:rsidRDefault="008427FA" w:rsidP="008427FA"/>
    <w:p w14:paraId="2DF0E555" w14:textId="77777777" w:rsidR="008427FA" w:rsidRDefault="008427FA" w:rsidP="008427FA"/>
    <w:p w14:paraId="0D9AC7F2" w14:textId="77777777" w:rsidR="008427FA" w:rsidRDefault="008427FA" w:rsidP="008427FA"/>
    <w:p w14:paraId="05F54F22" w14:textId="77777777" w:rsidR="008427FA" w:rsidRDefault="008427FA" w:rsidP="008427FA"/>
    <w:p w14:paraId="2EE97204" w14:textId="77777777" w:rsidR="008427FA" w:rsidRDefault="008427FA" w:rsidP="008427FA"/>
    <w:p w14:paraId="4CC7D2CD" w14:textId="77777777" w:rsidR="008427FA" w:rsidRDefault="008427FA" w:rsidP="008427FA"/>
    <w:p w14:paraId="28EEEA06" w14:textId="77777777" w:rsidR="008427FA" w:rsidRDefault="008427FA" w:rsidP="008427FA"/>
    <w:p w14:paraId="484FA34F" w14:textId="77777777" w:rsidR="00830A4D" w:rsidRDefault="00830A4D"/>
    <w:sectPr w:rsidR="00830A4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tlas Grotesk Regular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7FA"/>
    <w:rsid w:val="00030C92"/>
    <w:rsid w:val="000613C1"/>
    <w:rsid w:val="00093D48"/>
    <w:rsid w:val="000E6F77"/>
    <w:rsid w:val="000F324E"/>
    <w:rsid w:val="001049FE"/>
    <w:rsid w:val="00120254"/>
    <w:rsid w:val="001502CC"/>
    <w:rsid w:val="00234E5E"/>
    <w:rsid w:val="00245900"/>
    <w:rsid w:val="0028124D"/>
    <w:rsid w:val="002C28C1"/>
    <w:rsid w:val="002F6E04"/>
    <w:rsid w:val="00324CF7"/>
    <w:rsid w:val="00347B75"/>
    <w:rsid w:val="00376B39"/>
    <w:rsid w:val="003B4DBF"/>
    <w:rsid w:val="003F4497"/>
    <w:rsid w:val="004406D8"/>
    <w:rsid w:val="004A5368"/>
    <w:rsid w:val="00572ABD"/>
    <w:rsid w:val="00605EC5"/>
    <w:rsid w:val="00607A06"/>
    <w:rsid w:val="00623073"/>
    <w:rsid w:val="00633064"/>
    <w:rsid w:val="006E471F"/>
    <w:rsid w:val="006F6373"/>
    <w:rsid w:val="007012EC"/>
    <w:rsid w:val="00723D36"/>
    <w:rsid w:val="00830A4D"/>
    <w:rsid w:val="008427FA"/>
    <w:rsid w:val="00856234"/>
    <w:rsid w:val="00890D09"/>
    <w:rsid w:val="008D2A0D"/>
    <w:rsid w:val="008F7E61"/>
    <w:rsid w:val="00930CCC"/>
    <w:rsid w:val="0096597D"/>
    <w:rsid w:val="009719D6"/>
    <w:rsid w:val="009A4621"/>
    <w:rsid w:val="009A582D"/>
    <w:rsid w:val="00AF6FE9"/>
    <w:rsid w:val="00B1190C"/>
    <w:rsid w:val="00B37B23"/>
    <w:rsid w:val="00B5167C"/>
    <w:rsid w:val="00C15798"/>
    <w:rsid w:val="00C71021"/>
    <w:rsid w:val="00CA4240"/>
    <w:rsid w:val="00CB2825"/>
    <w:rsid w:val="00EF2D10"/>
    <w:rsid w:val="00F63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BAEC6A"/>
  <w15:chartTrackingRefBased/>
  <w15:docId w15:val="{848FD58E-9544-4247-B3C9-43824602F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tlas Grotesk Regular" w:eastAsiaTheme="minorHAnsi" w:hAnsi="Atlas Grotesk Regular" w:cstheme="minorBidi"/>
        <w:sz w:val="22"/>
        <w:szCs w:val="22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6330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100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4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b52c9b-ab33-4221-8af9-54f8f2b86a80" xsi:nil="true"/>
    <lcf76f155ced4ddcb4097134ff3c332f xmlns="6911e96c-4cc4-42d5-8e43-f93924cf6a05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9" ma:contentTypeDescription="Create a new document." ma:contentTypeScope="" ma:versionID="81b82bb6f7620ebbb39a1d5beea1b5ba">
  <xsd:schema xmlns:xsd="http://www.w3.org/2001/XMLSchema" xmlns:xs="http://www.w3.org/2001/XMLSchema" xmlns:p="http://schemas.microsoft.com/office/2006/metadata/properties" xmlns:ns2="6911e96c-4cc4-42d5-8e43-f93924cf6a05" xmlns:ns3="9c8a2b7b-0bee-4c48-b0a6-23db8982d3bc" xmlns:ns4="cab52c9b-ab33-4221-8af9-54f8f2b86a80" targetNamespace="http://schemas.microsoft.com/office/2006/metadata/properties" ma:root="true" ma:fieldsID="f773b1fbeea36af71dfed63160eca7a6" ns2:_="" ns3:_="" ns4:_="">
    <xsd:import namespace="6911e96c-4cc4-42d5-8e43-f93924cf6a05"/>
    <xsd:import namespace="9c8a2b7b-0bee-4c48-b0a6-23db8982d3bc"/>
    <xsd:import namespace="cab52c9b-ab33-4221-8af9-54f8f2b86a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635817-86d4-483c-865d-47556d3f42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52c9b-ab33-4221-8af9-54f8f2b86a8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b321a2a-d050-4ca1-b64d-75ec18c39cb6}" ma:internalName="TaxCatchAll" ma:showField="CatchAllData" ma:web="cab52c9b-ab33-4221-8af9-54f8f2b86a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8864325-B4E7-4E68-9BEF-54405C183C0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F4BC9F3-4EA3-4246-B2B4-D9D9956BFC5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43B2FA3-0FF8-4077-8934-B30CFC89774E}">
  <ds:schemaRefs>
    <ds:schemaRef ds:uri="cab52c9b-ab33-4221-8af9-54f8f2b86a80"/>
    <ds:schemaRef ds:uri="http://purl.org/dc/dcmitype/"/>
    <ds:schemaRef ds:uri="http://schemas.microsoft.com/office/2006/metadata/properties"/>
    <ds:schemaRef ds:uri="http://schemas.microsoft.com/office/2006/documentManagement/types"/>
    <ds:schemaRef ds:uri="6911e96c-4cc4-42d5-8e43-f93924cf6a05"/>
    <ds:schemaRef ds:uri="http://purl.org/dc/terms/"/>
    <ds:schemaRef ds:uri="9c8a2b7b-0bee-4c48-b0a6-23db8982d3bc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6B560FBB-F5BD-43CE-9847-8AC35E5C03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cab52c9b-ab33-4221-8af9-54f8f2b86a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Kelly</dc:creator>
  <cp:keywords/>
  <dc:description/>
  <cp:lastModifiedBy>Tanya Yandall</cp:lastModifiedBy>
  <cp:revision>3</cp:revision>
  <dcterms:created xsi:type="dcterms:W3CDTF">2025-05-22T06:27:00Z</dcterms:created>
  <dcterms:modified xsi:type="dcterms:W3CDTF">2025-05-22T06:28:00Z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  <property fmtid="{D5CDD505-2E9C-101B-9397-08002B2CF9AE}" pid="3" name="MediaServiceImageTags">
    <vt:lpwstr/>
  </property>
</Properties>
</file>