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76D236B0" w14:textId="59B247E5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77CFA3A" w14:textId="45C0BC18" w:rsidR="008466BB" w:rsidRDefault="008466B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Monitoring progress on </w:t>
            </w:r>
            <w:r w:rsidR="00C411A9">
              <w:rPr>
                <w:rFonts w:ascii="Arial" w:hAnsi="Arial" w:cs="Arial"/>
                <w:sz w:val="22"/>
                <w:szCs w:val="22"/>
              </w:rPr>
              <w:t>policy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legislation</w:t>
            </w:r>
            <w:r w:rsidR="007B602D">
              <w:rPr>
                <w:rFonts w:ascii="Arial" w:hAnsi="Arial" w:cs="Arial"/>
                <w:sz w:val="22"/>
                <w:szCs w:val="22"/>
              </w:rPr>
              <w:t xml:space="preserve"> to 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Non Communicable Diseases: </w:t>
            </w:r>
            <w:r w:rsidRPr="008466BB">
              <w:rPr>
                <w:rFonts w:ascii="Arial" w:hAnsi="Arial" w:cs="Arial"/>
                <w:sz w:val="22"/>
                <w:szCs w:val="22"/>
              </w:rPr>
              <w:t>a mutual accountability mechanism in the Pacific Islands</w:t>
            </w:r>
            <w:r w:rsidR="007B60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4F" w14:textId="17C4E001" w:rsidR="008466BB" w:rsidRPr="00242808" w:rsidRDefault="008466B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22C9A7DC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  <w:r w:rsidR="00C411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C7F198" w14:textId="4120E32D" w:rsidR="00DC1A2F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59202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421512">
              <w:rPr>
                <w:rFonts w:ascii="Arial" w:hAnsi="Arial" w:cs="Arial"/>
                <w:sz w:val="22"/>
                <w:szCs w:val="22"/>
                <w:lang w:val="en-US"/>
              </w:rPr>
              <w:t xml:space="preserve">The Pacific region </w:t>
            </w:r>
            <w:r w:rsidR="00B3464C">
              <w:rPr>
                <w:rFonts w:ascii="Arial" w:hAnsi="Arial" w:cs="Arial"/>
                <w:sz w:val="22"/>
                <w:szCs w:val="22"/>
                <w:lang w:val="en-US"/>
              </w:rPr>
              <w:t xml:space="preserve">is </w:t>
            </w:r>
            <w:r w:rsidR="00421512" w:rsidRPr="00421512">
              <w:rPr>
                <w:rFonts w:ascii="Arial" w:hAnsi="Arial" w:cs="Arial"/>
                <w:sz w:val="22"/>
                <w:szCs w:val="22"/>
                <w:lang w:val="en-US"/>
              </w:rPr>
              <w:t>often referred</w:t>
            </w:r>
            <w:r w:rsidR="00CC446D">
              <w:rPr>
                <w:rFonts w:ascii="Arial" w:hAnsi="Arial" w:cs="Arial"/>
                <w:sz w:val="22"/>
                <w:szCs w:val="22"/>
                <w:lang w:val="en-US"/>
              </w:rPr>
              <w:t xml:space="preserve"> to as ‘the </w:t>
            </w:r>
            <w:r w:rsidR="00B3464C">
              <w:rPr>
                <w:rFonts w:ascii="Arial" w:hAnsi="Arial" w:cs="Arial"/>
                <w:sz w:val="22"/>
                <w:szCs w:val="22"/>
                <w:lang w:val="en-US"/>
              </w:rPr>
              <w:t>Non Communicable Diseases (</w:t>
            </w:r>
            <w:r w:rsidR="00CC446D">
              <w:rPr>
                <w:rFonts w:ascii="Arial" w:hAnsi="Arial" w:cs="Arial"/>
                <w:sz w:val="22"/>
                <w:szCs w:val="22"/>
                <w:lang w:val="en-US"/>
              </w:rPr>
              <w:t>NCDs</w:t>
            </w:r>
            <w:r w:rsidR="00B3464C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CC446D">
              <w:rPr>
                <w:rFonts w:ascii="Arial" w:hAnsi="Arial" w:cs="Arial"/>
                <w:sz w:val="22"/>
                <w:szCs w:val="22"/>
                <w:lang w:val="en-US"/>
              </w:rPr>
              <w:t xml:space="preserve"> capital</w:t>
            </w:r>
            <w:r w:rsidR="00B3464C">
              <w:rPr>
                <w:rFonts w:ascii="Arial" w:hAnsi="Arial" w:cs="Arial"/>
                <w:sz w:val="22"/>
                <w:szCs w:val="22"/>
                <w:lang w:val="en-US"/>
              </w:rPr>
              <w:t xml:space="preserve"> of the world</w:t>
            </w:r>
            <w:r w:rsidR="00421512" w:rsidRPr="00421512">
              <w:rPr>
                <w:rFonts w:ascii="Arial" w:hAnsi="Arial" w:cs="Arial"/>
                <w:sz w:val="22"/>
                <w:szCs w:val="22"/>
                <w:lang w:val="en-US"/>
              </w:rPr>
              <w:t>’</w:t>
            </w:r>
            <w:r w:rsidR="00CC446D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CC446D" w:rsidRPr="00CC446D">
              <w:rPr>
                <w:rFonts w:ascii="Arial" w:hAnsi="Arial" w:cs="Arial"/>
                <w:sz w:val="22"/>
                <w:szCs w:val="22"/>
              </w:rPr>
              <w:t>The</w:t>
            </w:r>
            <w:r w:rsidR="00B3464C">
              <w:rPr>
                <w:rFonts w:ascii="Arial" w:hAnsi="Arial" w:cs="Arial"/>
                <w:sz w:val="22"/>
                <w:szCs w:val="22"/>
              </w:rPr>
              <w:t xml:space="preserve"> Pacific</w:t>
            </w:r>
            <w:r w:rsidR="00C20E44">
              <w:rPr>
                <w:rFonts w:ascii="Arial" w:hAnsi="Arial" w:cs="Arial"/>
                <w:sz w:val="22"/>
                <w:szCs w:val="22"/>
              </w:rPr>
              <w:t xml:space="preserve"> Island countries (PICs)</w:t>
            </w:r>
            <w:r w:rsidR="00B3464C">
              <w:rPr>
                <w:rFonts w:ascii="Arial" w:hAnsi="Arial" w:cs="Arial"/>
                <w:sz w:val="22"/>
                <w:szCs w:val="22"/>
              </w:rPr>
              <w:t xml:space="preserve"> leaders </w:t>
            </w:r>
            <w:r w:rsidR="00CC446D" w:rsidRPr="00CC446D">
              <w:rPr>
                <w:rFonts w:ascii="Arial" w:hAnsi="Arial" w:cs="Arial"/>
                <w:sz w:val="22"/>
                <w:szCs w:val="22"/>
              </w:rPr>
              <w:t>have declared NCDs to be a crisis</w:t>
            </w:r>
            <w:r w:rsidR="00C2688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1C73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11A9">
              <w:rPr>
                <w:rFonts w:ascii="Arial" w:hAnsi="Arial" w:cs="Arial"/>
                <w:sz w:val="22"/>
                <w:szCs w:val="22"/>
              </w:rPr>
              <w:t>committed to take action on</w:t>
            </w:r>
            <w:r w:rsidR="001C7376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C26882">
              <w:rPr>
                <w:rFonts w:ascii="Arial" w:hAnsi="Arial" w:cs="Arial"/>
                <w:sz w:val="22"/>
                <w:szCs w:val="22"/>
              </w:rPr>
              <w:t>he Pacific NCD Roadmap</w:t>
            </w:r>
            <w:r w:rsidR="001C7376">
              <w:rPr>
                <w:rFonts w:ascii="Arial" w:hAnsi="Arial" w:cs="Arial"/>
                <w:sz w:val="22"/>
                <w:szCs w:val="22"/>
              </w:rPr>
              <w:t>, which specifies</w:t>
            </w:r>
            <w:r w:rsidR="00C26882">
              <w:rPr>
                <w:rFonts w:ascii="Arial" w:hAnsi="Arial" w:cs="Arial"/>
                <w:sz w:val="22"/>
                <w:szCs w:val="22"/>
              </w:rPr>
              <w:t xml:space="preserve"> policy a</w:t>
            </w:r>
            <w:r w:rsidR="0020768E">
              <w:rPr>
                <w:rFonts w:ascii="Arial" w:hAnsi="Arial" w:cs="Arial"/>
                <w:sz w:val="22"/>
                <w:szCs w:val="22"/>
              </w:rPr>
              <w:t>nd legislation</w:t>
            </w:r>
            <w:r w:rsidR="00C26882">
              <w:rPr>
                <w:rFonts w:ascii="Arial" w:hAnsi="Arial" w:cs="Arial"/>
                <w:sz w:val="22"/>
                <w:szCs w:val="22"/>
              </w:rPr>
              <w:t xml:space="preserve"> measures </w:t>
            </w:r>
            <w:r w:rsidR="001C7376">
              <w:rPr>
                <w:rFonts w:ascii="Arial" w:hAnsi="Arial" w:cs="Arial"/>
                <w:sz w:val="22"/>
                <w:szCs w:val="22"/>
              </w:rPr>
              <w:t>aimed at preventing</w:t>
            </w:r>
            <w:r w:rsidR="0073577B">
              <w:rPr>
                <w:rFonts w:ascii="Arial" w:hAnsi="Arial" w:cs="Arial"/>
                <w:sz w:val="22"/>
                <w:szCs w:val="22"/>
              </w:rPr>
              <w:t xml:space="preserve"> NCDs</w:t>
            </w:r>
            <w:r w:rsidR="005E2512">
              <w:rPr>
                <w:rFonts w:ascii="Arial" w:hAnsi="Arial" w:cs="Arial"/>
                <w:sz w:val="22"/>
                <w:szCs w:val="22"/>
              </w:rPr>
              <w:t xml:space="preserve"> and promoting health</w:t>
            </w:r>
            <w:r w:rsidR="0073577B">
              <w:rPr>
                <w:rFonts w:ascii="Arial" w:hAnsi="Arial" w:cs="Arial"/>
                <w:sz w:val="22"/>
                <w:szCs w:val="22"/>
              </w:rPr>
              <w:t xml:space="preserve">. To </w:t>
            </w:r>
            <w:r w:rsidR="00DC1A2F">
              <w:rPr>
                <w:rFonts w:ascii="Arial" w:hAnsi="Arial" w:cs="Arial"/>
                <w:sz w:val="22"/>
                <w:szCs w:val="22"/>
              </w:rPr>
              <w:t xml:space="preserve">monitor and report on progress against the </w:t>
            </w:r>
            <w:r w:rsidR="00B2558D">
              <w:rPr>
                <w:rFonts w:ascii="Arial" w:hAnsi="Arial" w:cs="Arial"/>
                <w:sz w:val="22"/>
                <w:szCs w:val="22"/>
              </w:rPr>
              <w:t>R</w:t>
            </w:r>
            <w:r w:rsidR="00DC1A2F">
              <w:rPr>
                <w:rFonts w:ascii="Arial" w:hAnsi="Arial" w:cs="Arial"/>
                <w:sz w:val="22"/>
                <w:szCs w:val="22"/>
              </w:rPr>
              <w:t>oadmap at every Pacific Heads of Health and Pacific Health Ministers’ Meeting</w:t>
            </w:r>
            <w:r w:rsidR="0073577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C7376" w:rsidRPr="001C7376">
              <w:rPr>
                <w:rFonts w:ascii="Arial" w:hAnsi="Arial" w:cs="Arial"/>
                <w:sz w:val="22"/>
                <w:szCs w:val="22"/>
              </w:rPr>
              <w:t>the Pacific Monitoring Alliance for NCD A</w:t>
            </w:r>
            <w:r w:rsidR="00C20E44">
              <w:rPr>
                <w:rFonts w:ascii="Arial" w:hAnsi="Arial" w:cs="Arial"/>
                <w:sz w:val="22"/>
                <w:szCs w:val="22"/>
              </w:rPr>
              <w:t>ction (</w:t>
            </w:r>
            <w:r w:rsidR="0073577B">
              <w:rPr>
                <w:rFonts w:ascii="Arial" w:hAnsi="Arial" w:cs="Arial"/>
                <w:sz w:val="22"/>
                <w:szCs w:val="22"/>
              </w:rPr>
              <w:t>MANA) was formed</w:t>
            </w:r>
            <w:r w:rsidR="00B2558D">
              <w:rPr>
                <w:rFonts w:ascii="Arial" w:hAnsi="Arial" w:cs="Arial"/>
                <w:sz w:val="22"/>
                <w:szCs w:val="22"/>
              </w:rPr>
              <w:t>,</w:t>
            </w:r>
            <w:r w:rsidR="00C20E4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B2558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73577B">
              <w:rPr>
                <w:rFonts w:ascii="Arial" w:hAnsi="Arial" w:cs="Arial"/>
                <w:sz w:val="22"/>
                <w:szCs w:val="22"/>
              </w:rPr>
              <w:t>mutual accountability mechanism</w:t>
            </w:r>
            <w:r w:rsidR="00462F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58D">
              <w:rPr>
                <w:rFonts w:ascii="Arial" w:hAnsi="Arial" w:cs="Arial"/>
                <w:sz w:val="22"/>
                <w:szCs w:val="22"/>
              </w:rPr>
              <w:t xml:space="preserve">- the </w:t>
            </w:r>
            <w:r w:rsidR="00462FCB">
              <w:rPr>
                <w:rFonts w:ascii="Arial" w:hAnsi="Arial" w:cs="Arial"/>
                <w:sz w:val="22"/>
                <w:szCs w:val="22"/>
              </w:rPr>
              <w:t>MANA Dashboard</w:t>
            </w:r>
            <w:r w:rsidR="00B2558D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C411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577B">
              <w:rPr>
                <w:rFonts w:ascii="Arial" w:hAnsi="Arial" w:cs="Arial"/>
                <w:sz w:val="22"/>
                <w:szCs w:val="22"/>
              </w:rPr>
              <w:t>was developed</w:t>
            </w:r>
            <w:r w:rsidR="00DC1A2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728E31C" w14:textId="77777777" w:rsidR="00DC1A2F" w:rsidRDefault="00DC1A2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B" w14:textId="47FC93F6" w:rsidR="00DA7A71" w:rsidRPr="0059202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59202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E2512">
              <w:rPr>
                <w:rFonts w:ascii="Arial" w:hAnsi="Arial" w:cs="Arial"/>
                <w:sz w:val="22"/>
                <w:szCs w:val="22"/>
              </w:rPr>
              <w:t>T</w:t>
            </w:r>
            <w:r w:rsidR="00462FCB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F54FB6">
              <w:rPr>
                <w:rFonts w:ascii="Arial" w:hAnsi="Arial" w:cs="Arial"/>
                <w:sz w:val="22"/>
                <w:szCs w:val="22"/>
              </w:rPr>
              <w:t xml:space="preserve">MANA </w:t>
            </w:r>
            <w:r w:rsidR="00462FCB">
              <w:rPr>
                <w:rFonts w:ascii="Arial" w:hAnsi="Arial" w:cs="Arial"/>
                <w:sz w:val="22"/>
                <w:szCs w:val="22"/>
              </w:rPr>
              <w:t>Dashboard comprises 31 indicators across the areas of leadership and governance, preventi</w:t>
            </w:r>
            <w:r w:rsidR="00621736">
              <w:rPr>
                <w:rFonts w:ascii="Arial" w:hAnsi="Arial" w:cs="Arial"/>
                <w:sz w:val="22"/>
                <w:szCs w:val="22"/>
              </w:rPr>
              <w:t>ve</w:t>
            </w:r>
            <w:r w:rsidR="00462FCB">
              <w:rPr>
                <w:rFonts w:ascii="Arial" w:hAnsi="Arial" w:cs="Arial"/>
                <w:sz w:val="22"/>
                <w:szCs w:val="22"/>
              </w:rPr>
              <w:t xml:space="preserve"> policies, h</w:t>
            </w:r>
            <w:r w:rsidR="00C411A9">
              <w:rPr>
                <w:rFonts w:ascii="Arial" w:hAnsi="Arial" w:cs="Arial"/>
                <w:sz w:val="22"/>
                <w:szCs w:val="22"/>
              </w:rPr>
              <w:t>ealth system response</w:t>
            </w:r>
            <w:r w:rsidR="00462FCB">
              <w:rPr>
                <w:rFonts w:ascii="Arial" w:hAnsi="Arial" w:cs="Arial"/>
                <w:sz w:val="22"/>
                <w:szCs w:val="22"/>
              </w:rPr>
              <w:t xml:space="preserve"> an</w:t>
            </w:r>
            <w:r w:rsidR="007B602D">
              <w:rPr>
                <w:rFonts w:ascii="Arial" w:hAnsi="Arial" w:cs="Arial"/>
                <w:sz w:val="22"/>
                <w:szCs w:val="22"/>
              </w:rPr>
              <w:t>d</w:t>
            </w:r>
            <w:r w:rsidR="00F54FB6">
              <w:rPr>
                <w:rFonts w:ascii="Arial" w:hAnsi="Arial" w:cs="Arial"/>
                <w:sz w:val="22"/>
                <w:szCs w:val="22"/>
              </w:rPr>
              <w:t xml:space="preserve"> monitoring processes, and uses a ‘traffic l</w:t>
            </w:r>
            <w:r w:rsidR="007B602D">
              <w:rPr>
                <w:rFonts w:ascii="Arial" w:hAnsi="Arial" w:cs="Arial"/>
                <w:sz w:val="22"/>
                <w:szCs w:val="22"/>
              </w:rPr>
              <w:t>ight</w:t>
            </w:r>
            <w:r w:rsidR="00B2558D">
              <w:rPr>
                <w:rFonts w:ascii="Arial" w:hAnsi="Arial" w:cs="Arial"/>
                <w:sz w:val="22"/>
                <w:szCs w:val="22"/>
              </w:rPr>
              <w:t>’</w:t>
            </w:r>
            <w:r w:rsidR="007B602D">
              <w:rPr>
                <w:rFonts w:ascii="Arial" w:hAnsi="Arial" w:cs="Arial"/>
                <w:sz w:val="22"/>
                <w:szCs w:val="22"/>
              </w:rPr>
              <w:t xml:space="preserve"> rating scheme to track </w:t>
            </w:r>
            <w:r w:rsidR="00F54FB6">
              <w:rPr>
                <w:rFonts w:ascii="Arial" w:hAnsi="Arial" w:cs="Arial"/>
                <w:sz w:val="22"/>
                <w:szCs w:val="22"/>
              </w:rPr>
              <w:t>progress</w:t>
            </w:r>
            <w:r w:rsidR="005E251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B602D">
              <w:rPr>
                <w:rFonts w:ascii="Arial" w:hAnsi="Arial" w:cs="Arial"/>
                <w:sz w:val="22"/>
                <w:szCs w:val="22"/>
              </w:rPr>
              <w:t xml:space="preserve">This was endorsed </w:t>
            </w:r>
            <w:r w:rsidR="00A3690F">
              <w:rPr>
                <w:rFonts w:ascii="Arial" w:hAnsi="Arial" w:cs="Arial"/>
                <w:sz w:val="22"/>
                <w:szCs w:val="22"/>
              </w:rPr>
              <w:t>by the Pacific Health Ministers</w:t>
            </w:r>
            <w:r w:rsidR="00C411A9">
              <w:rPr>
                <w:rFonts w:ascii="Arial" w:hAnsi="Arial" w:cs="Arial"/>
                <w:sz w:val="22"/>
                <w:szCs w:val="22"/>
              </w:rPr>
              <w:t xml:space="preserve"> in 2017. T</w:t>
            </w:r>
            <w:r w:rsidR="00A3690F">
              <w:rPr>
                <w:rFonts w:ascii="Arial" w:hAnsi="Arial" w:cs="Arial"/>
                <w:sz w:val="22"/>
                <w:szCs w:val="22"/>
              </w:rPr>
              <w:t>he MANA c</w:t>
            </w:r>
            <w:r w:rsidR="00F54FB6">
              <w:rPr>
                <w:rFonts w:ascii="Arial" w:hAnsi="Arial" w:cs="Arial"/>
                <w:sz w:val="22"/>
                <w:szCs w:val="22"/>
              </w:rPr>
              <w:t xml:space="preserve">oordination team collaborated with </w:t>
            </w:r>
            <w:r w:rsidR="005E2512">
              <w:rPr>
                <w:rFonts w:ascii="Arial" w:hAnsi="Arial" w:cs="Arial"/>
                <w:sz w:val="22"/>
                <w:szCs w:val="22"/>
              </w:rPr>
              <w:t>national NCD focal points</w:t>
            </w:r>
            <w:r w:rsidR="00F54F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2512">
              <w:rPr>
                <w:rFonts w:ascii="Arial" w:hAnsi="Arial" w:cs="Arial"/>
                <w:sz w:val="22"/>
                <w:szCs w:val="22"/>
              </w:rPr>
              <w:t>to complete Dashboards for all 21 PICs</w:t>
            </w:r>
            <w:r w:rsidR="00A3690F">
              <w:rPr>
                <w:rFonts w:ascii="Arial" w:hAnsi="Arial" w:cs="Arial"/>
                <w:sz w:val="22"/>
                <w:szCs w:val="22"/>
              </w:rPr>
              <w:t xml:space="preserve"> in an agreed process. 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19DA2AB9" w:rsidR="004B7D91" w:rsidRPr="0059202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59202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3690F">
              <w:rPr>
                <w:rFonts w:ascii="Arial" w:hAnsi="Arial" w:cs="Arial"/>
                <w:sz w:val="22"/>
                <w:szCs w:val="22"/>
              </w:rPr>
              <w:t>As of August 2018, Dashboards have been completed and endorsed for 19 PICs. The result</w:t>
            </w:r>
            <w:r w:rsidR="00B2558D">
              <w:rPr>
                <w:rFonts w:ascii="Arial" w:hAnsi="Arial" w:cs="Arial"/>
                <w:sz w:val="22"/>
                <w:szCs w:val="22"/>
              </w:rPr>
              <w:t>s</w:t>
            </w:r>
            <w:r w:rsidR="00A3690F">
              <w:rPr>
                <w:rFonts w:ascii="Arial" w:hAnsi="Arial" w:cs="Arial"/>
                <w:sz w:val="22"/>
                <w:szCs w:val="22"/>
              </w:rPr>
              <w:t xml:space="preserve"> highlight that PICs are at varying stages of developi</w:t>
            </w:r>
            <w:r w:rsidR="0020768E">
              <w:rPr>
                <w:rFonts w:ascii="Arial" w:hAnsi="Arial" w:cs="Arial"/>
                <w:sz w:val="22"/>
                <w:szCs w:val="22"/>
              </w:rPr>
              <w:t>ng and implementing NCD policy</w:t>
            </w:r>
            <w:r w:rsidR="00A3690F">
              <w:rPr>
                <w:rFonts w:ascii="Arial" w:hAnsi="Arial" w:cs="Arial"/>
                <w:sz w:val="22"/>
                <w:szCs w:val="22"/>
              </w:rPr>
              <w:t xml:space="preserve"> and legislation. </w:t>
            </w:r>
            <w:r w:rsidR="00B2558D">
              <w:rPr>
                <w:rFonts w:ascii="Arial" w:hAnsi="Arial" w:cs="Arial"/>
                <w:sz w:val="22"/>
                <w:szCs w:val="22"/>
              </w:rPr>
              <w:t>S</w:t>
            </w:r>
            <w:r w:rsidR="0020768E">
              <w:rPr>
                <w:rFonts w:ascii="Arial" w:hAnsi="Arial" w:cs="Arial"/>
                <w:sz w:val="22"/>
                <w:szCs w:val="22"/>
              </w:rPr>
              <w:t>trong policy and legislation are in place in some areas</w:t>
            </w:r>
            <w:r w:rsidR="00B2558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0768E">
              <w:rPr>
                <w:rFonts w:ascii="Arial" w:hAnsi="Arial" w:cs="Arial"/>
                <w:sz w:val="22"/>
                <w:szCs w:val="22"/>
              </w:rPr>
              <w:t>for example</w:t>
            </w:r>
            <w:r w:rsidR="00B255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768E">
              <w:rPr>
                <w:rFonts w:ascii="Arial" w:hAnsi="Arial" w:cs="Arial"/>
                <w:sz w:val="22"/>
                <w:szCs w:val="22"/>
              </w:rPr>
              <w:t xml:space="preserve">tobacco taxation, smoke free environment, alcohol licencing and taxation, healthy food policies and physical education in schools, national guidelines for NCD care, </w:t>
            </w:r>
            <w:r w:rsidR="00C411A9">
              <w:rPr>
                <w:rFonts w:ascii="Arial" w:hAnsi="Arial" w:cs="Arial"/>
                <w:sz w:val="22"/>
                <w:szCs w:val="22"/>
              </w:rPr>
              <w:t>and population</w:t>
            </w:r>
            <w:r w:rsidR="00B6246E">
              <w:rPr>
                <w:rFonts w:ascii="Arial" w:hAnsi="Arial" w:cs="Arial"/>
                <w:sz w:val="22"/>
                <w:szCs w:val="22"/>
              </w:rPr>
              <w:t xml:space="preserve"> risk factors survey</w:t>
            </w:r>
            <w:r w:rsidR="00B2558D">
              <w:rPr>
                <w:rFonts w:ascii="Arial" w:hAnsi="Arial" w:cs="Arial"/>
                <w:sz w:val="22"/>
                <w:szCs w:val="22"/>
              </w:rPr>
              <w:t>s. However,</w:t>
            </w:r>
            <w:r w:rsidR="00737DAB">
              <w:rPr>
                <w:rFonts w:ascii="Arial" w:hAnsi="Arial" w:cs="Arial"/>
                <w:sz w:val="22"/>
                <w:szCs w:val="22"/>
              </w:rPr>
              <w:t xml:space="preserve"> there are several policy and legislation gaps that need to be addressed urgently. Key gaps include preventing tobacco industry interference, restricti</w:t>
            </w:r>
            <w:r w:rsidR="00B2558D">
              <w:rPr>
                <w:rFonts w:ascii="Arial" w:hAnsi="Arial" w:cs="Arial"/>
                <w:sz w:val="22"/>
                <w:szCs w:val="22"/>
              </w:rPr>
              <w:t>ng</w:t>
            </w:r>
            <w:r w:rsidR="00737DAB">
              <w:rPr>
                <w:rFonts w:ascii="Arial" w:hAnsi="Arial" w:cs="Arial"/>
                <w:sz w:val="22"/>
                <w:szCs w:val="22"/>
              </w:rPr>
              <w:t xml:space="preserve"> alcohol a</w:t>
            </w:r>
            <w:r w:rsidR="00621736">
              <w:rPr>
                <w:rFonts w:ascii="Arial" w:hAnsi="Arial" w:cs="Arial"/>
                <w:sz w:val="22"/>
                <w:szCs w:val="22"/>
              </w:rPr>
              <w:t>dvertising, reducing trans fats</w:t>
            </w:r>
            <w:r w:rsidR="00737DAB">
              <w:rPr>
                <w:rFonts w:ascii="Arial" w:hAnsi="Arial" w:cs="Arial"/>
                <w:sz w:val="22"/>
                <w:szCs w:val="22"/>
              </w:rPr>
              <w:t xml:space="preserve"> in the food supply and limiting marketing of unhealthy foods to children.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3B094DD3" w:rsidR="00C978A6" w:rsidRPr="0059202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59202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37DA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2558D">
              <w:rPr>
                <w:rFonts w:ascii="Arial" w:hAnsi="Arial" w:cs="Arial"/>
                <w:sz w:val="22"/>
                <w:szCs w:val="22"/>
              </w:rPr>
              <w:t>D</w:t>
            </w:r>
            <w:r w:rsidR="00737DAB">
              <w:rPr>
                <w:rFonts w:ascii="Arial" w:hAnsi="Arial" w:cs="Arial"/>
                <w:sz w:val="22"/>
                <w:szCs w:val="22"/>
              </w:rPr>
              <w:t xml:space="preserve">ashboards provide useful information on current </w:t>
            </w:r>
            <w:r w:rsidR="003F7771">
              <w:rPr>
                <w:rFonts w:ascii="Arial" w:hAnsi="Arial" w:cs="Arial"/>
                <w:sz w:val="22"/>
                <w:szCs w:val="22"/>
              </w:rPr>
              <w:t xml:space="preserve">strengths and </w:t>
            </w:r>
            <w:r w:rsidR="00B2558D">
              <w:rPr>
                <w:rFonts w:ascii="Arial" w:hAnsi="Arial" w:cs="Arial"/>
                <w:sz w:val="22"/>
                <w:szCs w:val="22"/>
              </w:rPr>
              <w:t xml:space="preserve">areas </w:t>
            </w:r>
            <w:r w:rsidR="003F7771">
              <w:rPr>
                <w:rFonts w:ascii="Arial" w:hAnsi="Arial" w:cs="Arial"/>
                <w:sz w:val="22"/>
                <w:szCs w:val="22"/>
              </w:rPr>
              <w:t>where more action is needed</w:t>
            </w:r>
            <w:r w:rsidR="007B602D">
              <w:rPr>
                <w:rFonts w:ascii="Arial" w:hAnsi="Arial" w:cs="Arial"/>
                <w:sz w:val="22"/>
                <w:szCs w:val="22"/>
              </w:rPr>
              <w:t xml:space="preserve"> to address NCDs</w:t>
            </w:r>
            <w:r w:rsidR="003F7771">
              <w:rPr>
                <w:rFonts w:ascii="Arial" w:hAnsi="Arial" w:cs="Arial"/>
                <w:sz w:val="22"/>
                <w:szCs w:val="22"/>
              </w:rPr>
              <w:t xml:space="preserve">. The </w:t>
            </w:r>
            <w:r w:rsidR="00B2558D">
              <w:rPr>
                <w:rFonts w:ascii="Arial" w:hAnsi="Arial" w:cs="Arial"/>
                <w:sz w:val="22"/>
                <w:szCs w:val="22"/>
              </w:rPr>
              <w:t>D</w:t>
            </w:r>
            <w:r w:rsidR="003F7771">
              <w:rPr>
                <w:rFonts w:ascii="Arial" w:hAnsi="Arial" w:cs="Arial"/>
                <w:sz w:val="22"/>
                <w:szCs w:val="22"/>
              </w:rPr>
              <w:t>ashboard</w:t>
            </w:r>
            <w:r w:rsidR="00B2558D">
              <w:rPr>
                <w:rFonts w:ascii="Arial" w:hAnsi="Arial" w:cs="Arial"/>
                <w:sz w:val="22"/>
                <w:szCs w:val="22"/>
              </w:rPr>
              <w:t>s</w:t>
            </w:r>
            <w:r w:rsidR="003F7771">
              <w:rPr>
                <w:rFonts w:ascii="Arial" w:hAnsi="Arial" w:cs="Arial"/>
                <w:sz w:val="22"/>
                <w:szCs w:val="22"/>
              </w:rPr>
              <w:t xml:space="preserve"> can be used to guide identification of</w:t>
            </w:r>
            <w:r w:rsidR="00B2558D">
              <w:rPr>
                <w:rFonts w:ascii="Arial" w:hAnsi="Arial" w:cs="Arial"/>
                <w:sz w:val="22"/>
                <w:szCs w:val="22"/>
              </w:rPr>
              <w:t xml:space="preserve"> national</w:t>
            </w:r>
            <w:r w:rsidR="00621736">
              <w:rPr>
                <w:rFonts w:ascii="Arial" w:hAnsi="Arial" w:cs="Arial"/>
                <w:sz w:val="22"/>
                <w:szCs w:val="22"/>
              </w:rPr>
              <w:t xml:space="preserve"> priority </w:t>
            </w:r>
            <w:r w:rsidR="003F7771">
              <w:rPr>
                <w:rFonts w:ascii="Arial" w:hAnsi="Arial" w:cs="Arial"/>
                <w:sz w:val="22"/>
                <w:szCs w:val="22"/>
              </w:rPr>
              <w:t>action</w:t>
            </w:r>
            <w:r w:rsidR="00621736">
              <w:rPr>
                <w:rFonts w:ascii="Arial" w:hAnsi="Arial" w:cs="Arial"/>
                <w:sz w:val="22"/>
                <w:szCs w:val="22"/>
              </w:rPr>
              <w:t>s</w:t>
            </w:r>
            <w:r w:rsidR="003F7771">
              <w:rPr>
                <w:rFonts w:ascii="Arial" w:hAnsi="Arial" w:cs="Arial"/>
                <w:sz w:val="22"/>
                <w:szCs w:val="22"/>
              </w:rPr>
              <w:t xml:space="preserve"> and to track progress on NCD policy and l</w:t>
            </w:r>
            <w:r w:rsidR="007B602D">
              <w:rPr>
                <w:rFonts w:ascii="Arial" w:hAnsi="Arial" w:cs="Arial"/>
                <w:sz w:val="22"/>
                <w:szCs w:val="22"/>
              </w:rPr>
              <w:t xml:space="preserve">egislation. At the regional level, this can be used </w:t>
            </w:r>
            <w:r w:rsidR="003F7771">
              <w:rPr>
                <w:rFonts w:ascii="Arial" w:hAnsi="Arial" w:cs="Arial"/>
                <w:sz w:val="22"/>
                <w:szCs w:val="22"/>
              </w:rPr>
              <w:t>as a mutual accountability mechanism</w:t>
            </w:r>
            <w:r w:rsidR="007B60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771">
              <w:rPr>
                <w:rFonts w:ascii="Arial" w:hAnsi="Arial" w:cs="Arial"/>
                <w:sz w:val="22"/>
                <w:szCs w:val="22"/>
              </w:rPr>
              <w:t>to monitor</w:t>
            </w:r>
            <w:r w:rsidR="0059202A">
              <w:rPr>
                <w:rFonts w:ascii="Arial" w:hAnsi="Arial" w:cs="Arial"/>
                <w:sz w:val="22"/>
                <w:szCs w:val="22"/>
              </w:rPr>
              <w:t xml:space="preserve"> and update</w:t>
            </w:r>
            <w:r w:rsidR="003F7771">
              <w:rPr>
                <w:rFonts w:ascii="Arial" w:hAnsi="Arial" w:cs="Arial"/>
                <w:sz w:val="22"/>
                <w:szCs w:val="22"/>
              </w:rPr>
              <w:t xml:space="preserve"> PICs progress on NCD action annually. This</w:t>
            </w:r>
            <w:r w:rsidR="00B6246E">
              <w:rPr>
                <w:rFonts w:ascii="Arial" w:hAnsi="Arial" w:cs="Arial"/>
                <w:sz w:val="22"/>
                <w:szCs w:val="22"/>
              </w:rPr>
              <w:t xml:space="preserve"> accountability mechanism</w:t>
            </w:r>
            <w:r w:rsidR="0059202A"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 w:rsidR="007B602D">
              <w:rPr>
                <w:rFonts w:ascii="Arial" w:hAnsi="Arial" w:cs="Arial"/>
                <w:sz w:val="22"/>
                <w:szCs w:val="22"/>
              </w:rPr>
              <w:t xml:space="preserve">strongly </w:t>
            </w:r>
            <w:r w:rsidR="00B6246E">
              <w:rPr>
                <w:rFonts w:ascii="Arial" w:hAnsi="Arial" w:cs="Arial"/>
                <w:sz w:val="22"/>
                <w:szCs w:val="22"/>
              </w:rPr>
              <w:t xml:space="preserve">contribute to </w:t>
            </w:r>
            <w:r w:rsidR="007B602D">
              <w:rPr>
                <w:rFonts w:ascii="Arial" w:hAnsi="Arial" w:cs="Arial"/>
                <w:sz w:val="22"/>
                <w:szCs w:val="22"/>
              </w:rPr>
              <w:t xml:space="preserve">scaling up of </w:t>
            </w:r>
            <w:r w:rsidR="0059202A">
              <w:rPr>
                <w:rFonts w:ascii="Arial" w:hAnsi="Arial" w:cs="Arial"/>
                <w:sz w:val="22"/>
                <w:szCs w:val="22"/>
              </w:rPr>
              <w:t>NCD action</w:t>
            </w:r>
            <w:r w:rsidR="007B602D">
              <w:rPr>
                <w:rFonts w:ascii="Arial" w:hAnsi="Arial" w:cs="Arial"/>
                <w:sz w:val="22"/>
                <w:szCs w:val="22"/>
              </w:rPr>
              <w:t xml:space="preserve"> and promoting health</w:t>
            </w:r>
            <w:r w:rsidR="005920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7376" w:rsidRPr="00B3464C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="00B2558D">
              <w:rPr>
                <w:rFonts w:ascii="Arial" w:hAnsi="Arial" w:cs="Arial"/>
                <w:sz w:val="22"/>
                <w:szCs w:val="22"/>
                <w:lang w:val="en-US"/>
              </w:rPr>
              <w:t>wards</w:t>
            </w:r>
            <w:r w:rsidR="001C7376" w:rsidRPr="00B3464C">
              <w:rPr>
                <w:rFonts w:ascii="Arial" w:hAnsi="Arial" w:cs="Arial"/>
                <w:sz w:val="22"/>
                <w:szCs w:val="22"/>
                <w:lang w:val="en-US"/>
              </w:rPr>
              <w:t xml:space="preserve"> achieving </w:t>
            </w:r>
            <w:r w:rsidR="0059202A">
              <w:rPr>
                <w:rFonts w:ascii="Arial" w:hAnsi="Arial" w:cs="Arial"/>
                <w:sz w:val="22"/>
                <w:szCs w:val="22"/>
                <w:lang w:val="en-US"/>
              </w:rPr>
              <w:t xml:space="preserve">Sustainable Development Goals </w:t>
            </w:r>
            <w:r w:rsidR="001C7376" w:rsidRPr="00B3464C">
              <w:rPr>
                <w:rFonts w:ascii="Arial" w:hAnsi="Arial" w:cs="Arial"/>
                <w:sz w:val="22"/>
                <w:szCs w:val="22"/>
                <w:lang w:val="en-US"/>
              </w:rPr>
              <w:t>and Healthy Island Vision</w:t>
            </w:r>
            <w:r w:rsidR="001C7376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1FE82681" w:rsidR="004B7D91" w:rsidRPr="0059202A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59202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9202A">
              <w:rPr>
                <w:rFonts w:ascii="Arial" w:hAnsi="Arial" w:cs="Arial"/>
                <w:sz w:val="22"/>
                <w:szCs w:val="22"/>
              </w:rPr>
              <w:t xml:space="preserve">Non Communicable Diseases, Pacific Island countries, Accountability 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1C7376"/>
    <w:rsid w:val="0020768E"/>
    <w:rsid w:val="00211765"/>
    <w:rsid w:val="00230B21"/>
    <w:rsid w:val="00234EAA"/>
    <w:rsid w:val="00242808"/>
    <w:rsid w:val="0028302B"/>
    <w:rsid w:val="00294265"/>
    <w:rsid w:val="002B7FC8"/>
    <w:rsid w:val="002F34DB"/>
    <w:rsid w:val="00317FFE"/>
    <w:rsid w:val="00363AF7"/>
    <w:rsid w:val="003A6236"/>
    <w:rsid w:val="003B15A7"/>
    <w:rsid w:val="003F596D"/>
    <w:rsid w:val="003F7771"/>
    <w:rsid w:val="00421512"/>
    <w:rsid w:val="00462FCB"/>
    <w:rsid w:val="00490208"/>
    <w:rsid w:val="004B5B95"/>
    <w:rsid w:val="004B7D91"/>
    <w:rsid w:val="004C45A1"/>
    <w:rsid w:val="004E345D"/>
    <w:rsid w:val="00564331"/>
    <w:rsid w:val="00590824"/>
    <w:rsid w:val="0059202A"/>
    <w:rsid w:val="005E2512"/>
    <w:rsid w:val="005F7DC7"/>
    <w:rsid w:val="006121D4"/>
    <w:rsid w:val="00621736"/>
    <w:rsid w:val="006605DB"/>
    <w:rsid w:val="00663BFF"/>
    <w:rsid w:val="0067450E"/>
    <w:rsid w:val="006C6E32"/>
    <w:rsid w:val="0070252B"/>
    <w:rsid w:val="00714C46"/>
    <w:rsid w:val="0073577B"/>
    <w:rsid w:val="00737DAB"/>
    <w:rsid w:val="007A2A9C"/>
    <w:rsid w:val="007B602D"/>
    <w:rsid w:val="007E61BA"/>
    <w:rsid w:val="0082392D"/>
    <w:rsid w:val="008466BB"/>
    <w:rsid w:val="008874BF"/>
    <w:rsid w:val="008C05AC"/>
    <w:rsid w:val="008C05C1"/>
    <w:rsid w:val="00932377"/>
    <w:rsid w:val="009579B1"/>
    <w:rsid w:val="009B7881"/>
    <w:rsid w:val="00A112C8"/>
    <w:rsid w:val="00A1780F"/>
    <w:rsid w:val="00A3690F"/>
    <w:rsid w:val="00AA1598"/>
    <w:rsid w:val="00AA5B46"/>
    <w:rsid w:val="00AB42C9"/>
    <w:rsid w:val="00B12CD1"/>
    <w:rsid w:val="00B20967"/>
    <w:rsid w:val="00B2558D"/>
    <w:rsid w:val="00B3464C"/>
    <w:rsid w:val="00B6246E"/>
    <w:rsid w:val="00B766BF"/>
    <w:rsid w:val="00BC5CBE"/>
    <w:rsid w:val="00C20E44"/>
    <w:rsid w:val="00C211D2"/>
    <w:rsid w:val="00C26882"/>
    <w:rsid w:val="00C411A9"/>
    <w:rsid w:val="00C73E89"/>
    <w:rsid w:val="00C84789"/>
    <w:rsid w:val="00C978A6"/>
    <w:rsid w:val="00CA0DE6"/>
    <w:rsid w:val="00CB2597"/>
    <w:rsid w:val="00CC446D"/>
    <w:rsid w:val="00CC5CF2"/>
    <w:rsid w:val="00CD0335"/>
    <w:rsid w:val="00CE496D"/>
    <w:rsid w:val="00CE5D57"/>
    <w:rsid w:val="00D71EFE"/>
    <w:rsid w:val="00DA45EE"/>
    <w:rsid w:val="00DA7A71"/>
    <w:rsid w:val="00DC1A2F"/>
    <w:rsid w:val="00DC2C64"/>
    <w:rsid w:val="00DE6D44"/>
    <w:rsid w:val="00E0479B"/>
    <w:rsid w:val="00E36AD7"/>
    <w:rsid w:val="00E379B4"/>
    <w:rsid w:val="00E458B1"/>
    <w:rsid w:val="00F16B61"/>
    <w:rsid w:val="00F407AD"/>
    <w:rsid w:val="00F54FB6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Si Thu Win Tin</cp:lastModifiedBy>
  <cp:revision>4</cp:revision>
  <dcterms:created xsi:type="dcterms:W3CDTF">2018-08-27T12:18:00Z</dcterms:created>
  <dcterms:modified xsi:type="dcterms:W3CDTF">2018-08-29T03:29:00Z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