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1564A4" w:rsidRPr="0050053A" w14:paraId="5C38377B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5C44F357" w14:textId="39E55EFB" w:rsidR="001564A4" w:rsidRPr="0050053A" w:rsidRDefault="002E1871" w:rsidP="000A28E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 w:rsidRPr="002E1871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Exploring the lung </w:t>
            </w:r>
            <w:r w:rsidR="002A13B1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cancer </w:t>
            </w:r>
            <w:r w:rsidRPr="002E1871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microbiome using metagenomics in an Australian cohort </w:t>
            </w:r>
          </w:p>
        </w:tc>
      </w:tr>
      <w:tr w:rsidR="001564A4" w:rsidRPr="0050053A" w14:paraId="0E2E035C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73B55295" w14:textId="787FA356" w:rsidR="001564A4" w:rsidRPr="00413B94" w:rsidRDefault="00D96DFE" w:rsidP="000A28E2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 w:rsidRPr="00A50299">
              <w:rPr>
                <w:rFonts w:ascii="Arial" w:hAnsi="Arial" w:cs="Arial"/>
                <w:sz w:val="22"/>
                <w:szCs w:val="22"/>
                <w:lang w:val="en-US" w:eastAsia="en-GB"/>
              </w:rPr>
              <w:t>Timothy Baird</w:t>
            </w:r>
            <w:r w:rsidR="00C7291B" w:rsidRPr="00C7291B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1,2,3</w:t>
            </w:r>
            <w:r w:rsidRPr="00C7291B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 xml:space="preserve">, </w:t>
            </w:r>
            <w:r w:rsidR="002A03ED" w:rsidRPr="00A50299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Olusola </w:t>
            </w:r>
            <w:r w:rsidR="002A03ED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S. </w:t>
            </w:r>
            <w:r w:rsidR="002A03ED" w:rsidRPr="00A50299">
              <w:rPr>
                <w:rFonts w:ascii="Arial" w:hAnsi="Arial" w:cs="Arial"/>
                <w:sz w:val="22"/>
                <w:szCs w:val="22"/>
                <w:lang w:val="en-US" w:eastAsia="en-GB"/>
              </w:rPr>
              <w:t>Olagoke</w:t>
            </w:r>
            <w:r w:rsidR="002A03ED" w:rsidRPr="004F3FAA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2,3</w:t>
            </w:r>
            <w:r w:rsidR="002A03ED" w:rsidRPr="00A50299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</w:t>
            </w:r>
            <w:r w:rsidR="00A50299" w:rsidRPr="00A50299">
              <w:rPr>
                <w:rFonts w:ascii="Arial" w:hAnsi="Arial" w:cs="Arial"/>
                <w:sz w:val="22"/>
                <w:szCs w:val="22"/>
                <w:lang w:val="en-US" w:eastAsia="en-GB"/>
              </w:rPr>
              <w:t>Bryan A. Chan</w:t>
            </w:r>
            <w:r w:rsidR="00C7291B" w:rsidRPr="004F3FAA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2,</w:t>
            </w:r>
            <w:r w:rsidR="004F3FAA" w:rsidRPr="004F3FAA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4,5</w:t>
            </w:r>
            <w:r w:rsidR="00A50299" w:rsidRPr="00A50299">
              <w:rPr>
                <w:rFonts w:ascii="Arial" w:hAnsi="Arial" w:cs="Arial"/>
                <w:sz w:val="22"/>
                <w:szCs w:val="22"/>
                <w:lang w:val="en-US" w:eastAsia="en-GB"/>
              </w:rPr>
              <w:t>, Michael Bint</w:t>
            </w:r>
            <w:r w:rsidR="004F3FAA" w:rsidRPr="004F3FAA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A50299" w:rsidRPr="00A50299">
              <w:rPr>
                <w:rFonts w:ascii="Arial" w:hAnsi="Arial" w:cs="Arial"/>
                <w:sz w:val="22"/>
                <w:szCs w:val="22"/>
                <w:lang w:val="en-US" w:eastAsia="en-GB"/>
              </w:rPr>
              <w:t>, Andrew Pattison</w:t>
            </w:r>
            <w:r w:rsidR="004F3FAA" w:rsidRPr="004F3FAA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A50299" w:rsidRPr="00A50299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</w:t>
            </w:r>
            <w:r w:rsidR="002A03ED">
              <w:rPr>
                <w:rFonts w:ascii="Arial" w:hAnsi="Arial" w:cs="Arial"/>
                <w:sz w:val="22"/>
                <w:szCs w:val="22"/>
                <w:lang w:val="en-US" w:eastAsia="en-GB"/>
              </w:rPr>
              <w:t>Tamieka A. Fraser</w:t>
            </w:r>
            <w:r w:rsidR="002A03ED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2,3</w:t>
            </w:r>
            <w:r w:rsidR="002A03ED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</w:t>
            </w:r>
            <w:r w:rsidR="00A50299" w:rsidRPr="00A50299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Peter </w:t>
            </w:r>
            <w:r w:rsidR="002A03ED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T. </w:t>
            </w:r>
            <w:r w:rsidR="00A50299" w:rsidRPr="00A50299">
              <w:rPr>
                <w:rFonts w:ascii="Arial" w:hAnsi="Arial" w:cs="Arial"/>
                <w:sz w:val="22"/>
                <w:szCs w:val="22"/>
                <w:lang w:val="en-US" w:eastAsia="en-GB"/>
              </w:rPr>
              <w:t>Bell</w:t>
            </w:r>
            <w:r w:rsidR="004F3FAA" w:rsidRPr="004F3FAA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A50299" w:rsidRPr="00A50299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Leigh </w:t>
            </w:r>
            <w:r w:rsidR="00BF7E65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K. </w:t>
            </w:r>
            <w:r w:rsidR="00A50299" w:rsidRPr="00A50299">
              <w:rPr>
                <w:rFonts w:ascii="Arial" w:hAnsi="Arial" w:cs="Arial"/>
                <w:sz w:val="22"/>
                <w:szCs w:val="22"/>
                <w:lang w:val="en-US" w:eastAsia="en-GB"/>
              </w:rPr>
              <w:t>Greathouse</w:t>
            </w:r>
            <w:r w:rsidR="009A1C11" w:rsidRPr="009A1C11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6</w:t>
            </w:r>
            <w:r w:rsidR="00A50299" w:rsidRPr="00A50299">
              <w:rPr>
                <w:rFonts w:ascii="Arial" w:hAnsi="Arial" w:cs="Arial"/>
                <w:sz w:val="22"/>
                <w:szCs w:val="22"/>
                <w:lang w:val="en-US" w:eastAsia="en-GB"/>
              </w:rPr>
              <w:t>, Joshua K. Stone</w:t>
            </w:r>
            <w:r w:rsidR="00A50299" w:rsidRPr="009A1C11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7</w:t>
            </w:r>
            <w:r w:rsidR="00A50299" w:rsidRPr="00A50299">
              <w:rPr>
                <w:rFonts w:ascii="Arial" w:hAnsi="Arial" w:cs="Arial"/>
                <w:sz w:val="22"/>
                <w:szCs w:val="22"/>
                <w:lang w:val="en-US" w:eastAsia="en-GB"/>
              </w:rPr>
              <w:t>, Derek S. Sarovich</w:t>
            </w:r>
            <w:r w:rsidR="00CF2BF0" w:rsidRPr="00CF2BF0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2,3</w:t>
            </w:r>
            <w:r w:rsidR="00521223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*</w:t>
            </w:r>
            <w:r w:rsidR="00A50299" w:rsidRPr="00A50299">
              <w:rPr>
                <w:rFonts w:ascii="Arial" w:hAnsi="Arial" w:cs="Arial"/>
                <w:sz w:val="22"/>
                <w:szCs w:val="22"/>
                <w:lang w:val="en-US" w:eastAsia="en-GB"/>
              </w:rPr>
              <w:t>, and Erin P. Price</w:t>
            </w:r>
            <w:r w:rsidR="00CF2BF0" w:rsidRPr="00CF2BF0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2,3</w:t>
            </w:r>
            <w:r w:rsidR="00521223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*</w:t>
            </w:r>
          </w:p>
        </w:tc>
      </w:tr>
      <w:tr w:rsidR="001564A4" w:rsidRPr="0050053A" w14:paraId="385A19D9" w14:textId="77777777" w:rsidTr="000A28E2">
        <w:trPr>
          <w:trHeight w:val="136"/>
          <w:jc w:val="center"/>
        </w:trPr>
        <w:tc>
          <w:tcPr>
            <w:tcW w:w="8640" w:type="dxa"/>
            <w:shd w:val="clear" w:color="auto" w:fill="auto"/>
          </w:tcPr>
          <w:p w14:paraId="6515EA6F" w14:textId="62530D4C" w:rsidR="00AE6853" w:rsidRPr="00496DF6" w:rsidRDefault="00AE6853" w:rsidP="0032737F">
            <w:pP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AE6853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496DF6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Respiratory Department, Sunshine Coast University Hospital, Birtinya, QLD, Australia</w:t>
            </w:r>
          </w:p>
          <w:p w14:paraId="14CF84D6" w14:textId="4806CF0E" w:rsidR="00AE6853" w:rsidRPr="00496DF6" w:rsidRDefault="00AE6853" w:rsidP="0032737F">
            <w:pP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AE6853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 w:rsidRPr="00496DF6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Sunshine Coast Health Institute, Birtinya, QLD, Australia</w:t>
            </w:r>
          </w:p>
          <w:p w14:paraId="3E08724E" w14:textId="143F54F1" w:rsidR="00AE6853" w:rsidRDefault="00AE6853" w:rsidP="0032737F">
            <w:pP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AE6853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3</w:t>
            </w:r>
            <w:r w:rsidRPr="00496DF6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  <w:r w:rsidR="007906B8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Centre for </w:t>
            </w:r>
            <w:proofErr w:type="spellStart"/>
            <w:r w:rsidR="007906B8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Bioinnovation</w:t>
            </w:r>
            <w:proofErr w:type="spellEnd"/>
            <w:r w:rsidR="007906B8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, </w:t>
            </w:r>
            <w:r w:rsidRPr="00496DF6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University of the Sunshine Coast, Sippy Downs, QLD, Australia</w:t>
            </w:r>
          </w:p>
          <w:p w14:paraId="2EB51F2D" w14:textId="1F4F9EC8" w:rsidR="00496DF6" w:rsidRPr="00496DF6" w:rsidRDefault="00AE6853" w:rsidP="0032737F">
            <w:pP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D96DFE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4</w:t>
            </w:r>
            <w:r w:rsidR="00496DF6" w:rsidRPr="00D96DFE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 xml:space="preserve"> </w:t>
            </w:r>
            <w:r w:rsidR="00496DF6" w:rsidRPr="00496DF6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The </w:t>
            </w:r>
            <w:proofErr w:type="spellStart"/>
            <w:r w:rsidR="00496DF6" w:rsidRPr="00496DF6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Adem</w:t>
            </w:r>
            <w:proofErr w:type="spellEnd"/>
            <w:r w:rsidR="00496DF6" w:rsidRPr="00496DF6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Crosby Cancer Centre, Sunshine Coast University Hospital, Birtinya, QLD, Australia</w:t>
            </w:r>
          </w:p>
          <w:p w14:paraId="7579DBA2" w14:textId="55BCE223" w:rsidR="00496DF6" w:rsidRPr="00496DF6" w:rsidRDefault="00D96DFE" w:rsidP="0032737F">
            <w:pP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D96DFE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5</w:t>
            </w:r>
            <w:r w:rsidR="00496DF6" w:rsidRPr="00496DF6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School of Medicine and Dentistry, Griffith University, Birtinya, QLD, Australia </w:t>
            </w:r>
          </w:p>
          <w:p w14:paraId="35C59D1A" w14:textId="77777777" w:rsidR="00496DF6" w:rsidRPr="00496DF6" w:rsidRDefault="00496DF6" w:rsidP="0032737F">
            <w:pP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D96DFE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6</w:t>
            </w:r>
            <w:r w:rsidRPr="00496DF6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Robbins College of Health and Human Sciences, Baylor University, Waco, TX, USA</w:t>
            </w:r>
          </w:p>
          <w:p w14:paraId="45ED36BF" w14:textId="0414A799" w:rsidR="001564A4" w:rsidRPr="0050053A" w:rsidRDefault="00496DF6" w:rsidP="0032737F">
            <w:pP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D96DFE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7</w:t>
            </w:r>
            <w:r w:rsidRPr="00496DF6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  <w:r w:rsidR="002A03ED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Center for Cancer Research, </w:t>
            </w:r>
            <w:r w:rsidRPr="00496DF6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National Cancer Institute, Bethesda, MD, USA</w:t>
            </w:r>
          </w:p>
        </w:tc>
      </w:tr>
      <w:tr w:rsidR="001564A4" w:rsidRPr="00630B2E" w14:paraId="6DAF615A" w14:textId="77777777" w:rsidTr="0032737F">
        <w:trPr>
          <w:trHeight w:hRule="exact" w:val="9281"/>
          <w:jc w:val="center"/>
        </w:trPr>
        <w:tc>
          <w:tcPr>
            <w:tcW w:w="8640" w:type="dxa"/>
            <w:shd w:val="clear" w:color="auto" w:fill="auto"/>
          </w:tcPr>
          <w:p w14:paraId="011EF72A" w14:textId="77777777" w:rsidR="002671B6" w:rsidRDefault="001564A4" w:rsidP="002671B6">
            <w:pPr>
              <w:pStyle w:val="Pa12"/>
              <w:spacing w:line="240" w:lineRule="auto"/>
              <w:rPr>
                <w:rStyle w:val="A4"/>
                <w:b/>
                <w:bCs/>
              </w:rPr>
            </w:pPr>
            <w:bookmarkStart w:id="0" w:name="_Hlk147826426"/>
            <w:bookmarkStart w:id="1" w:name="_Hlk147826581"/>
            <w:r w:rsidRPr="001A5E8E">
              <w:rPr>
                <w:rStyle w:val="A4"/>
                <w:b/>
                <w:bCs/>
              </w:rPr>
              <w:t xml:space="preserve">Introduction/Aim: </w:t>
            </w:r>
          </w:p>
          <w:p w14:paraId="1F53C622" w14:textId="75E42800" w:rsidR="00EF1DF0" w:rsidRPr="002671B6" w:rsidRDefault="00630B2E" w:rsidP="002671B6">
            <w:pPr>
              <w:pStyle w:val="Pa12"/>
              <w:spacing w:line="240" w:lineRule="auto"/>
              <w:rPr>
                <w:rStyle w:val="contentpasted1"/>
                <w:color w:val="000000"/>
                <w:sz w:val="22"/>
                <w:szCs w:val="22"/>
              </w:rPr>
            </w:pPr>
            <w:r w:rsidRPr="001A5E8E">
              <w:rPr>
                <w:rStyle w:val="contentpasted1"/>
                <w:sz w:val="22"/>
                <w:szCs w:val="22"/>
                <w:lang w:val="en-US"/>
              </w:rPr>
              <w:t>Lung cancer (LC)</w:t>
            </w:r>
            <w:r w:rsidRPr="001A5E8E">
              <w:rPr>
                <w:rStyle w:val="contentpasted1"/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1A5E8E">
              <w:rPr>
                <w:rStyle w:val="contentpasted1"/>
                <w:sz w:val="22"/>
                <w:szCs w:val="22"/>
                <w:lang w:val="en-US"/>
              </w:rPr>
              <w:t>remains the leading cause of global cancer deaths.</w:t>
            </w:r>
            <w:r w:rsidR="007B6E03">
              <w:rPr>
                <w:rStyle w:val="contentpasted1"/>
                <w:sz w:val="22"/>
                <w:szCs w:val="22"/>
                <w:lang w:val="en-US"/>
              </w:rPr>
              <w:t xml:space="preserve"> </w:t>
            </w:r>
            <w:r w:rsidR="00896C1A">
              <w:rPr>
                <w:rStyle w:val="contentpasted1"/>
                <w:sz w:val="22"/>
                <w:szCs w:val="22"/>
                <w:lang w:val="en-US"/>
              </w:rPr>
              <w:t xml:space="preserve">Given </w:t>
            </w:r>
            <w:r w:rsidR="001C1F05">
              <w:rPr>
                <w:rStyle w:val="contentpasted1"/>
                <w:sz w:val="22"/>
                <w:szCs w:val="22"/>
                <w:lang w:val="en-US"/>
              </w:rPr>
              <w:t>frequent</w:t>
            </w:r>
            <w:r w:rsidR="00896C1A">
              <w:rPr>
                <w:rStyle w:val="contentpasted1"/>
                <w:sz w:val="22"/>
                <w:szCs w:val="22"/>
                <w:lang w:val="en-US"/>
              </w:rPr>
              <w:t xml:space="preserve"> late-stage disease presentation</w:t>
            </w:r>
            <w:r w:rsidR="00ED2FEB">
              <w:rPr>
                <w:rStyle w:val="contentpasted1"/>
                <w:sz w:val="22"/>
                <w:szCs w:val="22"/>
                <w:lang w:val="en-US"/>
              </w:rPr>
              <w:t xml:space="preserve"> and significant morbidity</w:t>
            </w:r>
            <w:r w:rsidR="00896C1A">
              <w:rPr>
                <w:rStyle w:val="contentpasted1"/>
                <w:sz w:val="22"/>
                <w:szCs w:val="22"/>
                <w:lang w:val="en-US"/>
              </w:rPr>
              <w:t xml:space="preserve">, </w:t>
            </w:r>
            <w:r w:rsidRPr="001A5E8E">
              <w:rPr>
                <w:rStyle w:val="contentpasted1"/>
                <w:sz w:val="22"/>
                <w:szCs w:val="22"/>
                <w:lang w:val="en-US"/>
              </w:rPr>
              <w:t>earlier diagnosis</w:t>
            </w:r>
            <w:r w:rsidR="00521C2B">
              <w:rPr>
                <w:rStyle w:val="contentpasted1"/>
                <w:sz w:val="22"/>
                <w:szCs w:val="22"/>
                <w:lang w:val="en-US"/>
              </w:rPr>
              <w:t xml:space="preserve"> </w:t>
            </w:r>
            <w:r w:rsidRPr="001A5E8E">
              <w:rPr>
                <w:rStyle w:val="contentpasted1"/>
                <w:sz w:val="22"/>
                <w:szCs w:val="22"/>
                <w:lang w:val="en-US"/>
              </w:rPr>
              <w:t xml:space="preserve">and novel treatments are </w:t>
            </w:r>
            <w:r w:rsidR="00896C1A">
              <w:rPr>
                <w:rStyle w:val="contentpasted1"/>
                <w:sz w:val="22"/>
                <w:szCs w:val="22"/>
                <w:lang w:val="en-US"/>
              </w:rPr>
              <w:t>needed</w:t>
            </w:r>
            <w:r w:rsidR="00ED2FEB">
              <w:rPr>
                <w:rStyle w:val="contentpasted1"/>
                <w:sz w:val="22"/>
                <w:szCs w:val="22"/>
                <w:lang w:val="en-US"/>
              </w:rPr>
              <w:t xml:space="preserve">. </w:t>
            </w:r>
            <w:r w:rsidR="00564D18">
              <w:rPr>
                <w:rStyle w:val="contentpasted1"/>
                <w:sz w:val="22"/>
                <w:szCs w:val="22"/>
                <w:lang w:val="en-US"/>
              </w:rPr>
              <w:t xml:space="preserve">Recent </w:t>
            </w:r>
            <w:r w:rsidR="00896C1A">
              <w:rPr>
                <w:rStyle w:val="contentpasted1"/>
                <w:sz w:val="22"/>
                <w:szCs w:val="22"/>
                <w:lang w:val="en-US"/>
              </w:rPr>
              <w:t>i</w:t>
            </w:r>
            <w:r w:rsidRPr="001A5E8E">
              <w:rPr>
                <w:rStyle w:val="contentpasted1"/>
                <w:sz w:val="22"/>
                <w:szCs w:val="22"/>
                <w:lang w:val="en-US"/>
              </w:rPr>
              <w:t xml:space="preserve">nternational studies have begun unveiling microbial </w:t>
            </w:r>
            <w:r w:rsidR="001C1F05">
              <w:rPr>
                <w:rStyle w:val="contentpasted1"/>
                <w:sz w:val="22"/>
                <w:szCs w:val="22"/>
                <w:lang w:val="en-US"/>
              </w:rPr>
              <w:t>dysbiosis in</w:t>
            </w:r>
            <w:r w:rsidRPr="001A5E8E">
              <w:rPr>
                <w:rStyle w:val="contentpasted1"/>
                <w:sz w:val="22"/>
                <w:szCs w:val="22"/>
                <w:lang w:val="en-US"/>
              </w:rPr>
              <w:t xml:space="preserve"> LC</w:t>
            </w:r>
            <w:r w:rsidR="001C1F05">
              <w:rPr>
                <w:rStyle w:val="contentpasted1"/>
                <w:sz w:val="22"/>
                <w:szCs w:val="22"/>
                <w:lang w:val="en-US"/>
              </w:rPr>
              <w:t>. H</w:t>
            </w:r>
            <w:r w:rsidRPr="001A5E8E">
              <w:rPr>
                <w:rStyle w:val="contentpasted1"/>
                <w:sz w:val="22"/>
                <w:szCs w:val="22"/>
                <w:lang w:val="en-US"/>
              </w:rPr>
              <w:t xml:space="preserve">owever, similar studies have yet to be conducted in Australian cohorts. </w:t>
            </w:r>
            <w:r w:rsidR="009E0903" w:rsidRPr="001A5E8E">
              <w:rPr>
                <w:rStyle w:val="contentpasted1"/>
                <w:sz w:val="22"/>
                <w:szCs w:val="22"/>
                <w:lang w:val="en-US"/>
              </w:rPr>
              <w:t xml:space="preserve">We aimed to identify </w:t>
            </w:r>
            <w:r w:rsidR="001A35CA">
              <w:rPr>
                <w:rStyle w:val="contentpasted1"/>
                <w:sz w:val="22"/>
                <w:szCs w:val="22"/>
                <w:lang w:val="en-US"/>
              </w:rPr>
              <w:t xml:space="preserve">the </w:t>
            </w:r>
            <w:r w:rsidR="009E0903" w:rsidRPr="001A5E8E">
              <w:rPr>
                <w:rStyle w:val="contentpasted1"/>
                <w:sz w:val="22"/>
                <w:szCs w:val="22"/>
                <w:lang w:val="en-US"/>
              </w:rPr>
              <w:t xml:space="preserve">LC </w:t>
            </w:r>
            <w:r w:rsidR="001A35CA">
              <w:rPr>
                <w:rStyle w:val="contentpasted1"/>
                <w:sz w:val="22"/>
                <w:szCs w:val="22"/>
                <w:lang w:val="en-US"/>
              </w:rPr>
              <w:t xml:space="preserve">microbiome </w:t>
            </w:r>
            <w:r w:rsidR="009E0903" w:rsidRPr="001A5E8E">
              <w:rPr>
                <w:rStyle w:val="contentpasted1"/>
                <w:sz w:val="22"/>
                <w:szCs w:val="22"/>
                <w:lang w:val="en-US"/>
              </w:rPr>
              <w:t xml:space="preserve">in </w:t>
            </w:r>
            <w:r w:rsidR="009C4C60">
              <w:rPr>
                <w:rStyle w:val="contentpasted1"/>
                <w:sz w:val="22"/>
                <w:szCs w:val="22"/>
                <w:lang w:val="en-US"/>
              </w:rPr>
              <w:t>Australian</w:t>
            </w:r>
            <w:r w:rsidR="009F79CD">
              <w:rPr>
                <w:rStyle w:val="contentpasted1"/>
                <w:sz w:val="22"/>
                <w:szCs w:val="22"/>
                <w:lang w:val="en-US"/>
              </w:rPr>
              <w:t>s</w:t>
            </w:r>
            <w:r w:rsidR="009C4C60">
              <w:rPr>
                <w:rStyle w:val="contentpasted1"/>
                <w:sz w:val="22"/>
                <w:szCs w:val="22"/>
                <w:lang w:val="en-US"/>
              </w:rPr>
              <w:t xml:space="preserve"> with early-stage LC.</w:t>
            </w:r>
          </w:p>
          <w:p w14:paraId="49237655" w14:textId="77777777" w:rsidR="002671B6" w:rsidRDefault="00EF1DF0" w:rsidP="001A35CA">
            <w:pPr>
              <w:jc w:val="both"/>
              <w:rPr>
                <w:rStyle w:val="contentpasted1"/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1A5E8E">
              <w:rPr>
                <w:rStyle w:val="contentpasted1"/>
                <w:rFonts w:ascii="Arial" w:hAnsi="Arial" w:cs="Arial"/>
                <w:b/>
                <w:bCs/>
                <w:sz w:val="22"/>
                <w:szCs w:val="22"/>
                <w:lang w:val="en-US"/>
              </w:rPr>
              <w:t>Methods:</w:t>
            </w:r>
          </w:p>
          <w:p w14:paraId="6D22D776" w14:textId="48FB8FDB" w:rsidR="00FB4C7F" w:rsidRPr="002671B6" w:rsidRDefault="007F3141" w:rsidP="001A35CA">
            <w:pPr>
              <w:jc w:val="both"/>
              <w:rPr>
                <w:rStyle w:val="contentpasted1"/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Style w:val="contentpasted1"/>
                <w:rFonts w:ascii="Arial" w:hAnsi="Arial" w:cs="Arial"/>
                <w:sz w:val="22"/>
                <w:szCs w:val="22"/>
                <w:lang w:val="en-US"/>
              </w:rPr>
              <w:t>In</w:t>
            </w:r>
            <w:r w:rsidR="002A03ED">
              <w:rPr>
                <w:rStyle w:val="contentpasted1"/>
                <w:rFonts w:ascii="Arial" w:hAnsi="Arial" w:cs="Arial"/>
                <w:sz w:val="22"/>
                <w:szCs w:val="22"/>
                <w:lang w:val="en-US"/>
              </w:rPr>
              <w:t xml:space="preserve"> this</w:t>
            </w:r>
            <w:r w:rsidR="00FB4C7F" w:rsidRPr="001A5E8E">
              <w:rPr>
                <w:rStyle w:val="contentpasted1"/>
                <w:rFonts w:ascii="Arial" w:hAnsi="Arial" w:cs="Arial"/>
                <w:sz w:val="22"/>
                <w:szCs w:val="22"/>
                <w:lang w:val="en-US"/>
              </w:rPr>
              <w:t xml:space="preserve"> prospective </w:t>
            </w:r>
            <w:r w:rsidR="005E135A" w:rsidRPr="001A5E8E">
              <w:rPr>
                <w:rStyle w:val="contentpasted1"/>
                <w:rFonts w:ascii="Arial" w:hAnsi="Arial" w:cs="Arial"/>
                <w:sz w:val="22"/>
                <w:szCs w:val="22"/>
                <w:lang w:val="en-US"/>
              </w:rPr>
              <w:t>single-</w:t>
            </w:r>
            <w:proofErr w:type="spellStart"/>
            <w:r w:rsidR="005E135A" w:rsidRPr="001A5E8E">
              <w:rPr>
                <w:rStyle w:val="contentpasted1"/>
                <w:rFonts w:ascii="Arial" w:hAnsi="Arial" w:cs="Arial"/>
                <w:sz w:val="22"/>
                <w:szCs w:val="22"/>
                <w:lang w:val="en-US"/>
              </w:rPr>
              <w:t>centr</w:t>
            </w:r>
            <w:r w:rsidR="002A03ED">
              <w:rPr>
                <w:rStyle w:val="contentpasted1"/>
                <w:rFonts w:ascii="Arial" w:hAnsi="Arial" w:cs="Arial"/>
                <w:sz w:val="22"/>
                <w:szCs w:val="22"/>
                <w:lang w:val="en-US"/>
              </w:rPr>
              <w:t>e</w:t>
            </w:r>
            <w:proofErr w:type="spellEnd"/>
            <w:r w:rsidR="005E135A" w:rsidRPr="001A5E8E">
              <w:rPr>
                <w:rStyle w:val="contentpasted1"/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FB4C7F" w:rsidRPr="001A5E8E">
              <w:rPr>
                <w:rStyle w:val="contentpasted1"/>
                <w:rFonts w:ascii="Arial" w:hAnsi="Arial" w:cs="Arial"/>
                <w:sz w:val="22"/>
                <w:szCs w:val="22"/>
                <w:lang w:val="en-US"/>
              </w:rPr>
              <w:t>cohort study</w:t>
            </w:r>
            <w:r w:rsidR="002A03ED">
              <w:rPr>
                <w:rStyle w:val="contentpasted1"/>
                <w:rFonts w:ascii="Arial" w:hAnsi="Arial" w:cs="Arial"/>
                <w:sz w:val="22"/>
                <w:szCs w:val="22"/>
                <w:lang w:val="en-US"/>
              </w:rPr>
              <w:t>,</w:t>
            </w:r>
            <w:r w:rsidR="00FB4C7F" w:rsidRPr="001A5E8E">
              <w:rPr>
                <w:rStyle w:val="contentpasted1"/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2A03ED">
              <w:rPr>
                <w:rStyle w:val="contentpasted1"/>
                <w:rFonts w:ascii="Arial" w:hAnsi="Arial" w:cs="Arial"/>
                <w:sz w:val="22"/>
                <w:szCs w:val="22"/>
                <w:lang w:val="en-US"/>
              </w:rPr>
              <w:t>w</w:t>
            </w:r>
            <w:r w:rsidR="005E135A" w:rsidRPr="001A5E8E">
              <w:rPr>
                <w:rStyle w:val="contentpasted1"/>
                <w:rFonts w:ascii="Arial" w:hAnsi="Arial" w:cs="Arial"/>
                <w:sz w:val="22"/>
                <w:szCs w:val="22"/>
                <w:lang w:val="en-US"/>
              </w:rPr>
              <w:t xml:space="preserve">e </w:t>
            </w:r>
            <w:r w:rsidR="00630B2E" w:rsidRPr="001A5E8E">
              <w:rPr>
                <w:rStyle w:val="contentpasted1"/>
                <w:rFonts w:ascii="Arial" w:hAnsi="Arial" w:cs="Arial"/>
                <w:sz w:val="22"/>
                <w:szCs w:val="22"/>
                <w:lang w:val="en-US"/>
              </w:rPr>
              <w:t xml:space="preserve">obtained </w:t>
            </w:r>
            <w:r w:rsidR="002A03ED">
              <w:rPr>
                <w:rStyle w:val="contentpasted1"/>
                <w:rFonts w:ascii="Arial" w:hAnsi="Arial" w:cs="Arial"/>
                <w:sz w:val="22"/>
                <w:szCs w:val="22"/>
                <w:lang w:val="en-US"/>
              </w:rPr>
              <w:t>87</w:t>
            </w:r>
            <w:r w:rsidR="002A03ED" w:rsidRPr="001A5E8E">
              <w:rPr>
                <w:rStyle w:val="contentpasted1"/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630B2E" w:rsidRPr="001A5E8E">
              <w:rPr>
                <w:rStyle w:val="contentpasted1"/>
                <w:rFonts w:ascii="Arial" w:hAnsi="Arial" w:cs="Arial"/>
                <w:sz w:val="22"/>
                <w:szCs w:val="22"/>
                <w:lang w:val="en-US"/>
              </w:rPr>
              <w:t>specimens from 28</w:t>
            </w:r>
            <w:r w:rsidR="008E7E1C">
              <w:rPr>
                <w:rStyle w:val="contentpasted1"/>
                <w:rFonts w:ascii="Arial" w:hAnsi="Arial" w:cs="Arial"/>
                <w:sz w:val="22"/>
                <w:szCs w:val="22"/>
                <w:lang w:val="en-US"/>
              </w:rPr>
              <w:t xml:space="preserve"> Australian</w:t>
            </w:r>
            <w:r w:rsidR="002A03ED">
              <w:rPr>
                <w:rStyle w:val="contentpasted1"/>
                <w:rFonts w:ascii="Arial" w:hAnsi="Arial" w:cs="Arial"/>
                <w:sz w:val="22"/>
                <w:szCs w:val="22"/>
                <w:lang w:val="en-US"/>
              </w:rPr>
              <w:t>s</w:t>
            </w:r>
            <w:r w:rsidR="00630B2E" w:rsidRPr="001A5E8E">
              <w:rPr>
                <w:rStyle w:val="contentpasted1"/>
                <w:rFonts w:ascii="Arial" w:hAnsi="Arial" w:cs="Arial"/>
                <w:sz w:val="22"/>
                <w:szCs w:val="22"/>
                <w:lang w:val="en-US"/>
              </w:rPr>
              <w:t xml:space="preserve"> with </w:t>
            </w:r>
            <w:r w:rsidR="001C1F05">
              <w:rPr>
                <w:rStyle w:val="contentpasted1"/>
                <w:rFonts w:ascii="Arial" w:hAnsi="Arial" w:cs="Arial"/>
                <w:sz w:val="22"/>
                <w:szCs w:val="22"/>
                <w:lang w:val="en-US"/>
              </w:rPr>
              <w:t>early s</w:t>
            </w:r>
            <w:r w:rsidR="00630B2E" w:rsidRPr="001A5E8E">
              <w:rPr>
                <w:rStyle w:val="contentpasted1"/>
                <w:rFonts w:ascii="Arial" w:hAnsi="Arial" w:cs="Arial"/>
                <w:sz w:val="22"/>
                <w:szCs w:val="22"/>
                <w:lang w:val="en-US"/>
              </w:rPr>
              <w:t xml:space="preserve">tage </w:t>
            </w:r>
            <w:r w:rsidR="001C1F05">
              <w:rPr>
                <w:rStyle w:val="contentpasted1"/>
                <w:rFonts w:ascii="Arial" w:hAnsi="Arial" w:cs="Arial"/>
                <w:sz w:val="22"/>
                <w:szCs w:val="22"/>
                <w:lang w:val="en-US"/>
              </w:rPr>
              <w:t>(</w:t>
            </w:r>
            <w:r w:rsidR="00630B2E" w:rsidRPr="001A5E8E">
              <w:rPr>
                <w:rStyle w:val="contentpasted1"/>
                <w:rFonts w:ascii="Arial" w:hAnsi="Arial" w:cs="Arial"/>
                <w:sz w:val="22"/>
                <w:szCs w:val="22"/>
                <w:lang w:val="en-US"/>
              </w:rPr>
              <w:t>I/</w:t>
            </w:r>
            <w:proofErr w:type="spellStart"/>
            <w:r w:rsidR="00630B2E" w:rsidRPr="001A5E8E">
              <w:rPr>
                <w:rStyle w:val="contentpasted1"/>
                <w:rFonts w:ascii="Arial" w:hAnsi="Arial" w:cs="Arial"/>
                <w:sz w:val="22"/>
                <w:szCs w:val="22"/>
                <w:lang w:val="en-US"/>
              </w:rPr>
              <w:t>IIa</w:t>
            </w:r>
            <w:proofErr w:type="spellEnd"/>
            <w:r w:rsidR="001C1F05">
              <w:rPr>
                <w:rStyle w:val="contentpasted1"/>
                <w:rFonts w:ascii="Arial" w:hAnsi="Arial" w:cs="Arial"/>
                <w:sz w:val="22"/>
                <w:szCs w:val="22"/>
                <w:lang w:val="en-US"/>
              </w:rPr>
              <w:t>)</w:t>
            </w:r>
            <w:r w:rsidR="00630B2E" w:rsidRPr="001A5E8E">
              <w:rPr>
                <w:rStyle w:val="contentpasted1"/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2A03ED">
              <w:rPr>
                <w:rStyle w:val="contentpasted1"/>
                <w:rFonts w:ascii="Arial" w:hAnsi="Arial" w:cs="Arial"/>
                <w:sz w:val="22"/>
                <w:szCs w:val="22"/>
                <w:lang w:val="en-US"/>
              </w:rPr>
              <w:t>disease</w:t>
            </w:r>
            <w:r w:rsidR="002A03ED" w:rsidRPr="001A5E8E">
              <w:rPr>
                <w:rStyle w:val="contentpasted1"/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630B2E" w:rsidRPr="001A5E8E">
              <w:rPr>
                <w:rStyle w:val="contentpasted1"/>
                <w:rFonts w:ascii="Arial" w:hAnsi="Arial" w:cs="Arial"/>
                <w:sz w:val="22"/>
                <w:szCs w:val="22"/>
                <w:lang w:val="en-US"/>
              </w:rPr>
              <w:t>(25 non-small cell LC</w:t>
            </w:r>
            <w:r w:rsidR="00FB4C7F" w:rsidRPr="001A5E8E">
              <w:rPr>
                <w:rStyle w:val="contentpasted1"/>
                <w:rFonts w:ascii="Arial" w:hAnsi="Arial" w:cs="Arial"/>
                <w:sz w:val="22"/>
                <w:szCs w:val="22"/>
                <w:lang w:val="en-US"/>
              </w:rPr>
              <w:t xml:space="preserve">, 3 small </w:t>
            </w:r>
            <w:r w:rsidR="002A03ED">
              <w:rPr>
                <w:rStyle w:val="contentpasted1"/>
                <w:rFonts w:ascii="Arial" w:hAnsi="Arial" w:cs="Arial"/>
                <w:sz w:val="22"/>
                <w:szCs w:val="22"/>
                <w:lang w:val="en-US"/>
              </w:rPr>
              <w:t xml:space="preserve">cell </w:t>
            </w:r>
            <w:r w:rsidR="00FB4C7F" w:rsidRPr="001A5E8E">
              <w:rPr>
                <w:rStyle w:val="contentpasted1"/>
                <w:rFonts w:ascii="Arial" w:hAnsi="Arial" w:cs="Arial"/>
                <w:sz w:val="22"/>
                <w:szCs w:val="22"/>
                <w:lang w:val="en-US"/>
              </w:rPr>
              <w:t>LC</w:t>
            </w:r>
            <w:r w:rsidR="00630B2E" w:rsidRPr="001A5E8E">
              <w:rPr>
                <w:rStyle w:val="contentpasted1"/>
                <w:rFonts w:ascii="Arial" w:hAnsi="Arial" w:cs="Arial"/>
                <w:sz w:val="22"/>
                <w:szCs w:val="22"/>
                <w:lang w:val="en-US"/>
              </w:rPr>
              <w:t>)</w:t>
            </w:r>
            <w:r w:rsidR="008E7E1C">
              <w:rPr>
                <w:rStyle w:val="contentpasted1"/>
                <w:rFonts w:ascii="Arial" w:hAnsi="Arial" w:cs="Arial"/>
                <w:sz w:val="22"/>
                <w:szCs w:val="22"/>
                <w:lang w:val="en-US"/>
              </w:rPr>
              <w:t xml:space="preserve">. </w:t>
            </w:r>
            <w:r w:rsidR="00630B2E" w:rsidRPr="001A5E8E">
              <w:rPr>
                <w:rStyle w:val="contentpasted1"/>
                <w:rFonts w:ascii="Arial" w:hAnsi="Arial" w:cs="Arial"/>
                <w:sz w:val="22"/>
                <w:szCs w:val="22"/>
                <w:lang w:val="en-US"/>
              </w:rPr>
              <w:t>Shotgu</w:t>
            </w:r>
            <w:r w:rsidR="008E7E1C">
              <w:rPr>
                <w:rStyle w:val="contentpasted1"/>
                <w:rFonts w:ascii="Arial" w:hAnsi="Arial" w:cs="Arial"/>
                <w:sz w:val="22"/>
                <w:szCs w:val="22"/>
                <w:lang w:val="en-US"/>
              </w:rPr>
              <w:t>n</w:t>
            </w:r>
            <w:r w:rsidR="00630B2E" w:rsidRPr="001A5E8E">
              <w:rPr>
                <w:rStyle w:val="contentpasted1"/>
                <w:rFonts w:ascii="Arial" w:hAnsi="Arial" w:cs="Arial"/>
                <w:sz w:val="22"/>
                <w:szCs w:val="22"/>
                <w:lang w:val="en-US"/>
              </w:rPr>
              <w:t xml:space="preserve"> metagenomic</w:t>
            </w:r>
            <w:r w:rsidR="002A03ED">
              <w:rPr>
                <w:rStyle w:val="contentpasted1"/>
                <w:rFonts w:ascii="Arial" w:hAnsi="Arial" w:cs="Arial"/>
                <w:sz w:val="22"/>
                <w:szCs w:val="22"/>
                <w:lang w:val="en-US"/>
              </w:rPr>
              <w:t>s</w:t>
            </w:r>
            <w:r w:rsidR="00630B2E" w:rsidRPr="001A5E8E">
              <w:rPr>
                <w:rStyle w:val="contentpasted1"/>
                <w:rFonts w:ascii="Arial" w:hAnsi="Arial" w:cs="Arial"/>
                <w:sz w:val="22"/>
                <w:szCs w:val="22"/>
                <w:lang w:val="en-US"/>
              </w:rPr>
              <w:t xml:space="preserve"> was undertaken on 16 oral washes taken pre-bronchoscopy to define the oral microbiome, 27 LC site and 27 contralateral (non-</w:t>
            </w:r>
            <w:proofErr w:type="spellStart"/>
            <w:r w:rsidR="00630B2E" w:rsidRPr="001A5E8E">
              <w:rPr>
                <w:rStyle w:val="contentpasted1"/>
                <w:rFonts w:ascii="Arial" w:hAnsi="Arial" w:cs="Arial"/>
                <w:sz w:val="22"/>
                <w:szCs w:val="22"/>
                <w:lang w:val="en-US"/>
              </w:rPr>
              <w:t>tumour</w:t>
            </w:r>
            <w:proofErr w:type="spellEnd"/>
            <w:r w:rsidR="00630B2E" w:rsidRPr="001A5E8E">
              <w:rPr>
                <w:rStyle w:val="contentpasted1"/>
                <w:rFonts w:ascii="Arial" w:hAnsi="Arial" w:cs="Arial"/>
                <w:sz w:val="22"/>
                <w:szCs w:val="22"/>
                <w:lang w:val="en-US"/>
              </w:rPr>
              <w:t xml:space="preserve"> side) lung washes taken pre-biopsy to compare </w:t>
            </w:r>
            <w:proofErr w:type="spellStart"/>
            <w:r w:rsidR="00630B2E" w:rsidRPr="001A5E8E">
              <w:rPr>
                <w:rStyle w:val="contentpasted1"/>
                <w:rFonts w:ascii="Arial" w:hAnsi="Arial" w:cs="Arial"/>
                <w:sz w:val="22"/>
                <w:szCs w:val="22"/>
                <w:lang w:val="en-US"/>
              </w:rPr>
              <w:t>extratumoural</w:t>
            </w:r>
            <w:proofErr w:type="spellEnd"/>
            <w:r w:rsidR="00630B2E" w:rsidRPr="001A5E8E">
              <w:rPr>
                <w:rStyle w:val="contentpasted1"/>
                <w:rFonts w:ascii="Arial" w:hAnsi="Arial" w:cs="Arial"/>
                <w:sz w:val="22"/>
                <w:szCs w:val="22"/>
                <w:lang w:val="en-US"/>
              </w:rPr>
              <w:t xml:space="preserve"> vs. normal lung microbiota,</w:t>
            </w:r>
            <w:r w:rsidR="002A03ED">
              <w:rPr>
                <w:rStyle w:val="contentpasted1"/>
                <w:rFonts w:ascii="Arial" w:hAnsi="Arial" w:cs="Arial"/>
                <w:sz w:val="22"/>
                <w:szCs w:val="22"/>
                <w:lang w:val="en-US"/>
              </w:rPr>
              <w:t xml:space="preserve"> 18 LC</w:t>
            </w:r>
            <w:r w:rsidR="004C1FC7">
              <w:rPr>
                <w:rStyle w:val="contentpasted1"/>
                <w:rFonts w:ascii="Arial" w:hAnsi="Arial" w:cs="Arial"/>
                <w:sz w:val="22"/>
                <w:szCs w:val="22"/>
                <w:lang w:val="en-US"/>
              </w:rPr>
              <w:t xml:space="preserve"> b</w:t>
            </w:r>
            <w:r w:rsidR="002A03ED">
              <w:rPr>
                <w:rStyle w:val="contentpasted1"/>
                <w:rFonts w:ascii="Arial" w:hAnsi="Arial" w:cs="Arial"/>
                <w:sz w:val="22"/>
                <w:szCs w:val="22"/>
                <w:lang w:val="en-US"/>
              </w:rPr>
              <w:t>iopsies,</w:t>
            </w:r>
            <w:r w:rsidR="00630B2E" w:rsidRPr="001A5E8E">
              <w:rPr>
                <w:rStyle w:val="contentpasted1"/>
                <w:rFonts w:ascii="Arial" w:hAnsi="Arial" w:cs="Arial"/>
                <w:sz w:val="22"/>
                <w:szCs w:val="22"/>
                <w:lang w:val="en-US"/>
              </w:rPr>
              <w:t xml:space="preserve"> and 8 reagent-only controls to define background contamination. </w:t>
            </w:r>
          </w:p>
          <w:p w14:paraId="6F8A384B" w14:textId="64C1BD40" w:rsidR="002671B6" w:rsidRDefault="00FB4C7F" w:rsidP="001A35CA">
            <w:pPr>
              <w:jc w:val="both"/>
              <w:rPr>
                <w:rStyle w:val="contentpasted1"/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1A5E8E">
              <w:rPr>
                <w:rStyle w:val="contentpasted1"/>
                <w:rFonts w:ascii="Arial" w:hAnsi="Arial" w:cs="Arial"/>
                <w:b/>
                <w:bCs/>
                <w:sz w:val="22"/>
                <w:szCs w:val="22"/>
                <w:lang w:val="en-US"/>
              </w:rPr>
              <w:t>Results</w:t>
            </w:r>
            <w:r w:rsidR="0061114D" w:rsidRPr="001A5E8E">
              <w:rPr>
                <w:rStyle w:val="contentpasted1"/>
                <w:rFonts w:ascii="Arial" w:hAnsi="Arial" w:cs="Arial"/>
                <w:b/>
                <w:bCs/>
                <w:sz w:val="22"/>
                <w:szCs w:val="22"/>
                <w:lang w:val="en-US"/>
              </w:rPr>
              <w:t>:</w:t>
            </w:r>
            <w:r w:rsidR="002671B6">
              <w:rPr>
                <w:rStyle w:val="contentpasted1"/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2A03ED" w:rsidRPr="007D3EB3">
              <w:rPr>
                <w:rStyle w:val="contentpasted1"/>
                <w:rFonts w:ascii="Arial" w:hAnsi="Arial" w:cs="Arial"/>
                <w:sz w:val="22"/>
                <w:szCs w:val="22"/>
                <w:lang w:val="en-US"/>
              </w:rPr>
              <w:t xml:space="preserve">Comparison of LC site and contralateral wash microbiota identified seven commensal oropharyngeal microbes that were significantly less abundant </w:t>
            </w:r>
            <w:r w:rsidR="00783627">
              <w:rPr>
                <w:rStyle w:val="contentpasted1"/>
                <w:rFonts w:ascii="Arial" w:hAnsi="Arial" w:cs="Arial"/>
                <w:sz w:val="22"/>
                <w:szCs w:val="22"/>
                <w:lang w:val="en-US"/>
              </w:rPr>
              <w:t>within</w:t>
            </w:r>
            <w:r w:rsidR="002A03ED" w:rsidRPr="007D3EB3">
              <w:rPr>
                <w:rStyle w:val="contentpasted1"/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7F6393">
              <w:rPr>
                <w:rStyle w:val="contentpasted1"/>
                <w:rFonts w:ascii="Arial" w:hAnsi="Arial" w:cs="Arial"/>
                <w:sz w:val="22"/>
                <w:szCs w:val="22"/>
                <w:lang w:val="en-US"/>
              </w:rPr>
              <w:t xml:space="preserve">the </w:t>
            </w:r>
            <w:r w:rsidR="002A03ED" w:rsidRPr="007D3EB3">
              <w:rPr>
                <w:rStyle w:val="contentpasted1"/>
                <w:rFonts w:ascii="Arial" w:hAnsi="Arial" w:cs="Arial"/>
                <w:sz w:val="22"/>
                <w:szCs w:val="22"/>
                <w:lang w:val="en-US"/>
              </w:rPr>
              <w:t xml:space="preserve">LC </w:t>
            </w:r>
            <w:r w:rsidR="007F6393">
              <w:rPr>
                <w:rStyle w:val="contentpasted1"/>
                <w:rFonts w:ascii="Arial" w:hAnsi="Arial" w:cs="Arial"/>
                <w:sz w:val="22"/>
                <w:szCs w:val="22"/>
                <w:lang w:val="en-US"/>
              </w:rPr>
              <w:t>site</w:t>
            </w:r>
            <w:r w:rsidR="00BA7FE2">
              <w:rPr>
                <w:rStyle w:val="contentpasted1"/>
                <w:rFonts w:ascii="Arial" w:hAnsi="Arial" w:cs="Arial"/>
                <w:sz w:val="22"/>
                <w:szCs w:val="22"/>
                <w:lang w:val="en-US"/>
              </w:rPr>
              <w:t xml:space="preserve"> (</w:t>
            </w:r>
            <w:r w:rsidR="00BA7FE2">
              <w:rPr>
                <w:rStyle w:val="contentpasted1"/>
                <w:rFonts w:ascii="Arial" w:hAnsi="Arial" w:cs="Arial"/>
                <w:i/>
                <w:iCs/>
                <w:sz w:val="22"/>
                <w:szCs w:val="22"/>
                <w:lang w:val="en-US"/>
              </w:rPr>
              <w:t>p&lt;</w:t>
            </w:r>
            <w:r w:rsidR="00BA7FE2">
              <w:rPr>
                <w:rStyle w:val="contentpasted1"/>
                <w:rFonts w:ascii="Arial" w:hAnsi="Arial" w:cs="Arial"/>
                <w:sz w:val="22"/>
                <w:szCs w:val="22"/>
                <w:lang w:val="en-US"/>
              </w:rPr>
              <w:t>0.05)</w:t>
            </w:r>
            <w:r w:rsidR="002A03ED" w:rsidRPr="007D3EB3">
              <w:rPr>
                <w:rStyle w:val="contentpasted1"/>
                <w:rFonts w:ascii="Arial" w:hAnsi="Arial" w:cs="Arial"/>
                <w:sz w:val="22"/>
                <w:szCs w:val="22"/>
                <w:lang w:val="en-US"/>
              </w:rPr>
              <w:t>, whereas two microbes (</w:t>
            </w:r>
            <w:proofErr w:type="spellStart"/>
            <w:r w:rsidR="002A03ED" w:rsidRPr="007D3EB3">
              <w:rPr>
                <w:rStyle w:val="contentpasted1"/>
                <w:rFonts w:ascii="Arial" w:hAnsi="Arial" w:cs="Arial"/>
                <w:i/>
                <w:iCs/>
                <w:sz w:val="22"/>
                <w:szCs w:val="22"/>
                <w:lang w:val="en-US"/>
              </w:rPr>
              <w:t>Capnocytophaga</w:t>
            </w:r>
            <w:proofErr w:type="spellEnd"/>
            <w:r w:rsidR="002A03ED" w:rsidRPr="007D3EB3">
              <w:rPr>
                <w:rStyle w:val="contentpasted1"/>
                <w:rFonts w:ascii="Arial" w:hAnsi="Arial" w:cs="Arial"/>
                <w:sz w:val="22"/>
                <w:szCs w:val="22"/>
                <w:lang w:val="en-US"/>
              </w:rPr>
              <w:t xml:space="preserve"> sp. oral taxon 878 and </w:t>
            </w:r>
            <w:r w:rsidR="002A03ED" w:rsidRPr="007D3EB3">
              <w:rPr>
                <w:rStyle w:val="contentpasted1"/>
                <w:rFonts w:ascii="Arial" w:hAnsi="Arial" w:cs="Arial"/>
                <w:i/>
                <w:iCs/>
                <w:sz w:val="22"/>
                <w:szCs w:val="22"/>
                <w:lang w:val="en-US"/>
              </w:rPr>
              <w:t>Klebsiella aerogenes</w:t>
            </w:r>
            <w:r w:rsidR="002A03ED" w:rsidRPr="007D3EB3">
              <w:rPr>
                <w:rStyle w:val="contentpasted1"/>
                <w:rFonts w:ascii="Arial" w:hAnsi="Arial" w:cs="Arial"/>
                <w:sz w:val="22"/>
                <w:szCs w:val="22"/>
                <w:lang w:val="en-US"/>
              </w:rPr>
              <w:t xml:space="preserve">) were significantly </w:t>
            </w:r>
            <w:r w:rsidR="00494949">
              <w:rPr>
                <w:rStyle w:val="contentpasted1"/>
                <w:rFonts w:ascii="Arial" w:hAnsi="Arial" w:cs="Arial"/>
                <w:sz w:val="22"/>
                <w:szCs w:val="22"/>
                <w:lang w:val="en-US"/>
              </w:rPr>
              <w:t>more</w:t>
            </w:r>
            <w:r w:rsidR="002A03ED" w:rsidRPr="007D3EB3">
              <w:rPr>
                <w:rStyle w:val="contentpasted1"/>
                <w:rFonts w:ascii="Arial" w:hAnsi="Arial" w:cs="Arial"/>
                <w:sz w:val="22"/>
                <w:szCs w:val="22"/>
                <w:lang w:val="en-US"/>
              </w:rPr>
              <w:t xml:space="preserve"> abundant </w:t>
            </w:r>
            <w:r w:rsidR="004D1D38">
              <w:rPr>
                <w:rStyle w:val="contentpasted1"/>
                <w:rFonts w:ascii="Arial" w:hAnsi="Arial" w:cs="Arial"/>
                <w:sz w:val="22"/>
                <w:szCs w:val="22"/>
                <w:lang w:val="en-US"/>
              </w:rPr>
              <w:t>within</w:t>
            </w:r>
            <w:r w:rsidR="002A03ED" w:rsidRPr="007D3EB3">
              <w:rPr>
                <w:rStyle w:val="contentpasted1"/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7F6393">
              <w:rPr>
                <w:rStyle w:val="contentpasted1"/>
                <w:rFonts w:ascii="Arial" w:hAnsi="Arial" w:cs="Arial"/>
                <w:sz w:val="22"/>
                <w:szCs w:val="22"/>
                <w:lang w:val="en-US"/>
              </w:rPr>
              <w:t>the</w:t>
            </w:r>
            <w:r w:rsidR="00DC649D">
              <w:rPr>
                <w:rStyle w:val="contentpasted1"/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494949">
              <w:rPr>
                <w:rStyle w:val="contentpasted1"/>
                <w:rFonts w:ascii="Arial" w:hAnsi="Arial" w:cs="Arial"/>
                <w:sz w:val="22"/>
                <w:szCs w:val="22"/>
                <w:lang w:val="en-US"/>
              </w:rPr>
              <w:t>LC</w:t>
            </w:r>
            <w:r w:rsidR="00BD044F">
              <w:rPr>
                <w:rStyle w:val="contentpasted1"/>
                <w:rFonts w:ascii="Arial" w:hAnsi="Arial" w:cs="Arial"/>
                <w:sz w:val="22"/>
                <w:szCs w:val="22"/>
                <w:lang w:val="en-US"/>
              </w:rPr>
              <w:t xml:space="preserve"> site</w:t>
            </w:r>
            <w:r w:rsidR="002A03ED" w:rsidRPr="007D3EB3">
              <w:rPr>
                <w:rStyle w:val="contentpasted1"/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BA7FE2">
              <w:rPr>
                <w:rStyle w:val="contentpasted1"/>
                <w:rFonts w:ascii="Arial" w:hAnsi="Arial" w:cs="Arial"/>
                <w:sz w:val="22"/>
                <w:szCs w:val="22"/>
                <w:lang w:val="en-US"/>
              </w:rPr>
              <w:t>(</w:t>
            </w:r>
            <w:r w:rsidR="00BA7FE2">
              <w:rPr>
                <w:rStyle w:val="contentpasted1"/>
                <w:rFonts w:ascii="Arial" w:hAnsi="Arial" w:cs="Arial"/>
                <w:i/>
                <w:iCs/>
                <w:sz w:val="22"/>
                <w:szCs w:val="22"/>
                <w:lang w:val="en-US"/>
              </w:rPr>
              <w:t>p&lt;</w:t>
            </w:r>
            <w:r w:rsidR="00BA7FE2">
              <w:rPr>
                <w:rStyle w:val="contentpasted1"/>
                <w:rFonts w:ascii="Arial" w:hAnsi="Arial" w:cs="Arial"/>
                <w:sz w:val="22"/>
                <w:szCs w:val="22"/>
                <w:lang w:val="en-US"/>
              </w:rPr>
              <w:t>0.05)</w:t>
            </w:r>
            <w:r w:rsidR="002A03ED" w:rsidRPr="007D3EB3">
              <w:rPr>
                <w:rStyle w:val="contentpasted1"/>
                <w:rFonts w:ascii="Arial" w:hAnsi="Arial" w:cs="Arial"/>
                <w:sz w:val="22"/>
                <w:szCs w:val="22"/>
                <w:lang w:val="en-US"/>
              </w:rPr>
              <w:t>. No significantly enriched or depleted microb</w:t>
            </w:r>
            <w:r w:rsidR="00A00CF5">
              <w:rPr>
                <w:rStyle w:val="contentpasted1"/>
                <w:rFonts w:ascii="Arial" w:hAnsi="Arial" w:cs="Arial"/>
                <w:sz w:val="22"/>
                <w:szCs w:val="22"/>
                <w:lang w:val="en-US"/>
              </w:rPr>
              <w:t>es</w:t>
            </w:r>
            <w:r w:rsidR="002A03ED" w:rsidRPr="007D3EB3">
              <w:rPr>
                <w:rStyle w:val="contentpasted1"/>
                <w:rFonts w:ascii="Arial" w:hAnsi="Arial" w:cs="Arial"/>
                <w:sz w:val="22"/>
                <w:szCs w:val="22"/>
                <w:lang w:val="en-US"/>
              </w:rPr>
              <w:t xml:space="preserve"> were identified in </w:t>
            </w:r>
            <w:r w:rsidR="001C1F05">
              <w:rPr>
                <w:rStyle w:val="contentpasted1"/>
                <w:rFonts w:ascii="Arial" w:hAnsi="Arial" w:cs="Arial"/>
                <w:sz w:val="22"/>
                <w:szCs w:val="22"/>
                <w:lang w:val="en-US"/>
              </w:rPr>
              <w:t xml:space="preserve">transbronchial lung </w:t>
            </w:r>
            <w:r w:rsidR="002A03ED" w:rsidRPr="007D3EB3">
              <w:rPr>
                <w:rStyle w:val="contentpasted1"/>
                <w:rFonts w:ascii="Arial" w:hAnsi="Arial" w:cs="Arial"/>
                <w:sz w:val="22"/>
                <w:szCs w:val="22"/>
                <w:lang w:val="en-US"/>
              </w:rPr>
              <w:t>biops</w:t>
            </w:r>
            <w:r w:rsidR="001C1F05">
              <w:rPr>
                <w:rStyle w:val="contentpasted1"/>
                <w:rFonts w:ascii="Arial" w:hAnsi="Arial" w:cs="Arial"/>
                <w:sz w:val="22"/>
                <w:szCs w:val="22"/>
                <w:lang w:val="en-US"/>
              </w:rPr>
              <w:t>y specimens</w:t>
            </w:r>
            <w:r w:rsidR="002A03ED" w:rsidRPr="007D3EB3">
              <w:rPr>
                <w:rStyle w:val="contentpasted1"/>
                <w:rFonts w:ascii="Arial" w:hAnsi="Arial" w:cs="Arial"/>
                <w:sz w:val="22"/>
                <w:szCs w:val="22"/>
                <w:lang w:val="en-US"/>
              </w:rPr>
              <w:t>.</w:t>
            </w:r>
            <w:r w:rsidR="00243477">
              <w:t xml:space="preserve"> </w:t>
            </w:r>
            <w:r w:rsidR="00243477" w:rsidRPr="00243477">
              <w:rPr>
                <w:rStyle w:val="contentpasted1"/>
                <w:rFonts w:ascii="Arial" w:hAnsi="Arial" w:cs="Arial"/>
                <w:sz w:val="22"/>
                <w:szCs w:val="22"/>
                <w:lang w:val="en-US"/>
              </w:rPr>
              <w:t xml:space="preserve">Finally, the previously LC-linked bacteria, </w:t>
            </w:r>
            <w:proofErr w:type="spellStart"/>
            <w:r w:rsidR="00243477" w:rsidRPr="007D3EB3">
              <w:rPr>
                <w:rStyle w:val="contentpasted1"/>
                <w:rFonts w:ascii="Arial" w:hAnsi="Arial" w:cs="Arial"/>
                <w:i/>
                <w:iCs/>
                <w:sz w:val="22"/>
                <w:szCs w:val="22"/>
                <w:lang w:val="en-US"/>
              </w:rPr>
              <w:t>Acidovorax</w:t>
            </w:r>
            <w:proofErr w:type="spellEnd"/>
            <w:r w:rsidR="00243477" w:rsidRPr="007D3EB3">
              <w:rPr>
                <w:rStyle w:val="contentpasted1"/>
                <w:rFonts w:ascii="Arial" w:hAnsi="Arial" w:cs="Arial"/>
                <w:i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="00243477" w:rsidRPr="007D3EB3">
              <w:rPr>
                <w:rStyle w:val="contentpasted1"/>
                <w:rFonts w:ascii="Arial" w:hAnsi="Arial" w:cs="Arial"/>
                <w:i/>
                <w:iCs/>
                <w:sz w:val="22"/>
                <w:szCs w:val="22"/>
                <w:lang w:val="en-US"/>
              </w:rPr>
              <w:t>temporans</w:t>
            </w:r>
            <w:proofErr w:type="spellEnd"/>
            <w:r w:rsidR="00243477" w:rsidRPr="00243477">
              <w:rPr>
                <w:rStyle w:val="contentpasted1"/>
                <w:rFonts w:ascii="Arial" w:hAnsi="Arial" w:cs="Arial"/>
                <w:sz w:val="22"/>
                <w:szCs w:val="22"/>
                <w:lang w:val="en-US"/>
              </w:rPr>
              <w:t xml:space="preserve"> and </w:t>
            </w:r>
            <w:proofErr w:type="spellStart"/>
            <w:r w:rsidR="00243477" w:rsidRPr="007D3EB3">
              <w:rPr>
                <w:rStyle w:val="contentpasted1"/>
                <w:rFonts w:ascii="Arial" w:hAnsi="Arial" w:cs="Arial"/>
                <w:i/>
                <w:iCs/>
                <w:sz w:val="22"/>
                <w:szCs w:val="22"/>
                <w:lang w:val="en-US"/>
              </w:rPr>
              <w:t>Bradyrhizobium</w:t>
            </w:r>
            <w:proofErr w:type="spellEnd"/>
            <w:r w:rsidR="00243477" w:rsidRPr="007D3EB3">
              <w:rPr>
                <w:rStyle w:val="contentpasted1"/>
                <w:rFonts w:ascii="Arial" w:hAnsi="Arial" w:cs="Arial"/>
                <w:i/>
                <w:iCs/>
                <w:sz w:val="22"/>
                <w:szCs w:val="22"/>
                <w:lang w:val="en-US"/>
              </w:rPr>
              <w:t xml:space="preserve"> japonicum</w:t>
            </w:r>
            <w:r w:rsidR="00243477" w:rsidRPr="00243477">
              <w:rPr>
                <w:rStyle w:val="contentpasted1"/>
                <w:rFonts w:ascii="Arial" w:hAnsi="Arial" w:cs="Arial"/>
                <w:sz w:val="22"/>
                <w:szCs w:val="22"/>
                <w:lang w:val="en-US"/>
              </w:rPr>
              <w:t xml:space="preserve">, </w:t>
            </w:r>
            <w:r w:rsidR="00A00CF5">
              <w:rPr>
                <w:rStyle w:val="contentpasted1"/>
                <w:rFonts w:ascii="Arial" w:hAnsi="Arial" w:cs="Arial"/>
                <w:sz w:val="22"/>
                <w:szCs w:val="22"/>
                <w:lang w:val="en-US"/>
              </w:rPr>
              <w:t xml:space="preserve">were not identified </w:t>
            </w:r>
            <w:r w:rsidR="00243477" w:rsidRPr="00243477">
              <w:rPr>
                <w:rStyle w:val="contentpasted1"/>
                <w:rFonts w:ascii="Arial" w:hAnsi="Arial" w:cs="Arial"/>
                <w:sz w:val="22"/>
                <w:szCs w:val="22"/>
                <w:lang w:val="en-US"/>
              </w:rPr>
              <w:t xml:space="preserve">in </w:t>
            </w:r>
            <w:r w:rsidR="001C1F05">
              <w:rPr>
                <w:rStyle w:val="contentpasted1"/>
                <w:rFonts w:ascii="Arial" w:hAnsi="Arial" w:cs="Arial"/>
                <w:sz w:val="22"/>
                <w:szCs w:val="22"/>
                <w:lang w:val="en-US"/>
              </w:rPr>
              <w:t xml:space="preserve">this </w:t>
            </w:r>
            <w:r w:rsidR="00243477" w:rsidRPr="00243477">
              <w:rPr>
                <w:rStyle w:val="contentpasted1"/>
                <w:rFonts w:ascii="Arial" w:hAnsi="Arial" w:cs="Arial"/>
                <w:sz w:val="22"/>
                <w:szCs w:val="22"/>
                <w:lang w:val="en-US"/>
              </w:rPr>
              <w:t xml:space="preserve">cohort, indicating potential geographic differences in LC </w:t>
            </w:r>
            <w:r w:rsidR="001C1F05">
              <w:rPr>
                <w:rStyle w:val="contentpasted1"/>
                <w:rFonts w:ascii="Arial" w:hAnsi="Arial" w:cs="Arial"/>
                <w:sz w:val="22"/>
                <w:szCs w:val="22"/>
                <w:lang w:val="en-US"/>
              </w:rPr>
              <w:t>microbial</w:t>
            </w:r>
            <w:r w:rsidR="001C1F05" w:rsidRPr="00243477">
              <w:rPr>
                <w:rStyle w:val="contentpasted1"/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243477" w:rsidRPr="00243477">
              <w:rPr>
                <w:rStyle w:val="contentpasted1"/>
                <w:rFonts w:ascii="Arial" w:hAnsi="Arial" w:cs="Arial"/>
                <w:sz w:val="22"/>
                <w:szCs w:val="22"/>
                <w:lang w:val="en-US"/>
              </w:rPr>
              <w:t>signatures.</w:t>
            </w:r>
          </w:p>
          <w:p w14:paraId="0A308D9E" w14:textId="77777777" w:rsidR="001A35CA" w:rsidRPr="001A35CA" w:rsidRDefault="001A35CA" w:rsidP="001A35CA">
            <w:pPr>
              <w:jc w:val="both"/>
              <w:rPr>
                <w:rStyle w:val="contentpasted1"/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1A35CA">
              <w:rPr>
                <w:rStyle w:val="contentpasted1"/>
                <w:rFonts w:ascii="Arial" w:hAnsi="Arial" w:cs="Arial"/>
                <w:b/>
                <w:bCs/>
                <w:sz w:val="22"/>
                <w:szCs w:val="22"/>
                <w:lang w:val="en-US"/>
              </w:rPr>
              <w:t>Conclusion:</w:t>
            </w:r>
          </w:p>
          <w:p w14:paraId="4C53006D" w14:textId="4BB5AC6D" w:rsidR="0005737E" w:rsidRDefault="00630B2E" w:rsidP="001A35CA">
            <w:pPr>
              <w:jc w:val="both"/>
              <w:rPr>
                <w:rStyle w:val="contentpasted1"/>
                <w:rFonts w:ascii="Arial" w:hAnsi="Arial" w:cs="Arial"/>
                <w:sz w:val="22"/>
                <w:szCs w:val="22"/>
                <w:lang w:val="en-US"/>
              </w:rPr>
            </w:pPr>
            <w:r w:rsidRPr="001A5E8E">
              <w:rPr>
                <w:rStyle w:val="contentpasted1"/>
                <w:rFonts w:ascii="Arial" w:hAnsi="Arial" w:cs="Arial"/>
                <w:sz w:val="22"/>
                <w:szCs w:val="22"/>
                <w:lang w:val="en-US"/>
              </w:rPr>
              <w:t xml:space="preserve">Our study provides the first reported insights into the LC microbiome in early-stage </w:t>
            </w:r>
            <w:r w:rsidR="001C1F05">
              <w:rPr>
                <w:rStyle w:val="contentpasted1"/>
                <w:rFonts w:ascii="Arial" w:hAnsi="Arial" w:cs="Arial"/>
                <w:sz w:val="22"/>
                <w:szCs w:val="22"/>
                <w:lang w:val="en-US"/>
              </w:rPr>
              <w:t>LC in an Australian setting</w:t>
            </w:r>
            <w:r w:rsidR="004B5A4E">
              <w:rPr>
                <w:rStyle w:val="contentpasted1"/>
                <w:rFonts w:ascii="Arial" w:hAnsi="Arial" w:cs="Arial"/>
                <w:sz w:val="22"/>
                <w:szCs w:val="22"/>
                <w:lang w:val="en-US"/>
              </w:rPr>
              <w:t xml:space="preserve">. Our findings suggest </w:t>
            </w:r>
            <w:r w:rsidR="00243477" w:rsidRPr="00243477">
              <w:rPr>
                <w:rStyle w:val="contentpasted1"/>
                <w:rFonts w:ascii="Arial" w:hAnsi="Arial" w:cs="Arial"/>
                <w:sz w:val="22"/>
                <w:szCs w:val="22"/>
                <w:lang w:val="en-US"/>
              </w:rPr>
              <w:t>that reduced prevalence of certain commensal oropharyngeal microbes in the extra</w:t>
            </w:r>
            <w:r w:rsidR="001C1F05">
              <w:rPr>
                <w:rStyle w:val="contentpasted1"/>
                <w:rFonts w:ascii="Arial" w:hAnsi="Arial" w:cs="Arial"/>
                <w:sz w:val="22"/>
                <w:szCs w:val="22"/>
                <w:lang w:val="en-US"/>
              </w:rPr>
              <w:t>-</w:t>
            </w:r>
            <w:proofErr w:type="spellStart"/>
            <w:r w:rsidR="00243477" w:rsidRPr="00243477">
              <w:rPr>
                <w:rStyle w:val="contentpasted1"/>
                <w:rFonts w:ascii="Arial" w:hAnsi="Arial" w:cs="Arial"/>
                <w:sz w:val="22"/>
                <w:szCs w:val="22"/>
                <w:lang w:val="en-US"/>
              </w:rPr>
              <w:t>tumo</w:t>
            </w:r>
            <w:r w:rsidR="009B064A">
              <w:rPr>
                <w:rStyle w:val="contentpasted1"/>
                <w:rFonts w:ascii="Arial" w:hAnsi="Arial" w:cs="Arial"/>
                <w:sz w:val="22"/>
                <w:szCs w:val="22"/>
                <w:lang w:val="en-US"/>
              </w:rPr>
              <w:t>u</w:t>
            </w:r>
            <w:r w:rsidR="00243477" w:rsidRPr="00243477">
              <w:rPr>
                <w:rStyle w:val="contentpasted1"/>
                <w:rFonts w:ascii="Arial" w:hAnsi="Arial" w:cs="Arial"/>
                <w:sz w:val="22"/>
                <w:szCs w:val="22"/>
                <w:lang w:val="en-US"/>
              </w:rPr>
              <w:t>ral</w:t>
            </w:r>
            <w:proofErr w:type="spellEnd"/>
            <w:r w:rsidR="00243477" w:rsidRPr="00243477">
              <w:rPr>
                <w:rStyle w:val="contentpasted1"/>
                <w:rFonts w:ascii="Arial" w:hAnsi="Arial" w:cs="Arial"/>
                <w:sz w:val="22"/>
                <w:szCs w:val="22"/>
                <w:lang w:val="en-US"/>
              </w:rPr>
              <w:t xml:space="preserve"> environment may be a hallmark of early-stage LC.</w:t>
            </w:r>
            <w:r w:rsidR="00243477">
              <w:rPr>
                <w:rStyle w:val="contentpasted1"/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4B5A4E" w:rsidRPr="004B5A4E">
              <w:rPr>
                <w:rStyle w:val="contentpasted1"/>
                <w:rFonts w:ascii="Arial" w:hAnsi="Arial" w:cs="Arial"/>
                <w:sz w:val="22"/>
                <w:szCs w:val="22"/>
                <w:lang w:val="en-US"/>
              </w:rPr>
              <w:t>Larger studies examining microbiome alterations in both the intra- and extra-</w:t>
            </w:r>
            <w:proofErr w:type="spellStart"/>
            <w:r w:rsidR="004B5A4E" w:rsidRPr="004B5A4E">
              <w:rPr>
                <w:rStyle w:val="contentpasted1"/>
                <w:rFonts w:ascii="Arial" w:hAnsi="Arial" w:cs="Arial"/>
                <w:sz w:val="22"/>
                <w:szCs w:val="22"/>
                <w:lang w:val="en-US"/>
              </w:rPr>
              <w:t>tumoural</w:t>
            </w:r>
            <w:proofErr w:type="spellEnd"/>
            <w:r w:rsidR="004B5A4E" w:rsidRPr="004B5A4E">
              <w:rPr>
                <w:rStyle w:val="contentpasted1"/>
                <w:rFonts w:ascii="Arial" w:hAnsi="Arial" w:cs="Arial"/>
                <w:sz w:val="22"/>
                <w:szCs w:val="22"/>
                <w:lang w:val="en-US"/>
              </w:rPr>
              <w:t xml:space="preserve"> environments across LC subtypes are needed to provide a more in-depth assessment of subtype-specific microbiome signatures.</w:t>
            </w:r>
            <w:bookmarkEnd w:id="0"/>
            <w:r w:rsidR="004B5A4E" w:rsidRPr="004B5A4E">
              <w:rPr>
                <w:rStyle w:val="contentpasted1"/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4B5A4E">
              <w:rPr>
                <w:rStyle w:val="contentpasted1"/>
                <w:rFonts w:ascii="Arial" w:hAnsi="Arial" w:cs="Arial"/>
                <w:sz w:val="22"/>
                <w:szCs w:val="22"/>
                <w:lang w:val="en-US"/>
              </w:rPr>
              <w:t xml:space="preserve">Our findings consolidate international studies showing that </w:t>
            </w:r>
            <w:r w:rsidR="004B5A4E" w:rsidRPr="001A5E8E">
              <w:rPr>
                <w:rStyle w:val="contentpasted1"/>
                <w:rFonts w:ascii="Arial" w:hAnsi="Arial" w:cs="Arial"/>
                <w:sz w:val="22"/>
                <w:szCs w:val="22"/>
                <w:lang w:val="en-US"/>
              </w:rPr>
              <w:t>microb</w:t>
            </w:r>
            <w:r w:rsidR="004B5A4E">
              <w:rPr>
                <w:rStyle w:val="contentpasted1"/>
                <w:rFonts w:ascii="Arial" w:hAnsi="Arial" w:cs="Arial"/>
                <w:sz w:val="22"/>
                <w:szCs w:val="22"/>
                <w:lang w:val="en-US"/>
              </w:rPr>
              <w:t xml:space="preserve">ial differences </w:t>
            </w:r>
            <w:r w:rsidRPr="001A5E8E">
              <w:rPr>
                <w:rStyle w:val="contentpasted1"/>
                <w:rFonts w:ascii="Arial" w:hAnsi="Arial" w:cs="Arial"/>
                <w:sz w:val="22"/>
                <w:szCs w:val="22"/>
                <w:lang w:val="en-US"/>
              </w:rPr>
              <w:t xml:space="preserve">in early-stage LC </w:t>
            </w:r>
            <w:r w:rsidR="004B5A4E">
              <w:rPr>
                <w:rStyle w:val="contentpasted1"/>
                <w:rFonts w:ascii="Arial" w:hAnsi="Arial" w:cs="Arial"/>
                <w:sz w:val="22"/>
                <w:szCs w:val="22"/>
                <w:lang w:val="en-US"/>
              </w:rPr>
              <w:t>may yield new biomarkers</w:t>
            </w:r>
            <w:r w:rsidRPr="001A5E8E">
              <w:rPr>
                <w:rStyle w:val="contentpasted1"/>
                <w:rFonts w:ascii="Arial" w:hAnsi="Arial" w:cs="Arial"/>
                <w:sz w:val="22"/>
                <w:szCs w:val="22"/>
                <w:lang w:val="en-US"/>
              </w:rPr>
              <w:t xml:space="preserve"> for earlier diagnosis and </w:t>
            </w:r>
            <w:r w:rsidR="00F91EF4">
              <w:rPr>
                <w:rStyle w:val="contentpasted1"/>
                <w:rFonts w:ascii="Arial" w:hAnsi="Arial" w:cs="Arial"/>
                <w:sz w:val="22"/>
                <w:szCs w:val="22"/>
                <w:lang w:val="en-US"/>
              </w:rPr>
              <w:t xml:space="preserve">provide </w:t>
            </w:r>
            <w:r w:rsidRPr="001A5E8E">
              <w:rPr>
                <w:rStyle w:val="contentpasted1"/>
                <w:rFonts w:ascii="Arial" w:hAnsi="Arial" w:cs="Arial"/>
                <w:sz w:val="22"/>
                <w:szCs w:val="22"/>
                <w:lang w:val="en-US"/>
              </w:rPr>
              <w:t>novel treatment</w:t>
            </w:r>
            <w:r w:rsidR="001F414C">
              <w:rPr>
                <w:rStyle w:val="contentpasted1"/>
                <w:rFonts w:ascii="Arial" w:hAnsi="Arial" w:cs="Arial"/>
                <w:sz w:val="22"/>
                <w:szCs w:val="22"/>
                <w:lang w:val="en-US"/>
              </w:rPr>
              <w:t xml:space="preserve"> tar</w:t>
            </w:r>
            <w:bookmarkEnd w:id="1"/>
            <w:r w:rsidR="00F91EF4">
              <w:rPr>
                <w:rStyle w:val="contentpasted1"/>
                <w:rFonts w:ascii="Arial" w:hAnsi="Arial" w:cs="Arial"/>
                <w:sz w:val="22"/>
                <w:szCs w:val="22"/>
                <w:lang w:val="en-US"/>
              </w:rPr>
              <w:t>gets.</w:t>
            </w:r>
          </w:p>
          <w:p w14:paraId="21894341" w14:textId="77777777" w:rsidR="00E52C9F" w:rsidRPr="007D3EB3" w:rsidRDefault="00E52C9F" w:rsidP="001A35CA">
            <w:pPr>
              <w:jc w:val="both"/>
              <w:rPr>
                <w:rStyle w:val="contentpasted1"/>
                <w:rFonts w:ascii="Arial" w:hAnsi="Arial" w:cs="Arial"/>
                <w:sz w:val="22"/>
                <w:szCs w:val="22"/>
              </w:rPr>
            </w:pPr>
          </w:p>
          <w:p w14:paraId="7EC76233" w14:textId="77777777" w:rsidR="002671B6" w:rsidRPr="006E206E" w:rsidRDefault="002671B6" w:rsidP="002671B6">
            <w:pPr>
              <w:pStyle w:val="Pa12"/>
              <w:rPr>
                <w:rStyle w:val="A4"/>
                <w:b/>
                <w:bCs/>
              </w:rPr>
            </w:pPr>
            <w:r w:rsidRPr="006E206E">
              <w:rPr>
                <w:rStyle w:val="A4"/>
                <w:b/>
                <w:bCs/>
              </w:rPr>
              <w:t xml:space="preserve">Grant Support: </w:t>
            </w:r>
          </w:p>
          <w:p w14:paraId="40D8BEDE" w14:textId="547AA8EC" w:rsidR="001A5E8E" w:rsidRPr="00521223" w:rsidRDefault="00127F5C" w:rsidP="009F604F">
            <w:pPr>
              <w:pStyle w:val="Default"/>
              <w:rPr>
                <w:sz w:val="22"/>
                <w:szCs w:val="22"/>
              </w:rPr>
            </w:pPr>
            <w:r w:rsidRPr="00127F5C">
              <w:rPr>
                <w:sz w:val="22"/>
                <w:szCs w:val="22"/>
              </w:rPr>
              <w:t>Sunshine Coast Health Institute (SCHI) Collaborative Seed Grant</w:t>
            </w:r>
            <w:r w:rsidR="002671B6" w:rsidRPr="006E206E">
              <w:rPr>
                <w:sz w:val="22"/>
                <w:szCs w:val="22"/>
              </w:rPr>
              <w:t xml:space="preserve"> – </w:t>
            </w:r>
            <w:r w:rsidR="00503FE8">
              <w:rPr>
                <w:sz w:val="22"/>
                <w:szCs w:val="22"/>
              </w:rPr>
              <w:t>$35</w:t>
            </w:r>
            <w:r w:rsidR="002671B6" w:rsidRPr="006E206E">
              <w:rPr>
                <w:sz w:val="22"/>
                <w:szCs w:val="22"/>
              </w:rPr>
              <w:t>,000</w:t>
            </w:r>
            <w:r w:rsidR="00A1307C">
              <w:rPr>
                <w:sz w:val="22"/>
                <w:szCs w:val="22"/>
              </w:rPr>
              <w:t>; Advance Queensland Fellowships (EPP [$300,000] and OSO [$90,000])</w:t>
            </w:r>
            <w:r w:rsidR="002671B6" w:rsidRPr="006E206E">
              <w:rPr>
                <w:sz w:val="22"/>
                <w:szCs w:val="22"/>
              </w:rPr>
              <w:t>.</w:t>
            </w:r>
            <w:r w:rsidR="002671B6" w:rsidRPr="006E206E">
              <w:rPr>
                <w:sz w:val="22"/>
                <w:szCs w:val="22"/>
              </w:rPr>
              <w:br/>
            </w:r>
            <w:r w:rsidR="002671B6" w:rsidRPr="006E206E">
              <w:rPr>
                <w:b/>
                <w:bCs/>
                <w:sz w:val="22"/>
                <w:szCs w:val="22"/>
              </w:rPr>
              <w:t>Key Words:</w:t>
            </w:r>
          </w:p>
          <w:p w14:paraId="7EFDDAC1" w14:textId="0054DFDB" w:rsidR="00A76C2C" w:rsidRDefault="00AA52F1" w:rsidP="00521223">
            <w:pPr>
              <w:pStyle w:val="Default"/>
              <w:rPr>
                <w:i/>
                <w:iCs/>
                <w:sz w:val="16"/>
                <w:szCs w:val="16"/>
                <w:vertAlign w:val="superscript"/>
                <w:lang w:val="en-US" w:eastAsia="en-GB"/>
              </w:rPr>
            </w:pPr>
            <w:r w:rsidRPr="003E73BB">
              <w:rPr>
                <w:sz w:val="22"/>
                <w:szCs w:val="22"/>
              </w:rPr>
              <w:t xml:space="preserve">Lung </w:t>
            </w:r>
            <w:r w:rsidR="0033144B">
              <w:rPr>
                <w:sz w:val="22"/>
                <w:szCs w:val="22"/>
              </w:rPr>
              <w:t>c</w:t>
            </w:r>
            <w:r w:rsidRPr="003E73BB">
              <w:rPr>
                <w:sz w:val="22"/>
                <w:szCs w:val="22"/>
              </w:rPr>
              <w:t xml:space="preserve">ancer; </w:t>
            </w:r>
            <w:r w:rsidR="00ED2FEB">
              <w:rPr>
                <w:sz w:val="22"/>
                <w:szCs w:val="22"/>
              </w:rPr>
              <w:t>m</w:t>
            </w:r>
            <w:r w:rsidRPr="003E73BB">
              <w:rPr>
                <w:sz w:val="22"/>
                <w:szCs w:val="22"/>
              </w:rPr>
              <w:t>icrobiome;</w:t>
            </w:r>
            <w:r w:rsidR="003E73BB" w:rsidRPr="003E73BB">
              <w:rPr>
                <w:sz w:val="22"/>
                <w:szCs w:val="22"/>
              </w:rPr>
              <w:t xml:space="preserve"> </w:t>
            </w:r>
            <w:r w:rsidR="00ED2FEB">
              <w:rPr>
                <w:sz w:val="22"/>
                <w:szCs w:val="22"/>
              </w:rPr>
              <w:t>n</w:t>
            </w:r>
            <w:r w:rsidR="003E73BB" w:rsidRPr="003E73BB">
              <w:rPr>
                <w:sz w:val="22"/>
                <w:szCs w:val="22"/>
              </w:rPr>
              <w:t xml:space="preserve">on-small cell lung cancer; </w:t>
            </w:r>
            <w:r w:rsidR="00ED2FEB">
              <w:rPr>
                <w:sz w:val="22"/>
                <w:szCs w:val="22"/>
              </w:rPr>
              <w:t>s</w:t>
            </w:r>
            <w:r w:rsidR="003E73BB" w:rsidRPr="003E73BB">
              <w:rPr>
                <w:sz w:val="22"/>
                <w:szCs w:val="22"/>
              </w:rPr>
              <w:t>mall</w:t>
            </w:r>
            <w:r w:rsidR="003E73BB">
              <w:rPr>
                <w:sz w:val="22"/>
                <w:szCs w:val="22"/>
              </w:rPr>
              <w:t>-</w:t>
            </w:r>
            <w:r w:rsidR="003E73BB" w:rsidRPr="003E73BB">
              <w:rPr>
                <w:sz w:val="22"/>
                <w:szCs w:val="22"/>
              </w:rPr>
              <w:t>cell lung can</w:t>
            </w:r>
            <w:r w:rsidR="003E73BB">
              <w:rPr>
                <w:sz w:val="22"/>
                <w:szCs w:val="22"/>
              </w:rPr>
              <w:t>cer</w:t>
            </w:r>
          </w:p>
          <w:p w14:paraId="5F58D34F" w14:textId="3B101BA0" w:rsidR="001564A4" w:rsidRPr="00A76C2C" w:rsidRDefault="00A76C2C" w:rsidP="00521223">
            <w:pPr>
              <w:pStyle w:val="Default"/>
              <w:rPr>
                <w:i/>
                <w:iCs/>
                <w:sz w:val="16"/>
                <w:szCs w:val="16"/>
                <w:lang w:val="en-US" w:eastAsia="en-GB"/>
              </w:rPr>
            </w:pPr>
            <w:r>
              <w:rPr>
                <w:i/>
                <w:iCs/>
                <w:sz w:val="16"/>
                <w:szCs w:val="16"/>
                <w:lang w:val="en-US" w:eastAsia="en-GB"/>
              </w:rPr>
              <w:t>*</w:t>
            </w:r>
            <w:r w:rsidR="00C13B4B" w:rsidRPr="00C13B4B">
              <w:rPr>
                <w:i/>
                <w:iCs/>
                <w:sz w:val="16"/>
                <w:szCs w:val="16"/>
                <w:lang w:val="en-US" w:eastAsia="en-GB"/>
              </w:rPr>
              <w:t>Authors contributed equall</w:t>
            </w:r>
            <w:r>
              <w:rPr>
                <w:i/>
                <w:iCs/>
                <w:sz w:val="16"/>
                <w:szCs w:val="16"/>
                <w:lang w:val="en-US" w:eastAsia="en-GB"/>
              </w:rPr>
              <w:t>y</w:t>
            </w:r>
          </w:p>
        </w:tc>
      </w:tr>
    </w:tbl>
    <w:p w14:paraId="7C36A9DC" w14:textId="6ADA1D3C" w:rsidR="00E0700F" w:rsidRPr="00630B2E" w:rsidRDefault="00E0700F" w:rsidP="003E73BB">
      <w:pPr>
        <w:rPr>
          <w:sz w:val="16"/>
          <w:szCs w:val="16"/>
        </w:rPr>
      </w:pPr>
    </w:p>
    <w:sectPr w:rsidR="00E0700F" w:rsidRPr="00630B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4A4"/>
    <w:rsid w:val="0005737E"/>
    <w:rsid w:val="00127F5C"/>
    <w:rsid w:val="001564A4"/>
    <w:rsid w:val="001A35CA"/>
    <w:rsid w:val="001A5E8E"/>
    <w:rsid w:val="001B1A41"/>
    <w:rsid w:val="001C1F05"/>
    <w:rsid w:val="001F414C"/>
    <w:rsid w:val="00243477"/>
    <w:rsid w:val="00246120"/>
    <w:rsid w:val="00247F6E"/>
    <w:rsid w:val="002671B6"/>
    <w:rsid w:val="0027666C"/>
    <w:rsid w:val="002A03ED"/>
    <w:rsid w:val="002A13B1"/>
    <w:rsid w:val="002E1871"/>
    <w:rsid w:val="002E3ADD"/>
    <w:rsid w:val="0032737F"/>
    <w:rsid w:val="0033144B"/>
    <w:rsid w:val="003E73BB"/>
    <w:rsid w:val="00472F0E"/>
    <w:rsid w:val="00474B22"/>
    <w:rsid w:val="00494949"/>
    <w:rsid w:val="00496DF6"/>
    <w:rsid w:val="004B4D2D"/>
    <w:rsid w:val="004B5A4E"/>
    <w:rsid w:val="004C1FC7"/>
    <w:rsid w:val="004D1D38"/>
    <w:rsid w:val="004F3FAA"/>
    <w:rsid w:val="00503FE8"/>
    <w:rsid w:val="0051574E"/>
    <w:rsid w:val="00521223"/>
    <w:rsid w:val="00521C2B"/>
    <w:rsid w:val="00564D18"/>
    <w:rsid w:val="005E135A"/>
    <w:rsid w:val="0061114D"/>
    <w:rsid w:val="00630B2E"/>
    <w:rsid w:val="006B5FDB"/>
    <w:rsid w:val="006C10D7"/>
    <w:rsid w:val="006F17AC"/>
    <w:rsid w:val="00704CD5"/>
    <w:rsid w:val="007633CC"/>
    <w:rsid w:val="00783627"/>
    <w:rsid w:val="007906B8"/>
    <w:rsid w:val="007B6E03"/>
    <w:rsid w:val="007D3715"/>
    <w:rsid w:val="007D3EB3"/>
    <w:rsid w:val="007E2629"/>
    <w:rsid w:val="007F3141"/>
    <w:rsid w:val="007F6393"/>
    <w:rsid w:val="00806A98"/>
    <w:rsid w:val="008803FA"/>
    <w:rsid w:val="00896C1A"/>
    <w:rsid w:val="008E7E1C"/>
    <w:rsid w:val="00927912"/>
    <w:rsid w:val="009A1C11"/>
    <w:rsid w:val="009B064A"/>
    <w:rsid w:val="009C4C60"/>
    <w:rsid w:val="009E0903"/>
    <w:rsid w:val="009F604F"/>
    <w:rsid w:val="009F79CD"/>
    <w:rsid w:val="00A00CF5"/>
    <w:rsid w:val="00A1307C"/>
    <w:rsid w:val="00A50299"/>
    <w:rsid w:val="00A75FC1"/>
    <w:rsid w:val="00A76C2C"/>
    <w:rsid w:val="00A863FC"/>
    <w:rsid w:val="00AA3540"/>
    <w:rsid w:val="00AA52F1"/>
    <w:rsid w:val="00AA5663"/>
    <w:rsid w:val="00AE6853"/>
    <w:rsid w:val="00B12E32"/>
    <w:rsid w:val="00B42FE4"/>
    <w:rsid w:val="00B47EED"/>
    <w:rsid w:val="00BA7FE2"/>
    <w:rsid w:val="00BD044F"/>
    <w:rsid w:val="00BF226B"/>
    <w:rsid w:val="00BF7E65"/>
    <w:rsid w:val="00C13B4B"/>
    <w:rsid w:val="00C504C6"/>
    <w:rsid w:val="00C70F5B"/>
    <w:rsid w:val="00C7291B"/>
    <w:rsid w:val="00CF2BF0"/>
    <w:rsid w:val="00D96DFE"/>
    <w:rsid w:val="00DB3607"/>
    <w:rsid w:val="00DC649D"/>
    <w:rsid w:val="00E0700F"/>
    <w:rsid w:val="00E21661"/>
    <w:rsid w:val="00E352CD"/>
    <w:rsid w:val="00E52C9F"/>
    <w:rsid w:val="00E733E0"/>
    <w:rsid w:val="00EB4413"/>
    <w:rsid w:val="00ED2FEB"/>
    <w:rsid w:val="00EF1DF0"/>
    <w:rsid w:val="00F225E1"/>
    <w:rsid w:val="00F32279"/>
    <w:rsid w:val="00F33933"/>
    <w:rsid w:val="00F91EF4"/>
    <w:rsid w:val="00FB4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character" w:customStyle="1" w:styleId="contentpasted1">
    <w:name w:val="contentpasted1"/>
    <w:basedOn w:val="DefaultParagraphFont"/>
    <w:rsid w:val="00630B2E"/>
  </w:style>
  <w:style w:type="paragraph" w:styleId="Revision">
    <w:name w:val="Revision"/>
    <w:hidden/>
    <w:uiPriority w:val="99"/>
    <w:semiHidden/>
    <w:rsid w:val="002A03E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2A03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A03E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A03ED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03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03ED"/>
    <w:rPr>
      <w:rFonts w:ascii="Times New Roman" w:eastAsia="Times New Roman" w:hAnsi="Times New Roman" w:cs="Times New Roman"/>
      <w:b/>
      <w:bCs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1F0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1F05"/>
    <w:rPr>
      <w:rFonts w:ascii="Times New Roman" w:eastAsia="Times New Roman" w:hAnsi="Times New Roman" w:cs="Times New Roman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2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Timothy Baird</cp:lastModifiedBy>
  <cp:revision>25</cp:revision>
  <dcterms:created xsi:type="dcterms:W3CDTF">2023-10-11T03:11:00Z</dcterms:created>
  <dcterms:modified xsi:type="dcterms:W3CDTF">2023-10-17T01:06:00Z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