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3E3F" w14:textId="69B2C4D3" w:rsidR="009A361D" w:rsidRPr="001A1728" w:rsidRDefault="009A361D" w:rsidP="009A361D">
      <w:pPr>
        <w:rPr>
          <w:rFonts w:ascii="Arial" w:hAnsi="Arial" w:cs="Arial"/>
          <w:lang w:val="en-AU"/>
        </w:rPr>
      </w:pPr>
      <w:r w:rsidRPr="533CD7B2">
        <w:rPr>
          <w:rFonts w:ascii="Arial" w:hAnsi="Arial" w:cs="Arial"/>
          <w:b/>
          <w:bCs/>
          <w:lang w:val="en-AU"/>
        </w:rPr>
        <w:t>Abstract title</w:t>
      </w:r>
      <w:r w:rsidR="001A1728" w:rsidRPr="533CD7B2">
        <w:rPr>
          <w:rFonts w:ascii="Arial" w:hAnsi="Arial" w:cs="Arial"/>
          <w:b/>
          <w:bCs/>
          <w:lang w:val="en-AU"/>
        </w:rPr>
        <w:t xml:space="preserve">: </w:t>
      </w:r>
      <w:r w:rsidR="001A1728" w:rsidRPr="533CD7B2">
        <w:rPr>
          <w:rFonts w:ascii="Arial" w:hAnsi="Arial" w:cs="Arial"/>
        </w:rPr>
        <w:t xml:space="preserve">Tirzepatide </w:t>
      </w:r>
      <w:r w:rsidR="00710F39">
        <w:rPr>
          <w:rFonts w:ascii="Arial" w:hAnsi="Arial" w:cs="Arial"/>
        </w:rPr>
        <w:t>ameliorates</w:t>
      </w:r>
      <w:r w:rsidR="001A1728" w:rsidRPr="533CD7B2">
        <w:rPr>
          <w:rFonts w:ascii="Arial" w:hAnsi="Arial" w:cs="Arial"/>
        </w:rPr>
        <w:t xml:space="preserve"> metabolic outcomes,</w:t>
      </w:r>
      <w:r w:rsidR="00D17554">
        <w:rPr>
          <w:rFonts w:ascii="Arial" w:hAnsi="Arial" w:cs="Arial"/>
        </w:rPr>
        <w:t xml:space="preserve"> improves body composition</w:t>
      </w:r>
      <w:r w:rsidR="00D17554">
        <w:rPr>
          <w:rFonts w:ascii="Arial" w:hAnsi="Arial" w:cs="Arial"/>
        </w:rPr>
        <w:t xml:space="preserve">, and </w:t>
      </w:r>
      <w:r w:rsidR="001A1728" w:rsidRPr="533CD7B2">
        <w:rPr>
          <w:rFonts w:ascii="Arial" w:hAnsi="Arial" w:cs="Arial"/>
        </w:rPr>
        <w:t xml:space="preserve">reduces insulin requirements in a </w:t>
      </w:r>
      <w:r w:rsidR="00D237AB" w:rsidRPr="533CD7B2">
        <w:rPr>
          <w:rFonts w:ascii="Arial" w:hAnsi="Arial" w:cs="Arial"/>
        </w:rPr>
        <w:t>murine</w:t>
      </w:r>
      <w:r w:rsidR="001A1728" w:rsidRPr="533CD7B2">
        <w:rPr>
          <w:rFonts w:ascii="Arial" w:hAnsi="Arial" w:cs="Arial"/>
        </w:rPr>
        <w:t xml:space="preserve"> model of insulin-resistant type 1 diabetes</w:t>
      </w:r>
    </w:p>
    <w:p w14:paraId="2FC0C7CD" w14:textId="77777777" w:rsidR="009A361D" w:rsidRDefault="009A361D" w:rsidP="009A361D">
      <w:pPr>
        <w:rPr>
          <w:rFonts w:ascii="Arial" w:hAnsi="Arial" w:cs="Arial"/>
          <w:lang w:val="en-AU"/>
        </w:rPr>
      </w:pPr>
    </w:p>
    <w:p w14:paraId="0D690B05" w14:textId="580040EB" w:rsidR="00672AFA" w:rsidRPr="00672AFA" w:rsidRDefault="00672AFA" w:rsidP="00672AFA">
      <w:pPr>
        <w:jc w:val="both"/>
        <w:rPr>
          <w:rFonts w:ascii="Arial" w:hAnsi="Arial" w:cs="Arial"/>
          <w:lang w:val="en-AU"/>
        </w:rPr>
      </w:pPr>
      <w:r w:rsidRPr="533CD7B2">
        <w:rPr>
          <w:rFonts w:ascii="Arial" w:hAnsi="Arial" w:cs="Arial"/>
          <w:b/>
          <w:bCs/>
          <w:lang w:val="en-AU"/>
        </w:rPr>
        <w:t>Aim/s:</w:t>
      </w:r>
      <w:r w:rsidRPr="533CD7B2">
        <w:rPr>
          <w:rFonts w:ascii="Arial" w:hAnsi="Arial" w:cs="Arial"/>
          <w:lang w:val="en-AU"/>
        </w:rPr>
        <w:t xml:space="preserve"> To </w:t>
      </w:r>
      <w:r w:rsidR="009F506C" w:rsidRPr="533CD7B2">
        <w:rPr>
          <w:rFonts w:ascii="Arial" w:hAnsi="Arial" w:cs="Arial"/>
          <w:lang w:val="en-AU"/>
        </w:rPr>
        <w:t xml:space="preserve">determine </w:t>
      </w:r>
      <w:r w:rsidR="002A5301" w:rsidRPr="533CD7B2">
        <w:rPr>
          <w:rFonts w:ascii="Arial" w:hAnsi="Arial" w:cs="Arial"/>
          <w:lang w:val="en-AU"/>
        </w:rPr>
        <w:t xml:space="preserve">if </w:t>
      </w:r>
      <w:r w:rsidR="009F506C" w:rsidRPr="533CD7B2">
        <w:rPr>
          <w:rFonts w:ascii="Arial" w:hAnsi="Arial" w:cs="Arial"/>
          <w:lang w:val="en-AU"/>
        </w:rPr>
        <w:t>tirzepatide improves metabolic outcomes</w:t>
      </w:r>
      <w:r w:rsidR="005B6FA4" w:rsidRPr="533CD7B2">
        <w:rPr>
          <w:rFonts w:ascii="Arial" w:hAnsi="Arial" w:cs="Arial"/>
          <w:lang w:val="en-AU"/>
        </w:rPr>
        <w:t xml:space="preserve"> </w:t>
      </w:r>
      <w:r w:rsidR="009F506C" w:rsidRPr="533CD7B2">
        <w:rPr>
          <w:rFonts w:ascii="Arial" w:hAnsi="Arial" w:cs="Arial"/>
          <w:lang w:val="en-AU"/>
        </w:rPr>
        <w:t xml:space="preserve">in </w:t>
      </w:r>
      <w:r w:rsidR="50255D13" w:rsidRPr="533CD7B2">
        <w:rPr>
          <w:rFonts w:ascii="Arial" w:hAnsi="Arial" w:cs="Arial"/>
          <w:lang w:val="en-AU"/>
        </w:rPr>
        <w:t xml:space="preserve">a </w:t>
      </w:r>
      <w:r w:rsidR="002A5301" w:rsidRPr="533CD7B2">
        <w:rPr>
          <w:rFonts w:ascii="Arial" w:hAnsi="Arial" w:cs="Arial"/>
          <w:lang w:val="en-AU"/>
        </w:rPr>
        <w:t xml:space="preserve">murine </w:t>
      </w:r>
      <w:r w:rsidRPr="533CD7B2">
        <w:rPr>
          <w:rFonts w:ascii="Arial" w:hAnsi="Arial" w:cs="Arial"/>
          <w:lang w:val="en-AU"/>
        </w:rPr>
        <w:t>model of insulin-resistant type 1 diabetes.</w:t>
      </w:r>
    </w:p>
    <w:p w14:paraId="11D8840E" w14:textId="2F8061C3" w:rsidR="00672AFA" w:rsidRPr="00672AFA" w:rsidRDefault="00672AFA" w:rsidP="00672AFA">
      <w:pPr>
        <w:jc w:val="both"/>
        <w:rPr>
          <w:rFonts w:ascii="Arial" w:hAnsi="Arial" w:cs="Arial"/>
          <w:lang w:val="en-AU"/>
        </w:rPr>
      </w:pPr>
      <w:r w:rsidRPr="533CD7B2">
        <w:rPr>
          <w:rFonts w:ascii="Arial" w:hAnsi="Arial" w:cs="Arial"/>
          <w:b/>
          <w:bCs/>
          <w:lang w:val="en-AU"/>
        </w:rPr>
        <w:t>Methods:</w:t>
      </w:r>
      <w:r w:rsidRPr="533CD7B2">
        <w:rPr>
          <w:rFonts w:ascii="Arial" w:hAnsi="Arial" w:cs="Arial"/>
          <w:lang w:val="en-AU"/>
        </w:rPr>
        <w:t xml:space="preserve"> Male C57BL/6 mice received streptozotocin (55mg/kg for 5 days) to induce insulin-deficient diabetes, then were maintained on chow (D) or high-fat diet (HFD; 3:1 mixed with chow) (DD)</w:t>
      </w:r>
      <w:r w:rsidR="0FCF1CE8" w:rsidRPr="533CD7B2">
        <w:rPr>
          <w:rFonts w:ascii="Arial" w:hAnsi="Arial" w:cs="Arial"/>
          <w:lang w:val="en-AU"/>
        </w:rPr>
        <w:t xml:space="preserve"> for 24 weeks</w:t>
      </w:r>
      <w:r w:rsidRPr="533CD7B2">
        <w:rPr>
          <w:rFonts w:ascii="Arial" w:hAnsi="Arial" w:cs="Arial"/>
          <w:lang w:val="en-AU"/>
        </w:rPr>
        <w:t xml:space="preserve">. A subset of DD mice received </w:t>
      </w:r>
      <w:r w:rsidR="2AA595FD" w:rsidRPr="533CD7B2">
        <w:rPr>
          <w:rFonts w:ascii="Arial" w:hAnsi="Arial" w:cs="Arial"/>
          <w:lang w:val="en-AU"/>
        </w:rPr>
        <w:t>t</w:t>
      </w:r>
      <w:r w:rsidRPr="533CD7B2">
        <w:rPr>
          <w:rFonts w:ascii="Arial" w:hAnsi="Arial" w:cs="Arial"/>
          <w:lang w:val="en-AU"/>
        </w:rPr>
        <w:t>irzepatide</w:t>
      </w:r>
      <w:r w:rsidR="006E73D7">
        <w:rPr>
          <w:rFonts w:ascii="Arial" w:hAnsi="Arial" w:cs="Arial"/>
          <w:lang w:val="en-AU"/>
        </w:rPr>
        <w:t xml:space="preserve">, </w:t>
      </w:r>
      <w:r w:rsidR="0064073A" w:rsidRPr="533CD7B2">
        <w:rPr>
          <w:rFonts w:ascii="Arial" w:hAnsi="Arial" w:cs="Arial"/>
          <w:lang w:val="en-AU"/>
        </w:rPr>
        <w:t>delivered subcutaneously</w:t>
      </w:r>
      <w:r w:rsidR="001318B0" w:rsidRPr="533CD7B2">
        <w:rPr>
          <w:rFonts w:ascii="Arial" w:hAnsi="Arial" w:cs="Arial"/>
          <w:lang w:val="en-AU"/>
        </w:rPr>
        <w:t xml:space="preserve"> </w:t>
      </w:r>
      <w:r w:rsidRPr="533CD7B2">
        <w:rPr>
          <w:rFonts w:ascii="Arial" w:hAnsi="Arial" w:cs="Arial"/>
          <w:lang w:val="en-AU"/>
        </w:rPr>
        <w:t xml:space="preserve">from </w:t>
      </w:r>
      <w:r w:rsidR="0064073A" w:rsidRPr="533CD7B2">
        <w:rPr>
          <w:rFonts w:ascii="Arial" w:hAnsi="Arial" w:cs="Arial"/>
          <w:lang w:val="en-AU"/>
        </w:rPr>
        <w:t xml:space="preserve">either </w:t>
      </w:r>
      <w:r w:rsidRPr="533CD7B2">
        <w:rPr>
          <w:rFonts w:ascii="Arial" w:hAnsi="Arial" w:cs="Arial"/>
          <w:lang w:val="en-AU"/>
        </w:rPr>
        <w:t>week 0 (DD-</w:t>
      </w:r>
      <w:proofErr w:type="spellStart"/>
      <w:r w:rsidRPr="533CD7B2">
        <w:rPr>
          <w:rFonts w:ascii="Arial" w:hAnsi="Arial" w:cs="Arial"/>
          <w:lang w:val="en-AU"/>
        </w:rPr>
        <w:t>eTZP</w:t>
      </w:r>
      <w:proofErr w:type="spellEnd"/>
      <w:r w:rsidRPr="533CD7B2">
        <w:rPr>
          <w:rFonts w:ascii="Arial" w:hAnsi="Arial" w:cs="Arial"/>
          <w:lang w:val="en-AU"/>
        </w:rPr>
        <w:t>) or 12 (DD-</w:t>
      </w:r>
      <w:proofErr w:type="spellStart"/>
      <w:r w:rsidRPr="533CD7B2">
        <w:rPr>
          <w:rFonts w:ascii="Arial" w:hAnsi="Arial" w:cs="Arial"/>
          <w:lang w:val="en-AU"/>
        </w:rPr>
        <w:t>lTZP</w:t>
      </w:r>
      <w:proofErr w:type="spellEnd"/>
      <w:r w:rsidRPr="533CD7B2">
        <w:rPr>
          <w:rFonts w:ascii="Arial" w:hAnsi="Arial" w:cs="Arial"/>
          <w:lang w:val="en-AU"/>
        </w:rPr>
        <w:t xml:space="preserve">), escalated to </w:t>
      </w:r>
      <w:r w:rsidR="007817AE" w:rsidRPr="533CD7B2">
        <w:rPr>
          <w:rFonts w:ascii="Arial" w:hAnsi="Arial" w:cs="Arial"/>
          <w:lang w:val="en-AU"/>
        </w:rPr>
        <w:t xml:space="preserve">a maximum of </w:t>
      </w:r>
      <w:r w:rsidRPr="533CD7B2">
        <w:rPr>
          <w:rFonts w:ascii="Arial" w:hAnsi="Arial" w:cs="Arial"/>
          <w:lang w:val="en-AU"/>
        </w:rPr>
        <w:t xml:space="preserve">40nmol/kg </w:t>
      </w:r>
      <w:r w:rsidR="298AA481" w:rsidRPr="533CD7B2">
        <w:rPr>
          <w:rFonts w:ascii="Arial" w:hAnsi="Arial" w:cs="Arial"/>
          <w:lang w:val="en-AU"/>
        </w:rPr>
        <w:t xml:space="preserve">thrice </w:t>
      </w:r>
      <w:r w:rsidRPr="533CD7B2">
        <w:rPr>
          <w:rFonts w:ascii="Arial" w:hAnsi="Arial" w:cs="Arial"/>
          <w:lang w:val="en-AU"/>
        </w:rPr>
        <w:t>weekly</w:t>
      </w:r>
      <w:r w:rsidR="00D33579">
        <w:rPr>
          <w:rFonts w:ascii="Arial" w:hAnsi="Arial" w:cs="Arial"/>
          <w:lang w:val="en-AU"/>
        </w:rPr>
        <w:t>. C</w:t>
      </w:r>
      <w:r w:rsidRPr="533CD7B2">
        <w:rPr>
          <w:rFonts w:ascii="Arial" w:hAnsi="Arial" w:cs="Arial"/>
          <w:lang w:val="en-AU"/>
        </w:rPr>
        <w:t xml:space="preserve">omparator groups received saline. </w:t>
      </w:r>
      <w:r w:rsidR="00474D43" w:rsidRPr="533CD7B2">
        <w:rPr>
          <w:rFonts w:ascii="Arial" w:hAnsi="Arial" w:cs="Arial"/>
          <w:lang w:val="en-AU"/>
        </w:rPr>
        <w:t>Severe h</w:t>
      </w:r>
      <w:r w:rsidRPr="533CD7B2">
        <w:rPr>
          <w:rFonts w:ascii="Arial" w:hAnsi="Arial" w:cs="Arial"/>
          <w:lang w:val="en-AU"/>
        </w:rPr>
        <w:t>yperglycaemia was managed with low-dose insulin implants</w:t>
      </w:r>
      <w:r w:rsidR="0083529C" w:rsidRPr="533CD7B2">
        <w:rPr>
          <w:rFonts w:ascii="Arial" w:hAnsi="Arial" w:cs="Arial"/>
          <w:lang w:val="en-AU"/>
        </w:rPr>
        <w:t xml:space="preserve"> (BGL&gt;25mmol)</w:t>
      </w:r>
      <w:r w:rsidRPr="533CD7B2">
        <w:rPr>
          <w:rFonts w:ascii="Arial" w:hAnsi="Arial" w:cs="Arial"/>
          <w:lang w:val="en-AU"/>
        </w:rPr>
        <w:t xml:space="preserve">. Longitudinal outcomes included body weight, energy intake, blood glucose and insulin requirements. At week 24, </w:t>
      </w:r>
      <w:proofErr w:type="spellStart"/>
      <w:r w:rsidR="006E73D7">
        <w:rPr>
          <w:rFonts w:ascii="Arial" w:hAnsi="Arial" w:cs="Arial"/>
          <w:lang w:val="en-AU"/>
        </w:rPr>
        <w:t>e</w:t>
      </w:r>
      <w:r w:rsidRPr="533CD7B2">
        <w:rPr>
          <w:rFonts w:ascii="Arial" w:hAnsi="Arial" w:cs="Arial"/>
          <w:lang w:val="en-AU"/>
        </w:rPr>
        <w:t>choMRI</w:t>
      </w:r>
      <w:proofErr w:type="spellEnd"/>
      <w:r w:rsidRPr="533CD7B2">
        <w:rPr>
          <w:rFonts w:ascii="Arial" w:hAnsi="Arial" w:cs="Arial"/>
          <w:lang w:val="en-AU"/>
        </w:rPr>
        <w:t xml:space="preserve"> body composition, grip strength, liver weight, plasma lipids, and liver function markers were measured. Skeletal muscle metabolites were assessed by ¹H NMR spectroscopy.</w:t>
      </w:r>
    </w:p>
    <w:p w14:paraId="3A4EBA45" w14:textId="69C46F28" w:rsidR="00672AFA" w:rsidRPr="00672AFA" w:rsidRDefault="00672AFA" w:rsidP="00672AFA">
      <w:pPr>
        <w:jc w:val="both"/>
        <w:rPr>
          <w:rFonts w:ascii="Arial" w:hAnsi="Arial" w:cs="Arial"/>
          <w:lang w:val="en-AU"/>
        </w:rPr>
      </w:pPr>
      <w:r w:rsidRPr="533CD7B2">
        <w:rPr>
          <w:rFonts w:ascii="Arial" w:hAnsi="Arial" w:cs="Arial"/>
          <w:b/>
          <w:bCs/>
          <w:lang w:val="en-AU"/>
        </w:rPr>
        <w:t>Results:</w:t>
      </w:r>
      <w:r w:rsidRPr="533CD7B2">
        <w:rPr>
          <w:rFonts w:ascii="Arial" w:hAnsi="Arial" w:cs="Arial"/>
          <w:lang w:val="en-AU"/>
        </w:rPr>
        <w:t xml:space="preserve"> At week 24, DD mice had higher body weight than tirzepatide-treated groups (32.21±0.41 g vs 27.26±0.42g and 26.33±0.45g; p&lt;0.05). Despite weight loss from tirzepatide, </w:t>
      </w:r>
      <w:r w:rsidR="00047302">
        <w:rPr>
          <w:rFonts w:ascii="Arial" w:hAnsi="Arial" w:cs="Arial"/>
          <w:lang w:val="en-AU"/>
        </w:rPr>
        <w:t xml:space="preserve">lean mass and </w:t>
      </w:r>
      <w:r w:rsidR="00490822">
        <w:rPr>
          <w:rFonts w:ascii="Arial" w:hAnsi="Arial" w:cs="Arial"/>
          <w:lang w:val="en-AU"/>
        </w:rPr>
        <w:t xml:space="preserve">grip </w:t>
      </w:r>
      <w:r w:rsidRPr="533CD7B2">
        <w:rPr>
          <w:rFonts w:ascii="Arial" w:hAnsi="Arial" w:cs="Arial"/>
          <w:lang w:val="en-AU"/>
        </w:rPr>
        <w:t>strength was preserved. Early tirzepatide reduced energy intake and shifted diet preference toward chow</w:t>
      </w:r>
      <w:r w:rsidR="127EE6A3" w:rsidRPr="533CD7B2">
        <w:rPr>
          <w:rFonts w:ascii="Arial" w:hAnsi="Arial" w:cs="Arial"/>
          <w:lang w:val="en-AU"/>
        </w:rPr>
        <w:t xml:space="preserve"> diet</w:t>
      </w:r>
      <w:r w:rsidRPr="533CD7B2">
        <w:rPr>
          <w:rFonts w:ascii="Arial" w:hAnsi="Arial" w:cs="Arial"/>
          <w:lang w:val="en-AU"/>
        </w:rPr>
        <w:t xml:space="preserve"> (28% vs 7% in DD of total energy from chow; p&lt;0.01). Fasting blood glucose was elevated in DD vs control (31.72±0.52 vs 9.10±0.33mmol/L; p&lt;0.05) and improved to near-</w:t>
      </w:r>
      <w:r w:rsidR="001A1728" w:rsidRPr="533CD7B2">
        <w:rPr>
          <w:rFonts w:ascii="Arial" w:hAnsi="Arial" w:cs="Arial"/>
          <w:lang w:val="en-AU"/>
        </w:rPr>
        <w:t>euglycemia</w:t>
      </w:r>
      <w:r w:rsidRPr="533CD7B2">
        <w:rPr>
          <w:rFonts w:ascii="Arial" w:hAnsi="Arial" w:cs="Arial"/>
          <w:lang w:val="en-AU"/>
        </w:rPr>
        <w:t xml:space="preserve"> with early tirzepatide (11.49±1.65mmol/L), despite persistently low C-peptide. DD mice required 3.47±0.41 insulin implants/mouse, whereas DD-</w:t>
      </w:r>
      <w:proofErr w:type="spellStart"/>
      <w:r w:rsidRPr="533CD7B2">
        <w:rPr>
          <w:rFonts w:ascii="Arial" w:hAnsi="Arial" w:cs="Arial"/>
          <w:lang w:val="en-AU"/>
        </w:rPr>
        <w:t>eTZP</w:t>
      </w:r>
      <w:proofErr w:type="spellEnd"/>
      <w:r w:rsidRPr="533CD7B2">
        <w:rPr>
          <w:rFonts w:ascii="Arial" w:hAnsi="Arial" w:cs="Arial"/>
          <w:lang w:val="en-AU"/>
        </w:rPr>
        <w:t xml:space="preserve"> </w:t>
      </w:r>
      <w:r w:rsidR="001A1728" w:rsidRPr="533CD7B2">
        <w:rPr>
          <w:rFonts w:ascii="Arial" w:hAnsi="Arial" w:cs="Arial"/>
          <w:lang w:val="en-AU"/>
        </w:rPr>
        <w:t>and</w:t>
      </w:r>
      <w:r w:rsidRPr="533CD7B2">
        <w:rPr>
          <w:rFonts w:ascii="Arial" w:hAnsi="Arial" w:cs="Arial"/>
          <w:lang w:val="en-AU"/>
        </w:rPr>
        <w:t xml:space="preserve"> DD-</w:t>
      </w:r>
      <w:proofErr w:type="spellStart"/>
      <w:r w:rsidRPr="533CD7B2">
        <w:rPr>
          <w:rFonts w:ascii="Arial" w:hAnsi="Arial" w:cs="Arial"/>
          <w:lang w:val="en-AU"/>
        </w:rPr>
        <w:t>lTZP</w:t>
      </w:r>
      <w:proofErr w:type="spellEnd"/>
      <w:r w:rsidRPr="533CD7B2">
        <w:rPr>
          <w:rFonts w:ascii="Arial" w:hAnsi="Arial" w:cs="Arial"/>
          <w:lang w:val="en-AU"/>
        </w:rPr>
        <w:t xml:space="preserve"> required no implants after tirzepatide initiation. DD dyslipidaemia (cholesterol 4.83±0.30mmol/L; triglycerides 2.01±0.27mmol/L) was normalised in tirzepatide groups.</w:t>
      </w:r>
      <w:r w:rsidR="0034377F">
        <w:rPr>
          <w:rFonts w:ascii="Arial" w:hAnsi="Arial" w:cs="Arial"/>
          <w:lang w:val="en-AU"/>
        </w:rPr>
        <w:t xml:space="preserve"> </w:t>
      </w:r>
      <w:r w:rsidR="006D5310" w:rsidRPr="533CD7B2">
        <w:rPr>
          <w:rFonts w:ascii="Arial" w:hAnsi="Arial" w:cs="Arial"/>
          <w:lang w:val="en-AU"/>
        </w:rPr>
        <w:t xml:space="preserve">NMR revealed elevated </w:t>
      </w:r>
      <w:r w:rsidR="006D5310">
        <w:rPr>
          <w:rFonts w:ascii="Arial" w:hAnsi="Arial" w:cs="Arial"/>
          <w:lang w:val="en-AU"/>
        </w:rPr>
        <w:t xml:space="preserve">leucine and valine in DD mice which was normalised </w:t>
      </w:r>
      <w:r w:rsidR="00490822">
        <w:rPr>
          <w:rFonts w:ascii="Arial" w:hAnsi="Arial" w:cs="Arial"/>
          <w:lang w:val="en-AU"/>
        </w:rPr>
        <w:t>by tirzepatide.</w:t>
      </w:r>
      <w:r w:rsidR="00AE10AF">
        <w:rPr>
          <w:rFonts w:ascii="Arial" w:hAnsi="Arial" w:cs="Arial"/>
          <w:lang w:val="en-AU"/>
        </w:rPr>
        <w:t xml:space="preserve"> </w:t>
      </w:r>
      <w:r w:rsidRPr="533CD7B2">
        <w:rPr>
          <w:rFonts w:ascii="Arial" w:hAnsi="Arial" w:cs="Arial"/>
          <w:lang w:val="en-AU"/>
        </w:rPr>
        <w:t xml:space="preserve">Liver weight </w:t>
      </w:r>
      <w:r w:rsidR="61836F86" w:rsidRPr="533CD7B2">
        <w:rPr>
          <w:rFonts w:ascii="Arial" w:hAnsi="Arial" w:cs="Arial"/>
          <w:lang w:val="en-AU"/>
        </w:rPr>
        <w:t>was higher</w:t>
      </w:r>
      <w:r w:rsidRPr="533CD7B2">
        <w:rPr>
          <w:rFonts w:ascii="Arial" w:hAnsi="Arial" w:cs="Arial"/>
          <w:lang w:val="en-AU"/>
        </w:rPr>
        <w:t xml:space="preserve"> in DD </w:t>
      </w:r>
      <w:r w:rsidR="29E1ECC2" w:rsidRPr="533CD7B2">
        <w:rPr>
          <w:rFonts w:ascii="Arial" w:hAnsi="Arial" w:cs="Arial"/>
          <w:lang w:val="en-AU"/>
        </w:rPr>
        <w:t xml:space="preserve">group </w:t>
      </w:r>
      <w:r w:rsidR="32DBB63E" w:rsidRPr="533CD7B2">
        <w:rPr>
          <w:rFonts w:ascii="Arial" w:hAnsi="Arial" w:cs="Arial"/>
          <w:lang w:val="en-AU"/>
        </w:rPr>
        <w:t>than</w:t>
      </w:r>
      <w:r w:rsidRPr="533CD7B2">
        <w:rPr>
          <w:rFonts w:ascii="Arial" w:hAnsi="Arial" w:cs="Arial"/>
          <w:lang w:val="en-AU"/>
        </w:rPr>
        <w:t xml:space="preserve"> </w:t>
      </w:r>
      <w:r w:rsidR="6D073833" w:rsidRPr="533CD7B2">
        <w:rPr>
          <w:rFonts w:ascii="Arial" w:hAnsi="Arial" w:cs="Arial"/>
          <w:lang w:val="en-AU"/>
        </w:rPr>
        <w:t xml:space="preserve">TZP-treated </w:t>
      </w:r>
      <w:r w:rsidR="5797CE46" w:rsidRPr="533CD7B2">
        <w:rPr>
          <w:rFonts w:ascii="Arial" w:hAnsi="Arial" w:cs="Arial"/>
          <w:lang w:val="en-AU"/>
        </w:rPr>
        <w:t xml:space="preserve">group </w:t>
      </w:r>
      <w:r w:rsidRPr="533CD7B2">
        <w:rPr>
          <w:rFonts w:ascii="Arial" w:hAnsi="Arial" w:cs="Arial"/>
          <w:lang w:val="en-AU"/>
        </w:rPr>
        <w:t xml:space="preserve">(7.42±0.45% vs 3.98±0.13% and 5.01±0.41% </w:t>
      </w:r>
      <w:r w:rsidR="00AE10AF">
        <w:rPr>
          <w:rFonts w:ascii="Arial" w:hAnsi="Arial" w:cs="Arial"/>
          <w:lang w:val="en-AU"/>
        </w:rPr>
        <w:t xml:space="preserve">of </w:t>
      </w:r>
      <w:r w:rsidRPr="533CD7B2">
        <w:rPr>
          <w:rFonts w:ascii="Arial" w:hAnsi="Arial" w:cs="Arial"/>
          <w:lang w:val="en-AU"/>
        </w:rPr>
        <w:t>body weight;</w:t>
      </w:r>
      <w:r w:rsidR="001A1728" w:rsidRPr="533CD7B2">
        <w:rPr>
          <w:rFonts w:ascii="Arial" w:hAnsi="Arial" w:cs="Arial"/>
          <w:lang w:val="en-AU"/>
        </w:rPr>
        <w:t xml:space="preserve"> </w:t>
      </w:r>
      <w:r w:rsidRPr="533CD7B2">
        <w:rPr>
          <w:rFonts w:ascii="Arial" w:hAnsi="Arial" w:cs="Arial"/>
          <w:lang w:val="en-AU"/>
        </w:rPr>
        <w:t>p&lt;0.0001) with improved ALT/AST</w:t>
      </w:r>
      <w:r w:rsidR="001A1728" w:rsidRPr="533CD7B2">
        <w:rPr>
          <w:rFonts w:ascii="Arial" w:hAnsi="Arial" w:cs="Arial"/>
          <w:lang w:val="en-AU"/>
        </w:rPr>
        <w:t xml:space="preserve"> </w:t>
      </w:r>
      <w:r w:rsidRPr="533CD7B2">
        <w:rPr>
          <w:rFonts w:ascii="Arial" w:hAnsi="Arial" w:cs="Arial"/>
          <w:lang w:val="en-AU"/>
        </w:rPr>
        <w:t>(0.88±0.09 vs 0.27±0.04 and 0.37±0.05; p&lt;0.0001).</w:t>
      </w:r>
    </w:p>
    <w:p w14:paraId="794CB0D8" w14:textId="5CC3B88D" w:rsidR="00672AFA" w:rsidRPr="00672AFA" w:rsidRDefault="00672AFA" w:rsidP="00672AFA">
      <w:pPr>
        <w:jc w:val="both"/>
        <w:rPr>
          <w:rFonts w:ascii="Arial" w:hAnsi="Arial" w:cs="Arial"/>
          <w:lang w:val="en-AU"/>
        </w:rPr>
      </w:pPr>
      <w:r w:rsidRPr="533CD7B2">
        <w:rPr>
          <w:rFonts w:ascii="Arial" w:hAnsi="Arial" w:cs="Arial"/>
          <w:b/>
          <w:bCs/>
          <w:lang w:val="en-AU"/>
        </w:rPr>
        <w:t>Conclusion:</w:t>
      </w:r>
      <w:r w:rsidRPr="533CD7B2">
        <w:rPr>
          <w:rFonts w:ascii="Arial" w:hAnsi="Arial" w:cs="Arial"/>
          <w:lang w:val="en-AU"/>
        </w:rPr>
        <w:t xml:space="preserve"> In </w:t>
      </w:r>
      <w:r w:rsidR="607BDA37" w:rsidRPr="533CD7B2">
        <w:rPr>
          <w:rFonts w:ascii="Arial" w:hAnsi="Arial" w:cs="Arial"/>
          <w:lang w:val="en-AU"/>
        </w:rPr>
        <w:t>a mouse model of insulin-resistant type 1 diabetes</w:t>
      </w:r>
      <w:r w:rsidRPr="533CD7B2">
        <w:rPr>
          <w:rFonts w:ascii="Arial" w:hAnsi="Arial" w:cs="Arial"/>
          <w:lang w:val="en-AU"/>
        </w:rPr>
        <w:t xml:space="preserve">, tirzepatide </w:t>
      </w:r>
      <w:r w:rsidR="00844766" w:rsidRPr="533CD7B2">
        <w:rPr>
          <w:rFonts w:ascii="Arial" w:hAnsi="Arial" w:cs="Arial"/>
          <w:lang w:val="en-AU"/>
        </w:rPr>
        <w:t>reduced</w:t>
      </w:r>
      <w:r w:rsidRPr="533CD7B2">
        <w:rPr>
          <w:rFonts w:ascii="Arial" w:hAnsi="Arial" w:cs="Arial"/>
          <w:lang w:val="en-AU"/>
        </w:rPr>
        <w:t xml:space="preserve"> insulin </w:t>
      </w:r>
      <w:r w:rsidR="00844766" w:rsidRPr="533CD7B2">
        <w:rPr>
          <w:rFonts w:ascii="Arial" w:hAnsi="Arial" w:cs="Arial"/>
          <w:lang w:val="en-AU"/>
        </w:rPr>
        <w:t>requirements</w:t>
      </w:r>
      <w:r w:rsidRPr="533CD7B2">
        <w:rPr>
          <w:rFonts w:ascii="Arial" w:hAnsi="Arial" w:cs="Arial"/>
          <w:lang w:val="en-AU"/>
        </w:rPr>
        <w:t xml:space="preserve">, improved glycaemic control, </w:t>
      </w:r>
      <w:r w:rsidR="00490822">
        <w:rPr>
          <w:rFonts w:ascii="Arial" w:hAnsi="Arial" w:cs="Arial"/>
          <w:lang w:val="en-AU"/>
        </w:rPr>
        <w:t xml:space="preserve">and </w:t>
      </w:r>
      <w:r w:rsidRPr="533CD7B2">
        <w:rPr>
          <w:rFonts w:ascii="Arial" w:hAnsi="Arial" w:cs="Arial"/>
          <w:lang w:val="en-AU"/>
        </w:rPr>
        <w:t>reduced adiposity</w:t>
      </w:r>
      <w:r w:rsidR="00490822">
        <w:rPr>
          <w:rFonts w:ascii="Arial" w:hAnsi="Arial" w:cs="Arial"/>
          <w:lang w:val="en-AU"/>
        </w:rPr>
        <w:t>.</w:t>
      </w:r>
    </w:p>
    <w:sectPr w:rsidR="00672AFA" w:rsidRPr="00672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26168"/>
    <w:rsid w:val="00044DE2"/>
    <w:rsid w:val="00047302"/>
    <w:rsid w:val="00091633"/>
    <w:rsid w:val="001318B0"/>
    <w:rsid w:val="001953F6"/>
    <w:rsid w:val="001A1728"/>
    <w:rsid w:val="0028124D"/>
    <w:rsid w:val="002A5301"/>
    <w:rsid w:val="0034377F"/>
    <w:rsid w:val="00376B39"/>
    <w:rsid w:val="003B2CD7"/>
    <w:rsid w:val="00474D43"/>
    <w:rsid w:val="00490822"/>
    <w:rsid w:val="004E09DD"/>
    <w:rsid w:val="005B6FA4"/>
    <w:rsid w:val="0064073A"/>
    <w:rsid w:val="00672AFA"/>
    <w:rsid w:val="006D5310"/>
    <w:rsid w:val="006E73D7"/>
    <w:rsid w:val="00710F39"/>
    <w:rsid w:val="00711E43"/>
    <w:rsid w:val="007244F0"/>
    <w:rsid w:val="0076636F"/>
    <w:rsid w:val="007817AE"/>
    <w:rsid w:val="00822F13"/>
    <w:rsid w:val="00830A4D"/>
    <w:rsid w:val="0083529C"/>
    <w:rsid w:val="008427FA"/>
    <w:rsid w:val="00844766"/>
    <w:rsid w:val="008953CF"/>
    <w:rsid w:val="00921C0B"/>
    <w:rsid w:val="00950927"/>
    <w:rsid w:val="009A361D"/>
    <w:rsid w:val="009A582D"/>
    <w:rsid w:val="009A7C29"/>
    <w:rsid w:val="009D79DB"/>
    <w:rsid w:val="009F506C"/>
    <w:rsid w:val="00A34B92"/>
    <w:rsid w:val="00A34E33"/>
    <w:rsid w:val="00A36368"/>
    <w:rsid w:val="00A85759"/>
    <w:rsid w:val="00AB00E6"/>
    <w:rsid w:val="00AE10AF"/>
    <w:rsid w:val="00BC73E4"/>
    <w:rsid w:val="00D17554"/>
    <w:rsid w:val="00D237AB"/>
    <w:rsid w:val="00D33579"/>
    <w:rsid w:val="00D56368"/>
    <w:rsid w:val="00DD0D64"/>
    <w:rsid w:val="06EEB685"/>
    <w:rsid w:val="0889310F"/>
    <w:rsid w:val="0FCF1CE8"/>
    <w:rsid w:val="127EE6A3"/>
    <w:rsid w:val="159D5934"/>
    <w:rsid w:val="17252DE7"/>
    <w:rsid w:val="298AA481"/>
    <w:rsid w:val="29E1ECC2"/>
    <w:rsid w:val="2AA595FD"/>
    <w:rsid w:val="2DB03790"/>
    <w:rsid w:val="32DBB63E"/>
    <w:rsid w:val="395D5869"/>
    <w:rsid w:val="3E6A0A43"/>
    <w:rsid w:val="4231229A"/>
    <w:rsid w:val="473B46CA"/>
    <w:rsid w:val="50255D13"/>
    <w:rsid w:val="533CD7B2"/>
    <w:rsid w:val="5496AF52"/>
    <w:rsid w:val="5526D178"/>
    <w:rsid w:val="5797CE46"/>
    <w:rsid w:val="5A118A5D"/>
    <w:rsid w:val="607BDA37"/>
    <w:rsid w:val="61836F86"/>
    <w:rsid w:val="6D073833"/>
    <w:rsid w:val="6EF2F8EB"/>
    <w:rsid w:val="7BC7319D"/>
    <w:rsid w:val="7DC5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7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3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a9664-ad42-4116-81ff-c42c63ced040" xsi:nil="true"/>
    <lcf76f155ced4ddcb4097134ff3c332f xmlns="0b77693e-7126-463c-bfbb-66ce7ca285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02495F0157345B688829D6D0EB3AA" ma:contentTypeVersion="15" ma:contentTypeDescription="Create a new document." ma:contentTypeScope="" ma:versionID="d94538228b992e1b8e27aaba812cdaca">
  <xsd:schema xmlns:xsd="http://www.w3.org/2001/XMLSchema" xmlns:xs="http://www.w3.org/2001/XMLSchema" xmlns:p="http://schemas.microsoft.com/office/2006/metadata/properties" xmlns:ns2="0b77693e-7126-463c-bfbb-66ce7ca285e9" xmlns:ns3="9cda9664-ad42-4116-81ff-c42c63ced040" targetNamespace="http://schemas.microsoft.com/office/2006/metadata/properties" ma:root="true" ma:fieldsID="94a3ca4e467da3f074f6a653fcc2f9aa" ns2:_="" ns3:_="">
    <xsd:import namespace="0b77693e-7126-463c-bfbb-66ce7ca285e9"/>
    <xsd:import namespace="9cda9664-ad42-4116-81ff-c42c63ced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693e-7126-463c-bfbb-66ce7ca2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a9664-ad42-4116-81ff-c42c63ced0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78f090-72c8-4552-bed2-31c0adabe135}" ma:internalName="TaxCatchAll" ma:showField="CatchAllData" ma:web="9cda9664-ad42-4116-81ff-c42c63ced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9cda9664-ad42-4116-81ff-c42c63ced040"/>
    <ds:schemaRef ds:uri="0b77693e-7126-463c-bfbb-66ce7ca285e9"/>
  </ds:schemaRefs>
</ds:datastoreItem>
</file>

<file path=customXml/itemProps2.xml><?xml version="1.0" encoding="utf-8"?>
<ds:datastoreItem xmlns:ds="http://schemas.openxmlformats.org/officeDocument/2006/customXml" ds:itemID="{327A2A02-76D1-47A7-9201-123E939A6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7693e-7126-463c-bfbb-66ce7ca285e9"/>
    <ds:schemaRef ds:uri="9cda9664-ad42-4116-81ff-c42c63ced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1997</Characters>
  <Application>Microsoft Office Word</Application>
  <DocSecurity>0</DocSecurity>
  <Lines>32</Lines>
  <Paragraphs>9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Amanda Purcell</cp:lastModifiedBy>
  <cp:revision>33</cp:revision>
  <dcterms:created xsi:type="dcterms:W3CDTF">2026-01-16T06:06:00Z</dcterms:created>
  <dcterms:modified xsi:type="dcterms:W3CDTF">2026-03-16T05:51:00Z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0x0101009F602495F0157345B688829D6D0EB3AA</vt:lpwstr>
  </property>
  <property fmtid="{D5CDD505-2E9C-101B-9397-08002B2CF9AE}" pid="3" name="MediaServiceImageTags">
    <vt:lpwstr/>
  </property>
</Properties>
</file>