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CBAF5" w14:textId="7CD2A605" w:rsidR="00EF003E" w:rsidRPr="00C6658B" w:rsidRDefault="00EF003E" w:rsidP="00EF003E">
      <w:pPr>
        <w:jc w:val="both"/>
        <w:rPr>
          <w:rFonts w:ascii="Arial" w:eastAsia="Times New Roman" w:hAnsi="Arial" w:cs="Arial"/>
          <w:b/>
          <w:bCs/>
          <w:color w:val="454953"/>
          <w:spacing w:val="-5"/>
          <w:kern w:val="36"/>
          <w:sz w:val="22"/>
          <w:szCs w:val="22"/>
          <w:lang w:eastAsia="en-SG"/>
          <w14:ligatures w14:val="none"/>
        </w:rPr>
      </w:pPr>
      <w:r w:rsidRPr="00C6658B">
        <w:rPr>
          <w:rFonts w:ascii="Arial" w:eastAsia="Times New Roman" w:hAnsi="Arial" w:cs="Arial"/>
          <w:b/>
          <w:bCs/>
          <w:color w:val="454953"/>
          <w:spacing w:val="-5"/>
          <w:kern w:val="36"/>
          <w:sz w:val="22"/>
          <w:szCs w:val="22"/>
          <w:lang w:eastAsia="en-SG"/>
          <w14:ligatures w14:val="none"/>
        </w:rPr>
        <w:t>Mindfulness in Communication Development for Diabetes Care</w:t>
      </w:r>
    </w:p>
    <w:p w14:paraId="5AA6BA51" w14:textId="56501079" w:rsidR="007231D1" w:rsidRPr="00C6658B" w:rsidRDefault="00EF003E" w:rsidP="00EF003E">
      <w:pPr>
        <w:jc w:val="both"/>
        <w:rPr>
          <w:rFonts w:ascii="Arial" w:eastAsia="Times New Roman" w:hAnsi="Arial" w:cs="Arial"/>
          <w:b/>
          <w:bCs/>
          <w:color w:val="454953"/>
          <w:spacing w:val="-5"/>
          <w:kern w:val="36"/>
          <w:sz w:val="22"/>
          <w:szCs w:val="22"/>
          <w:lang w:eastAsia="en-SG"/>
          <w14:ligatures w14:val="none"/>
        </w:rPr>
      </w:pPr>
      <w:r w:rsidRPr="00C6658B">
        <w:rPr>
          <w:rFonts w:ascii="Arial" w:eastAsia="Times New Roman" w:hAnsi="Arial" w:cs="Arial"/>
          <w:b/>
          <w:bCs/>
          <w:color w:val="454953"/>
          <w:spacing w:val="-5"/>
          <w:kern w:val="36"/>
          <w:sz w:val="22"/>
          <w:szCs w:val="22"/>
          <w:lang w:eastAsia="en-SG"/>
          <w14:ligatures w14:val="none"/>
        </w:rPr>
        <w:t>Background</w:t>
      </w:r>
      <w:r w:rsidR="004D7EAD" w:rsidRPr="00C6658B">
        <w:rPr>
          <w:rFonts w:ascii="Arial" w:eastAsia="Times New Roman" w:hAnsi="Arial" w:cs="Arial"/>
          <w:b/>
          <w:bCs/>
          <w:color w:val="454953"/>
          <w:spacing w:val="-5"/>
          <w:kern w:val="36"/>
          <w:sz w:val="22"/>
          <w:szCs w:val="22"/>
          <w:lang w:eastAsia="en-SG"/>
          <w14:ligatures w14:val="none"/>
        </w:rPr>
        <w:t xml:space="preserve"> &amp; Aim</w:t>
      </w:r>
      <w:r w:rsidRPr="00C6658B">
        <w:rPr>
          <w:rFonts w:ascii="Arial" w:eastAsia="Times New Roman" w:hAnsi="Arial" w:cs="Arial"/>
          <w:b/>
          <w:bCs/>
          <w:color w:val="454953"/>
          <w:spacing w:val="-5"/>
          <w:kern w:val="36"/>
          <w:sz w:val="22"/>
          <w:szCs w:val="22"/>
          <w:lang w:eastAsia="en-SG"/>
          <w14:ligatures w14:val="none"/>
        </w:rPr>
        <w:t xml:space="preserve">: </w:t>
      </w:r>
    </w:p>
    <w:p w14:paraId="1DDD41F1" w14:textId="7191FA4F" w:rsidR="00EF003E" w:rsidRPr="00C6658B" w:rsidRDefault="00EF003E" w:rsidP="00EF003E">
      <w:pPr>
        <w:jc w:val="both"/>
        <w:rPr>
          <w:rFonts w:ascii="Arial" w:eastAsia="Times New Roman" w:hAnsi="Arial" w:cs="Arial"/>
          <w:color w:val="454953"/>
          <w:spacing w:val="-5"/>
          <w:kern w:val="36"/>
          <w:sz w:val="22"/>
          <w:szCs w:val="22"/>
          <w:lang w:eastAsia="en-SG"/>
          <w14:ligatures w14:val="none"/>
        </w:rPr>
      </w:pPr>
      <w:r w:rsidRPr="00C6658B">
        <w:rPr>
          <w:rFonts w:ascii="Arial" w:eastAsia="Times New Roman" w:hAnsi="Arial" w:cs="Arial"/>
          <w:color w:val="454953"/>
          <w:spacing w:val="-5"/>
          <w:kern w:val="36"/>
          <w:sz w:val="22"/>
          <w:szCs w:val="22"/>
          <w:lang w:eastAsia="en-SG"/>
          <w14:ligatures w14:val="none"/>
        </w:rPr>
        <w:t xml:space="preserve">The </w:t>
      </w:r>
      <w:r w:rsidR="00971F78" w:rsidRPr="00C6658B">
        <w:rPr>
          <w:rFonts w:ascii="Arial" w:eastAsia="Times New Roman" w:hAnsi="Arial" w:cs="Arial"/>
          <w:color w:val="454953"/>
          <w:spacing w:val="-5"/>
          <w:kern w:val="36"/>
          <w:sz w:val="22"/>
          <w:szCs w:val="22"/>
          <w:lang w:eastAsia="en-SG"/>
          <w14:ligatures w14:val="none"/>
        </w:rPr>
        <w:t xml:space="preserve">non-profit organisation comprising of diabetes nurse educators worked with behavioural therapist and </w:t>
      </w:r>
      <w:r w:rsidRPr="00C6658B">
        <w:rPr>
          <w:rFonts w:ascii="Arial" w:eastAsia="Times New Roman" w:hAnsi="Arial" w:cs="Arial"/>
          <w:color w:val="454953"/>
          <w:spacing w:val="-5"/>
          <w:kern w:val="36"/>
          <w:sz w:val="22"/>
          <w:szCs w:val="22"/>
          <w:lang w:eastAsia="en-SG"/>
          <w14:ligatures w14:val="none"/>
        </w:rPr>
        <w:t>developed an innovative game-based Mindfulness in Communication programme to enhance patient-educator interactions in diabetes care, addressing the critical need for empathetic and present communication between healthcare professionals and patients.</w:t>
      </w:r>
    </w:p>
    <w:p w14:paraId="3499825D" w14:textId="77777777" w:rsidR="007231D1" w:rsidRPr="00C6658B" w:rsidRDefault="00EF003E" w:rsidP="00EF003E">
      <w:pPr>
        <w:jc w:val="both"/>
        <w:rPr>
          <w:rFonts w:ascii="Arial" w:eastAsia="Times New Roman" w:hAnsi="Arial" w:cs="Arial"/>
          <w:b/>
          <w:bCs/>
          <w:color w:val="454953"/>
          <w:spacing w:val="-5"/>
          <w:kern w:val="36"/>
          <w:sz w:val="22"/>
          <w:szCs w:val="22"/>
          <w:lang w:eastAsia="en-SG"/>
          <w14:ligatures w14:val="none"/>
        </w:rPr>
      </w:pPr>
      <w:r w:rsidRPr="00C6658B">
        <w:rPr>
          <w:rFonts w:ascii="Arial" w:eastAsia="Times New Roman" w:hAnsi="Arial" w:cs="Arial"/>
          <w:b/>
          <w:bCs/>
          <w:color w:val="454953"/>
          <w:spacing w:val="-5"/>
          <w:kern w:val="36"/>
          <w:sz w:val="22"/>
          <w:szCs w:val="22"/>
          <w:lang w:eastAsia="en-SG"/>
          <w14:ligatures w14:val="none"/>
        </w:rPr>
        <w:t xml:space="preserve">Methods: </w:t>
      </w:r>
    </w:p>
    <w:p w14:paraId="4C37749F" w14:textId="49469A47" w:rsidR="00EF003E" w:rsidRPr="00C6658B" w:rsidRDefault="00EF003E" w:rsidP="00EF003E">
      <w:pPr>
        <w:jc w:val="both"/>
        <w:rPr>
          <w:rFonts w:ascii="Arial" w:eastAsia="Times New Roman" w:hAnsi="Arial" w:cs="Arial"/>
          <w:color w:val="454953"/>
          <w:spacing w:val="-5"/>
          <w:kern w:val="36"/>
          <w:sz w:val="22"/>
          <w:szCs w:val="22"/>
          <w:lang w:eastAsia="en-SG"/>
          <w14:ligatures w14:val="none"/>
        </w:rPr>
      </w:pPr>
      <w:r w:rsidRPr="00C6658B">
        <w:rPr>
          <w:rFonts w:ascii="Arial" w:eastAsia="Times New Roman" w:hAnsi="Arial" w:cs="Arial"/>
          <w:color w:val="454953"/>
          <w:spacing w:val="-5"/>
          <w:kern w:val="36"/>
          <w:sz w:val="22"/>
          <w:szCs w:val="22"/>
          <w:lang w:eastAsia="en-SG"/>
          <w14:ligatures w14:val="none"/>
        </w:rPr>
        <w:t>The programme employs gamification principles through three core frameworks: Empathy-Building Prompts (10 emotional acknowledgement techniques), Mindful Communication Techniques (10 reflection and partnership strategies), and Positive Empowerment Techniques (5 strength-based approaches). Fifteen wildcard scenarios introduce unpredictability to test authentic responses and adaptability. The game-based format creates a safe practice environment for healthcare professionals to rehearse difficult conversations without real patient consequences. The inaugural session on 25</w:t>
      </w:r>
      <w:r w:rsidRPr="00C6658B">
        <w:rPr>
          <w:rFonts w:ascii="Arial" w:eastAsia="Times New Roman" w:hAnsi="Arial" w:cs="Arial"/>
          <w:color w:val="454953"/>
          <w:spacing w:val="-5"/>
          <w:kern w:val="36"/>
          <w:sz w:val="22"/>
          <w:szCs w:val="22"/>
          <w:vertAlign w:val="superscript"/>
          <w:lang w:eastAsia="en-SG"/>
          <w14:ligatures w14:val="none"/>
        </w:rPr>
        <w:t>th</w:t>
      </w:r>
      <w:r w:rsidRPr="00C6658B">
        <w:rPr>
          <w:rFonts w:ascii="Arial" w:eastAsia="Times New Roman" w:hAnsi="Arial" w:cs="Arial"/>
          <w:color w:val="454953"/>
          <w:spacing w:val="-5"/>
          <w:kern w:val="36"/>
          <w:sz w:val="22"/>
          <w:szCs w:val="22"/>
          <w:lang w:eastAsia="en-SG"/>
          <w14:ligatures w14:val="none"/>
        </w:rPr>
        <w:t xml:space="preserve"> October 2025 involved 40 diabetes nurse educators using structured role-play exercises in an interactive card game format, with scenarios evaluated across five criteria: empathy, clarity, relevance, engagement, and creativity.</w:t>
      </w:r>
    </w:p>
    <w:p w14:paraId="0E5935BD" w14:textId="77777777" w:rsidR="007231D1" w:rsidRPr="00C6658B" w:rsidRDefault="00EF003E" w:rsidP="00EF003E">
      <w:pPr>
        <w:jc w:val="both"/>
        <w:rPr>
          <w:rFonts w:ascii="Arial" w:eastAsia="Times New Roman" w:hAnsi="Arial" w:cs="Arial"/>
          <w:b/>
          <w:bCs/>
          <w:color w:val="454953"/>
          <w:spacing w:val="-5"/>
          <w:kern w:val="36"/>
          <w:sz w:val="22"/>
          <w:szCs w:val="22"/>
          <w:lang w:eastAsia="en-SG"/>
          <w14:ligatures w14:val="none"/>
        </w:rPr>
      </w:pPr>
      <w:r w:rsidRPr="00C6658B">
        <w:rPr>
          <w:rFonts w:ascii="Arial" w:eastAsia="Times New Roman" w:hAnsi="Arial" w:cs="Arial"/>
          <w:b/>
          <w:bCs/>
          <w:color w:val="454953"/>
          <w:spacing w:val="-5"/>
          <w:kern w:val="36"/>
          <w:sz w:val="22"/>
          <w:szCs w:val="22"/>
          <w:lang w:eastAsia="en-SG"/>
          <w14:ligatures w14:val="none"/>
        </w:rPr>
        <w:t xml:space="preserve">Results: </w:t>
      </w:r>
    </w:p>
    <w:p w14:paraId="0681C8D7" w14:textId="002B0B32" w:rsidR="00EF003E" w:rsidRPr="00C6658B" w:rsidRDefault="00EF003E" w:rsidP="00EF003E">
      <w:pPr>
        <w:jc w:val="both"/>
        <w:rPr>
          <w:rFonts w:ascii="Arial" w:eastAsia="Times New Roman" w:hAnsi="Arial" w:cs="Arial"/>
          <w:color w:val="454953"/>
          <w:spacing w:val="-5"/>
          <w:kern w:val="36"/>
          <w:sz w:val="22"/>
          <w:szCs w:val="22"/>
          <w:lang w:eastAsia="en-SG"/>
          <w14:ligatures w14:val="none"/>
        </w:rPr>
      </w:pPr>
      <w:r w:rsidRPr="00C6658B">
        <w:rPr>
          <w:rFonts w:ascii="Arial" w:eastAsia="Times New Roman" w:hAnsi="Arial" w:cs="Arial"/>
          <w:color w:val="454953"/>
          <w:spacing w:val="-5"/>
          <w:kern w:val="36"/>
          <w:sz w:val="22"/>
          <w:szCs w:val="22"/>
          <w:lang w:eastAsia="en-SG"/>
          <w14:ligatures w14:val="none"/>
        </w:rPr>
        <w:t>Participants demonstrated high engagement levels with positive feedback, indicating successful skill development through active, experiential learning. The gamified approach effectively enhanced educators' ability to create psychologically safe environments for patient interactions.</w:t>
      </w:r>
    </w:p>
    <w:p w14:paraId="3C0281C0" w14:textId="078DB082" w:rsidR="00EF003E" w:rsidRPr="00C6658B" w:rsidRDefault="00EF003E" w:rsidP="00EF003E">
      <w:pPr>
        <w:jc w:val="both"/>
        <w:rPr>
          <w:rFonts w:ascii="Arial" w:eastAsia="Times New Roman" w:hAnsi="Arial" w:cs="Arial"/>
          <w:color w:val="454953"/>
          <w:spacing w:val="-5"/>
          <w:kern w:val="36"/>
          <w:sz w:val="22"/>
          <w:szCs w:val="22"/>
          <w:lang w:eastAsia="en-SG"/>
          <w14:ligatures w14:val="none"/>
        </w:rPr>
      </w:pPr>
      <w:r w:rsidRPr="00C6658B">
        <w:rPr>
          <w:rFonts w:ascii="Arial" w:eastAsia="Times New Roman" w:hAnsi="Arial" w:cs="Arial"/>
          <w:color w:val="454953"/>
          <w:spacing w:val="-5"/>
          <w:kern w:val="36"/>
          <w:sz w:val="22"/>
          <w:szCs w:val="22"/>
          <w:lang w:eastAsia="en-SG"/>
          <w14:ligatures w14:val="none"/>
        </w:rPr>
        <w:t xml:space="preserve">Future Implementation will expand the training across different institutions </w:t>
      </w:r>
      <w:r w:rsidR="00C5750D" w:rsidRPr="00C6658B">
        <w:rPr>
          <w:rFonts w:ascii="Arial" w:eastAsia="Times New Roman" w:hAnsi="Arial" w:cs="Arial"/>
          <w:color w:val="454953"/>
          <w:spacing w:val="-5"/>
          <w:kern w:val="36"/>
          <w:sz w:val="22"/>
          <w:szCs w:val="22"/>
          <w:lang w:eastAsia="en-SG"/>
          <w14:ligatures w14:val="none"/>
        </w:rPr>
        <w:t>and community n</w:t>
      </w:r>
      <w:r w:rsidRPr="00C6658B">
        <w:rPr>
          <w:rFonts w:ascii="Arial" w:eastAsia="Times New Roman" w:hAnsi="Arial" w:cs="Arial"/>
          <w:color w:val="454953"/>
          <w:spacing w:val="-5"/>
          <w:kern w:val="36"/>
          <w:sz w:val="22"/>
          <w:szCs w:val="22"/>
          <w:lang w:eastAsia="en-SG"/>
          <w14:ligatures w14:val="none"/>
        </w:rPr>
        <w:t>urses</w:t>
      </w:r>
      <w:r w:rsidR="00971F78" w:rsidRPr="00C6658B">
        <w:rPr>
          <w:rFonts w:ascii="Arial" w:eastAsia="Times New Roman" w:hAnsi="Arial" w:cs="Arial"/>
          <w:color w:val="454953"/>
          <w:spacing w:val="-5"/>
          <w:kern w:val="36"/>
          <w:sz w:val="22"/>
          <w:szCs w:val="22"/>
          <w:lang w:eastAsia="en-SG"/>
          <w14:ligatures w14:val="none"/>
        </w:rPr>
        <w:t xml:space="preserve"> and allied health</w:t>
      </w:r>
      <w:r w:rsidRPr="00C6658B">
        <w:rPr>
          <w:rFonts w:ascii="Arial" w:eastAsia="Times New Roman" w:hAnsi="Arial" w:cs="Arial"/>
          <w:color w:val="454953"/>
          <w:spacing w:val="-5"/>
          <w:kern w:val="36"/>
          <w:sz w:val="22"/>
          <w:szCs w:val="22"/>
          <w:lang w:eastAsia="en-SG"/>
          <w14:ligatures w14:val="none"/>
        </w:rPr>
        <w:t xml:space="preserve"> caring for people with diabetes</w:t>
      </w:r>
      <w:r w:rsidR="00C5750D" w:rsidRPr="00C6658B">
        <w:rPr>
          <w:rFonts w:ascii="Arial" w:eastAsia="Times New Roman" w:hAnsi="Arial" w:cs="Arial"/>
          <w:color w:val="454953"/>
          <w:spacing w:val="-5"/>
          <w:kern w:val="36"/>
          <w:sz w:val="22"/>
          <w:szCs w:val="22"/>
          <w:lang w:eastAsia="en-SG"/>
          <w14:ligatures w14:val="none"/>
        </w:rPr>
        <w:t xml:space="preserve">. </w:t>
      </w:r>
    </w:p>
    <w:p w14:paraId="60079B05" w14:textId="77777777" w:rsidR="004D7EAD" w:rsidRPr="00C6658B" w:rsidRDefault="00EF003E" w:rsidP="00EF003E">
      <w:pPr>
        <w:jc w:val="both"/>
        <w:rPr>
          <w:rFonts w:ascii="Arial" w:eastAsia="Times New Roman" w:hAnsi="Arial" w:cs="Arial"/>
          <w:color w:val="454953"/>
          <w:spacing w:val="-5"/>
          <w:kern w:val="36"/>
          <w:sz w:val="22"/>
          <w:szCs w:val="22"/>
          <w:lang w:eastAsia="en-SG"/>
          <w14:ligatures w14:val="none"/>
        </w:rPr>
      </w:pPr>
      <w:r w:rsidRPr="00C6658B">
        <w:rPr>
          <w:rFonts w:ascii="Arial" w:eastAsia="Times New Roman" w:hAnsi="Arial" w:cs="Arial"/>
          <w:b/>
          <w:bCs/>
          <w:color w:val="454953"/>
          <w:spacing w:val="-5"/>
          <w:kern w:val="36"/>
          <w:sz w:val="22"/>
          <w:szCs w:val="22"/>
          <w:lang w:eastAsia="en-SG"/>
          <w14:ligatures w14:val="none"/>
        </w:rPr>
        <w:t>Conclusion:</w:t>
      </w:r>
      <w:r w:rsidRPr="00C6658B">
        <w:rPr>
          <w:rFonts w:ascii="Arial" w:eastAsia="Times New Roman" w:hAnsi="Arial" w:cs="Arial"/>
          <w:color w:val="454953"/>
          <w:spacing w:val="-5"/>
          <w:kern w:val="36"/>
          <w:sz w:val="22"/>
          <w:szCs w:val="22"/>
          <w:lang w:eastAsia="en-SG"/>
          <w14:ligatures w14:val="none"/>
        </w:rPr>
        <w:t xml:space="preserve"> </w:t>
      </w:r>
    </w:p>
    <w:p w14:paraId="47386B95" w14:textId="5894D04A" w:rsidR="00EF003E" w:rsidRPr="00C6658B" w:rsidRDefault="00EF003E" w:rsidP="00EF003E">
      <w:pPr>
        <w:jc w:val="both"/>
        <w:rPr>
          <w:rFonts w:ascii="Arial" w:eastAsia="Times New Roman" w:hAnsi="Arial" w:cs="Arial"/>
          <w:color w:val="454953"/>
          <w:spacing w:val="-5"/>
          <w:kern w:val="36"/>
          <w:sz w:val="22"/>
          <w:szCs w:val="22"/>
          <w:lang w:eastAsia="en-SG"/>
          <w14:ligatures w14:val="none"/>
        </w:rPr>
      </w:pPr>
      <w:r w:rsidRPr="00C6658B">
        <w:rPr>
          <w:rFonts w:ascii="Arial" w:eastAsia="Times New Roman" w:hAnsi="Arial" w:cs="Arial"/>
          <w:color w:val="454953"/>
          <w:spacing w:val="-5"/>
          <w:kern w:val="36"/>
          <w:sz w:val="22"/>
          <w:szCs w:val="22"/>
          <w:lang w:eastAsia="en-SG"/>
          <w14:ligatures w14:val="none"/>
        </w:rPr>
        <w:t>This game-based programme establishes a systematic foundation for transforming patient-educator relationships through structured mindfulness practices, enabling patients to feel heard, understood, and empowered while potentially improving diabetes management outcomes.</w:t>
      </w:r>
    </w:p>
    <w:p w14:paraId="6A457095" w14:textId="77777777" w:rsidR="001602EC" w:rsidRPr="00C6658B" w:rsidRDefault="001602EC" w:rsidP="00EF003E">
      <w:pPr>
        <w:jc w:val="both"/>
        <w:rPr>
          <w:rFonts w:ascii="Arial" w:hAnsi="Arial" w:cs="Arial"/>
          <w:sz w:val="22"/>
          <w:szCs w:val="22"/>
        </w:rPr>
      </w:pPr>
    </w:p>
    <w:sectPr w:rsidR="001602EC" w:rsidRPr="00C665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8371C"/>
    <w:multiLevelType w:val="hybridMultilevel"/>
    <w:tmpl w:val="FA7E55F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863321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C09"/>
    <w:rsid w:val="00006A50"/>
    <w:rsid w:val="000100AE"/>
    <w:rsid w:val="00015270"/>
    <w:rsid w:val="00023DBD"/>
    <w:rsid w:val="00031546"/>
    <w:rsid w:val="000328F9"/>
    <w:rsid w:val="00086823"/>
    <w:rsid w:val="000A62F8"/>
    <w:rsid w:val="000A6F7B"/>
    <w:rsid w:val="000B4ABD"/>
    <w:rsid w:val="000C2ECC"/>
    <w:rsid w:val="000F1435"/>
    <w:rsid w:val="001019BD"/>
    <w:rsid w:val="001602EC"/>
    <w:rsid w:val="00184666"/>
    <w:rsid w:val="00195BE8"/>
    <w:rsid w:val="00196CDA"/>
    <w:rsid w:val="001F689C"/>
    <w:rsid w:val="001F6B39"/>
    <w:rsid w:val="00201C5C"/>
    <w:rsid w:val="00204194"/>
    <w:rsid w:val="00217B14"/>
    <w:rsid w:val="00220896"/>
    <w:rsid w:val="002217CB"/>
    <w:rsid w:val="00224309"/>
    <w:rsid w:val="002246A4"/>
    <w:rsid w:val="00231828"/>
    <w:rsid w:val="00240C35"/>
    <w:rsid w:val="002A2477"/>
    <w:rsid w:val="002D6528"/>
    <w:rsid w:val="002E251B"/>
    <w:rsid w:val="002F4CDC"/>
    <w:rsid w:val="00301B32"/>
    <w:rsid w:val="003153CD"/>
    <w:rsid w:val="00315D5B"/>
    <w:rsid w:val="00325166"/>
    <w:rsid w:val="00344776"/>
    <w:rsid w:val="003677AC"/>
    <w:rsid w:val="00393015"/>
    <w:rsid w:val="00393F9B"/>
    <w:rsid w:val="00395D13"/>
    <w:rsid w:val="003A07E5"/>
    <w:rsid w:val="003A2838"/>
    <w:rsid w:val="003B0BCC"/>
    <w:rsid w:val="003B1F9E"/>
    <w:rsid w:val="003C3DBE"/>
    <w:rsid w:val="003D0403"/>
    <w:rsid w:val="003D5DB0"/>
    <w:rsid w:val="0044745C"/>
    <w:rsid w:val="004665D3"/>
    <w:rsid w:val="00472210"/>
    <w:rsid w:val="004748EE"/>
    <w:rsid w:val="004830AA"/>
    <w:rsid w:val="004A6CDA"/>
    <w:rsid w:val="004B38B2"/>
    <w:rsid w:val="004D7EAD"/>
    <w:rsid w:val="004E17F3"/>
    <w:rsid w:val="004E1DAB"/>
    <w:rsid w:val="004F62CF"/>
    <w:rsid w:val="00500395"/>
    <w:rsid w:val="0050197B"/>
    <w:rsid w:val="00546B93"/>
    <w:rsid w:val="00557B04"/>
    <w:rsid w:val="0057766C"/>
    <w:rsid w:val="00592ADE"/>
    <w:rsid w:val="00597FF0"/>
    <w:rsid w:val="005E212B"/>
    <w:rsid w:val="00600FA4"/>
    <w:rsid w:val="00604070"/>
    <w:rsid w:val="006045FA"/>
    <w:rsid w:val="00640466"/>
    <w:rsid w:val="00651BDC"/>
    <w:rsid w:val="006764F3"/>
    <w:rsid w:val="006859ED"/>
    <w:rsid w:val="006A5DAA"/>
    <w:rsid w:val="006B1CD1"/>
    <w:rsid w:val="006B4B54"/>
    <w:rsid w:val="006C4558"/>
    <w:rsid w:val="006C5657"/>
    <w:rsid w:val="006E6195"/>
    <w:rsid w:val="006F2B4C"/>
    <w:rsid w:val="006F76F7"/>
    <w:rsid w:val="007231D1"/>
    <w:rsid w:val="0072660B"/>
    <w:rsid w:val="00726F5F"/>
    <w:rsid w:val="00762227"/>
    <w:rsid w:val="00780940"/>
    <w:rsid w:val="00797FA3"/>
    <w:rsid w:val="007A3784"/>
    <w:rsid w:val="007C6410"/>
    <w:rsid w:val="007D166D"/>
    <w:rsid w:val="007D681C"/>
    <w:rsid w:val="007E256C"/>
    <w:rsid w:val="00832EED"/>
    <w:rsid w:val="00864B04"/>
    <w:rsid w:val="008771D9"/>
    <w:rsid w:val="008773AC"/>
    <w:rsid w:val="00882BD3"/>
    <w:rsid w:val="008E5960"/>
    <w:rsid w:val="008F4EEA"/>
    <w:rsid w:val="00904122"/>
    <w:rsid w:val="009049D3"/>
    <w:rsid w:val="00916B52"/>
    <w:rsid w:val="009361AC"/>
    <w:rsid w:val="00940962"/>
    <w:rsid w:val="00971F78"/>
    <w:rsid w:val="00982ACA"/>
    <w:rsid w:val="009A02AE"/>
    <w:rsid w:val="009D35F9"/>
    <w:rsid w:val="009D4CEF"/>
    <w:rsid w:val="009D6EFA"/>
    <w:rsid w:val="00A17478"/>
    <w:rsid w:val="00A202D2"/>
    <w:rsid w:val="00A64C63"/>
    <w:rsid w:val="00A6543F"/>
    <w:rsid w:val="00A719BA"/>
    <w:rsid w:val="00A82798"/>
    <w:rsid w:val="00AB72BC"/>
    <w:rsid w:val="00B107F2"/>
    <w:rsid w:val="00B4200D"/>
    <w:rsid w:val="00B43C09"/>
    <w:rsid w:val="00B639CB"/>
    <w:rsid w:val="00B77692"/>
    <w:rsid w:val="00B829E6"/>
    <w:rsid w:val="00BC3F03"/>
    <w:rsid w:val="00BC4A84"/>
    <w:rsid w:val="00BE4332"/>
    <w:rsid w:val="00C104CA"/>
    <w:rsid w:val="00C16004"/>
    <w:rsid w:val="00C25EC5"/>
    <w:rsid w:val="00C2681B"/>
    <w:rsid w:val="00C5750D"/>
    <w:rsid w:val="00C57A71"/>
    <w:rsid w:val="00C6658B"/>
    <w:rsid w:val="00C74385"/>
    <w:rsid w:val="00C87772"/>
    <w:rsid w:val="00CA2385"/>
    <w:rsid w:val="00CA343A"/>
    <w:rsid w:val="00CB08FD"/>
    <w:rsid w:val="00CB2623"/>
    <w:rsid w:val="00CC7AEC"/>
    <w:rsid w:val="00CD6C24"/>
    <w:rsid w:val="00CF2846"/>
    <w:rsid w:val="00CF2B64"/>
    <w:rsid w:val="00D05711"/>
    <w:rsid w:val="00D07B68"/>
    <w:rsid w:val="00D16733"/>
    <w:rsid w:val="00D22696"/>
    <w:rsid w:val="00D22AB8"/>
    <w:rsid w:val="00D318EB"/>
    <w:rsid w:val="00D32033"/>
    <w:rsid w:val="00D34CBB"/>
    <w:rsid w:val="00D55518"/>
    <w:rsid w:val="00D640C2"/>
    <w:rsid w:val="00D65A01"/>
    <w:rsid w:val="00D727F3"/>
    <w:rsid w:val="00D86904"/>
    <w:rsid w:val="00DA72B7"/>
    <w:rsid w:val="00DB7A2C"/>
    <w:rsid w:val="00DC3D3C"/>
    <w:rsid w:val="00DC69A2"/>
    <w:rsid w:val="00DD4839"/>
    <w:rsid w:val="00DF3132"/>
    <w:rsid w:val="00E04835"/>
    <w:rsid w:val="00E33B1E"/>
    <w:rsid w:val="00E37FDC"/>
    <w:rsid w:val="00E51950"/>
    <w:rsid w:val="00E5238E"/>
    <w:rsid w:val="00E65CD1"/>
    <w:rsid w:val="00E978BF"/>
    <w:rsid w:val="00EA26DE"/>
    <w:rsid w:val="00EB7D13"/>
    <w:rsid w:val="00EC07D8"/>
    <w:rsid w:val="00EC4815"/>
    <w:rsid w:val="00EC7417"/>
    <w:rsid w:val="00ED0FCE"/>
    <w:rsid w:val="00EF003E"/>
    <w:rsid w:val="00EF4058"/>
    <w:rsid w:val="00EF6BAF"/>
    <w:rsid w:val="00F03555"/>
    <w:rsid w:val="00F03B81"/>
    <w:rsid w:val="00F41CF0"/>
    <w:rsid w:val="00F532EA"/>
    <w:rsid w:val="00F706E3"/>
    <w:rsid w:val="00F755A2"/>
    <w:rsid w:val="00FA5CEC"/>
    <w:rsid w:val="00FB0BC0"/>
    <w:rsid w:val="00FF229B"/>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43944"/>
  <w15:chartTrackingRefBased/>
  <w15:docId w15:val="{4A54ECCC-FF01-4A39-BF09-AE89AFEEE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S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3C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3C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3C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3C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3C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3C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3C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3C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3C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C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3C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3C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3C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3C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3C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3C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3C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3C09"/>
    <w:rPr>
      <w:rFonts w:eastAsiaTheme="majorEastAsia" w:cstheme="majorBidi"/>
      <w:color w:val="272727" w:themeColor="text1" w:themeTint="D8"/>
    </w:rPr>
  </w:style>
  <w:style w:type="paragraph" w:styleId="Title">
    <w:name w:val="Title"/>
    <w:basedOn w:val="Normal"/>
    <w:next w:val="Normal"/>
    <w:link w:val="TitleChar"/>
    <w:uiPriority w:val="10"/>
    <w:qFormat/>
    <w:rsid w:val="00B43C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3C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3C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3C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3C09"/>
    <w:pPr>
      <w:spacing w:before="160"/>
      <w:jc w:val="center"/>
    </w:pPr>
    <w:rPr>
      <w:i/>
      <w:iCs/>
      <w:color w:val="404040" w:themeColor="text1" w:themeTint="BF"/>
    </w:rPr>
  </w:style>
  <w:style w:type="character" w:customStyle="1" w:styleId="QuoteChar">
    <w:name w:val="Quote Char"/>
    <w:basedOn w:val="DefaultParagraphFont"/>
    <w:link w:val="Quote"/>
    <w:uiPriority w:val="29"/>
    <w:rsid w:val="00B43C09"/>
    <w:rPr>
      <w:i/>
      <w:iCs/>
      <w:color w:val="404040" w:themeColor="text1" w:themeTint="BF"/>
    </w:rPr>
  </w:style>
  <w:style w:type="paragraph" w:styleId="ListParagraph">
    <w:name w:val="List Paragraph"/>
    <w:basedOn w:val="Normal"/>
    <w:uiPriority w:val="34"/>
    <w:qFormat/>
    <w:rsid w:val="00B43C09"/>
    <w:pPr>
      <w:ind w:left="720"/>
      <w:contextualSpacing/>
    </w:pPr>
  </w:style>
  <w:style w:type="character" w:styleId="IntenseEmphasis">
    <w:name w:val="Intense Emphasis"/>
    <w:basedOn w:val="DefaultParagraphFont"/>
    <w:uiPriority w:val="21"/>
    <w:qFormat/>
    <w:rsid w:val="00B43C09"/>
    <w:rPr>
      <w:i/>
      <w:iCs/>
      <w:color w:val="0F4761" w:themeColor="accent1" w:themeShade="BF"/>
    </w:rPr>
  </w:style>
  <w:style w:type="paragraph" w:styleId="IntenseQuote">
    <w:name w:val="Intense Quote"/>
    <w:basedOn w:val="Normal"/>
    <w:next w:val="Normal"/>
    <w:link w:val="IntenseQuoteChar"/>
    <w:uiPriority w:val="30"/>
    <w:qFormat/>
    <w:rsid w:val="00B43C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3C09"/>
    <w:rPr>
      <w:i/>
      <w:iCs/>
      <w:color w:val="0F4761" w:themeColor="accent1" w:themeShade="BF"/>
    </w:rPr>
  </w:style>
  <w:style w:type="character" w:styleId="IntenseReference">
    <w:name w:val="Intense Reference"/>
    <w:basedOn w:val="DefaultParagraphFont"/>
    <w:uiPriority w:val="32"/>
    <w:qFormat/>
    <w:rsid w:val="00B43C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812241">
      <w:bodyDiv w:val="1"/>
      <w:marLeft w:val="0"/>
      <w:marRight w:val="0"/>
      <w:marTop w:val="0"/>
      <w:marBottom w:val="0"/>
      <w:divBdr>
        <w:top w:val="none" w:sz="0" w:space="0" w:color="auto"/>
        <w:left w:val="none" w:sz="0" w:space="0" w:color="auto"/>
        <w:bottom w:val="none" w:sz="0" w:space="0" w:color="auto"/>
        <w:right w:val="none" w:sz="0" w:space="0" w:color="auto"/>
      </w:divBdr>
    </w:div>
    <w:div w:id="1998721867">
      <w:bodyDiv w:val="1"/>
      <w:marLeft w:val="0"/>
      <w:marRight w:val="0"/>
      <w:marTop w:val="0"/>
      <w:marBottom w:val="0"/>
      <w:divBdr>
        <w:top w:val="none" w:sz="0" w:space="0" w:color="auto"/>
        <w:left w:val="none" w:sz="0" w:space="0" w:color="auto"/>
        <w:bottom w:val="none" w:sz="0" w:space="0" w:color="auto"/>
        <w:right w:val="none" w:sz="0" w:space="0" w:color="auto"/>
      </w:divBdr>
    </w:div>
    <w:div w:id="206969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7778B5-EAE7-471F-9419-E862447D2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BDCCFA-05A5-4895-897C-C05F57976E22}">
  <ds:schemaRefs>
    <ds:schemaRef ds:uri="http://schemas.microsoft.com/sharepoint/v3/contenttype/forms"/>
  </ds:schemaRefs>
</ds:datastoreItem>
</file>

<file path=customXml/itemProps3.xml><?xml version="1.0" encoding="utf-8"?>
<ds:datastoreItem xmlns:ds="http://schemas.openxmlformats.org/officeDocument/2006/customXml" ds:itemID="{599BB156-7E80-4625-BEB9-A324CAFC6033}">
  <ds:schemaRefs>
    <ds:schemaRef ds:uri="9c8a2b7b-0bee-4c48-b0a6-23db8982d3bc"/>
    <ds:schemaRef ds:uri="6911e96c-4cc4-42d5-8e43-f93924cf6a05"/>
    <ds:schemaRef ds:uri="http://schemas.microsoft.com/office/infopath/2007/PartnerControl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elements/1.1/"/>
    <ds:schemaRef ds:uri="cab52c9b-ab33-4221-8af9-54f8f2b86a8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1680</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 Bee Khim Brenda (NSC)</dc:creator>
  <cp:keywords/>
  <dc:description/>
  <cp:lastModifiedBy>Clare Kelly</cp:lastModifiedBy>
  <cp:revision>2</cp:revision>
  <dcterms:created xsi:type="dcterms:W3CDTF">2026-03-23T04:06:00Z</dcterms:created>
  <dcterms:modified xsi:type="dcterms:W3CDTF">2026-03-23T04:06:00Z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