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0124" w14:textId="77777777" w:rsidR="00A727F6" w:rsidRPr="00AD32FF" w:rsidRDefault="00A727F6" w:rsidP="00375B20">
      <w:pPr>
        <w:rPr>
          <w:b/>
          <w:bCs/>
          <w:lang w:val="fr-CA"/>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5828B316" w14:textId="22BE3F11" w:rsidR="00692016" w:rsidRPr="00BB7BA1" w:rsidRDefault="00BB7BA1" w:rsidP="00706DED">
            <w:pPr>
              <w:jc w:val="both"/>
              <w:rPr>
                <w:rFonts w:ascii="Arial" w:hAnsi="Arial" w:cs="Arial"/>
                <w:bCs/>
                <w:i/>
                <w:iCs/>
                <w:sz w:val="22"/>
                <w:szCs w:val="22"/>
              </w:rPr>
            </w:pPr>
            <w:r w:rsidRPr="00BB7BA1">
              <w:rPr>
                <w:rFonts w:ascii="Arial" w:hAnsi="Arial" w:cs="Arial"/>
                <w:bCs/>
                <w:i/>
                <w:iCs/>
                <w:sz w:val="22"/>
                <w:szCs w:val="22"/>
              </w:rPr>
              <w:t>Paper</w:t>
            </w:r>
          </w:p>
          <w:p w14:paraId="41AB8944" w14:textId="5DBA39F6" w:rsidR="00715412" w:rsidRPr="00BB7BA1" w:rsidRDefault="00AA4180" w:rsidP="00706DED">
            <w:pPr>
              <w:jc w:val="both"/>
              <w:rPr>
                <w:rFonts w:ascii="Arial" w:hAnsi="Arial" w:cs="Arial"/>
                <w:b/>
                <w:bCs/>
                <w:sz w:val="22"/>
                <w:szCs w:val="22"/>
              </w:rPr>
            </w:pPr>
            <w:r w:rsidRPr="00BB7BA1">
              <w:rPr>
                <w:rFonts w:ascii="Arial" w:hAnsi="Arial" w:cs="Arial"/>
                <w:b/>
                <w:bCs/>
                <w:sz w:val="22"/>
                <w:szCs w:val="22"/>
              </w:rPr>
              <w:t xml:space="preserve">The wicked problem of </w:t>
            </w:r>
            <w:r w:rsidR="003D7707" w:rsidRPr="00BB7BA1">
              <w:rPr>
                <w:rFonts w:ascii="Arial" w:hAnsi="Arial" w:cs="Arial"/>
                <w:b/>
                <w:bCs/>
                <w:sz w:val="22"/>
                <w:szCs w:val="22"/>
              </w:rPr>
              <w:t xml:space="preserve">the </w:t>
            </w:r>
            <w:r w:rsidRPr="00BB7BA1">
              <w:rPr>
                <w:rFonts w:ascii="Arial" w:hAnsi="Arial" w:cs="Arial"/>
                <w:b/>
                <w:bCs/>
                <w:sz w:val="22"/>
                <w:szCs w:val="22"/>
              </w:rPr>
              <w:t>i</w:t>
            </w:r>
            <w:r w:rsidR="00F81067" w:rsidRPr="00BB7BA1">
              <w:rPr>
                <w:rFonts w:ascii="Arial" w:hAnsi="Arial" w:cs="Arial"/>
                <w:b/>
                <w:bCs/>
                <w:sz w:val="22"/>
                <w:szCs w:val="22"/>
              </w:rPr>
              <w:t>ntegration of equity in adaptation solutions</w:t>
            </w:r>
            <w:r w:rsidR="007B6698" w:rsidRPr="00BB7BA1">
              <w:rPr>
                <w:rFonts w:ascii="Arial" w:hAnsi="Arial" w:cs="Arial"/>
                <w:b/>
                <w:bCs/>
                <w:sz w:val="22"/>
                <w:szCs w:val="22"/>
              </w:rPr>
              <w:t xml:space="preserve">: an innovative </w:t>
            </w:r>
            <w:r w:rsidR="00F74B09" w:rsidRPr="00BB7BA1">
              <w:rPr>
                <w:rFonts w:ascii="Arial" w:hAnsi="Arial" w:cs="Arial"/>
                <w:b/>
                <w:bCs/>
                <w:sz w:val="22"/>
                <w:szCs w:val="22"/>
              </w:rPr>
              <w:t xml:space="preserve">approach </w:t>
            </w:r>
            <w:r w:rsidR="00F65417" w:rsidRPr="00BB7BA1">
              <w:rPr>
                <w:rFonts w:ascii="Arial" w:hAnsi="Arial" w:cs="Arial"/>
                <w:b/>
                <w:bCs/>
                <w:sz w:val="22"/>
                <w:szCs w:val="22"/>
              </w:rPr>
              <w:t>by</w:t>
            </w:r>
            <w:r w:rsidR="00FD4250" w:rsidRPr="00BB7BA1">
              <w:rPr>
                <w:rFonts w:ascii="Arial" w:hAnsi="Arial" w:cs="Arial"/>
                <w:b/>
                <w:bCs/>
                <w:sz w:val="22"/>
                <w:szCs w:val="22"/>
              </w:rPr>
              <w:t xml:space="preserve"> Ouranos,</w:t>
            </w:r>
            <w:r w:rsidR="00F65417" w:rsidRPr="00BB7BA1">
              <w:rPr>
                <w:rFonts w:ascii="Arial" w:hAnsi="Arial" w:cs="Arial"/>
                <w:b/>
                <w:bCs/>
                <w:sz w:val="22"/>
                <w:szCs w:val="22"/>
              </w:rPr>
              <w:t xml:space="preserve"> a </w:t>
            </w:r>
            <w:r w:rsidR="00206788" w:rsidRPr="00BB7BA1">
              <w:rPr>
                <w:rFonts w:ascii="Arial" w:hAnsi="Arial" w:cs="Arial"/>
                <w:b/>
                <w:bCs/>
                <w:sz w:val="22"/>
                <w:szCs w:val="22"/>
                <w:lang w:val="en-CA"/>
              </w:rPr>
              <w:t xml:space="preserve">boundary organization </w:t>
            </w:r>
            <w:r w:rsidR="00692016" w:rsidRPr="00BB7BA1">
              <w:rPr>
                <w:rFonts w:ascii="Arial" w:hAnsi="Arial" w:cs="Arial"/>
                <w:b/>
                <w:bCs/>
                <w:sz w:val="22"/>
                <w:szCs w:val="22"/>
                <w:lang w:val="en-CA"/>
              </w:rPr>
              <w:t>in Québec, Canada</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05B43CA7" w14:textId="77777777" w:rsidR="009C47ED" w:rsidRPr="00333692" w:rsidRDefault="009C47ED" w:rsidP="00706DED">
            <w:pPr>
              <w:jc w:val="both"/>
              <w:rPr>
                <w:rFonts w:ascii="Arial" w:hAnsi="Arial" w:cs="Arial"/>
                <w:bCs/>
                <w:sz w:val="22"/>
                <w:szCs w:val="22"/>
              </w:rPr>
            </w:pPr>
          </w:p>
          <w:p w14:paraId="4AEF9580" w14:textId="77777777" w:rsidR="00333692" w:rsidRPr="00333692" w:rsidRDefault="00333692" w:rsidP="00333692">
            <w:pPr>
              <w:jc w:val="both"/>
              <w:rPr>
                <w:rFonts w:ascii="Arial" w:hAnsi="Arial" w:cs="Arial"/>
                <w:b/>
                <w:sz w:val="22"/>
                <w:szCs w:val="22"/>
                <w:lang w:val="en-CA"/>
              </w:rPr>
            </w:pPr>
            <w:r w:rsidRPr="00333692">
              <w:rPr>
                <w:rFonts w:ascii="Arial" w:hAnsi="Arial" w:cs="Arial"/>
                <w:b/>
                <w:sz w:val="22"/>
                <w:szCs w:val="22"/>
                <w:lang w:val="en-CA"/>
              </w:rPr>
              <w:t>Introduction</w:t>
            </w:r>
          </w:p>
          <w:p w14:paraId="1B5425E6" w14:textId="77777777" w:rsidR="00333692" w:rsidRPr="00333692" w:rsidRDefault="00333692" w:rsidP="00333692">
            <w:pPr>
              <w:jc w:val="both"/>
              <w:rPr>
                <w:rFonts w:ascii="Arial" w:hAnsi="Arial" w:cs="Arial"/>
                <w:bCs/>
                <w:sz w:val="22"/>
                <w:szCs w:val="22"/>
                <w:lang w:val="en-CA"/>
              </w:rPr>
            </w:pPr>
            <w:r w:rsidRPr="00333692">
              <w:rPr>
                <w:rFonts w:ascii="Arial" w:hAnsi="Arial" w:cs="Arial"/>
                <w:bCs/>
                <w:sz w:val="22"/>
                <w:szCs w:val="22"/>
                <w:lang w:val="en-CA"/>
              </w:rPr>
              <w:t>The science of adaptation has significantly evolved over the past 10 years, enabling the implementation and generalization of relevant adaptation measures in public policies, population measures, and actions at the local or regional level. However, some adaptation options that benefit the largest number of people may lead to maladaptation and increase social inequalities (Expert Panel, 2018). Although inequalities have been studied for a long time, and many studies have examined the links between climate change (CC) and inequalities, there is little research or examples of integrating inequalities associated with adaptation solutions (Markkanen and Anger-Kraavi, 2019).</w:t>
            </w:r>
          </w:p>
          <w:p w14:paraId="063E9EE2" w14:textId="77777777" w:rsidR="00333692" w:rsidRPr="00333692" w:rsidRDefault="00333692" w:rsidP="00333692">
            <w:pPr>
              <w:jc w:val="both"/>
              <w:rPr>
                <w:rFonts w:ascii="Arial" w:hAnsi="Arial" w:cs="Arial"/>
                <w:bCs/>
                <w:sz w:val="22"/>
                <w:szCs w:val="22"/>
                <w:lang w:val="en-CA"/>
              </w:rPr>
            </w:pPr>
          </w:p>
          <w:p w14:paraId="2B61EBAA" w14:textId="77777777" w:rsidR="00333692" w:rsidRPr="00333692" w:rsidRDefault="00333692" w:rsidP="00333692">
            <w:pPr>
              <w:jc w:val="both"/>
              <w:rPr>
                <w:rFonts w:ascii="Arial" w:hAnsi="Arial" w:cs="Arial"/>
                <w:b/>
                <w:sz w:val="22"/>
                <w:szCs w:val="22"/>
                <w:lang w:val="en-CA"/>
              </w:rPr>
            </w:pPr>
            <w:r w:rsidRPr="00333692">
              <w:rPr>
                <w:rFonts w:ascii="Arial" w:hAnsi="Arial" w:cs="Arial"/>
                <w:b/>
                <w:sz w:val="22"/>
                <w:szCs w:val="22"/>
                <w:lang w:val="en-CA"/>
              </w:rPr>
              <w:t>Objectives</w:t>
            </w:r>
          </w:p>
          <w:p w14:paraId="57386F76" w14:textId="1AA31C46" w:rsidR="00333692" w:rsidRPr="00333692" w:rsidRDefault="00A564E3" w:rsidP="00333692">
            <w:pPr>
              <w:jc w:val="both"/>
              <w:rPr>
                <w:rFonts w:ascii="Arial" w:hAnsi="Arial" w:cs="Arial"/>
                <w:bCs/>
                <w:sz w:val="22"/>
                <w:szCs w:val="22"/>
                <w:lang w:val="en-CA"/>
              </w:rPr>
            </w:pPr>
            <w:r>
              <w:rPr>
                <w:rFonts w:ascii="Arial" w:hAnsi="Arial" w:cs="Arial"/>
                <w:bCs/>
                <w:sz w:val="22"/>
                <w:szCs w:val="22"/>
                <w:lang w:val="en-CA"/>
              </w:rPr>
              <w:t>The aim of this project was to</w:t>
            </w:r>
            <w:r w:rsidR="00333692" w:rsidRPr="00333692">
              <w:rPr>
                <w:rFonts w:ascii="Arial" w:hAnsi="Arial" w:cs="Arial"/>
                <w:bCs/>
                <w:sz w:val="22"/>
                <w:szCs w:val="22"/>
                <w:lang w:val="en-CA"/>
              </w:rPr>
              <w:t xml:space="preserve"> implement an innovative approach to characterize equity issues in adaptation research in Quebec</w:t>
            </w:r>
            <w:r w:rsidR="00B054B3">
              <w:rPr>
                <w:rFonts w:ascii="Arial" w:hAnsi="Arial" w:cs="Arial"/>
                <w:bCs/>
                <w:sz w:val="22"/>
                <w:szCs w:val="22"/>
                <w:lang w:val="en-CA"/>
              </w:rPr>
              <w:t>,</w:t>
            </w:r>
            <w:r w:rsidR="00333692" w:rsidRPr="00333692">
              <w:rPr>
                <w:rFonts w:ascii="Arial" w:hAnsi="Arial" w:cs="Arial"/>
                <w:bCs/>
                <w:sz w:val="22"/>
                <w:szCs w:val="22"/>
                <w:lang w:val="en-CA"/>
              </w:rPr>
              <w:t xml:space="preserve"> and integrate equity perspectives into adaptation measures, with a greater focus on marginalized populations.</w:t>
            </w:r>
          </w:p>
          <w:p w14:paraId="2B18E141" w14:textId="77777777" w:rsidR="00333692" w:rsidRPr="00333692" w:rsidRDefault="00333692" w:rsidP="00333692">
            <w:pPr>
              <w:jc w:val="both"/>
              <w:rPr>
                <w:rFonts w:ascii="Arial" w:hAnsi="Arial" w:cs="Arial"/>
                <w:bCs/>
                <w:sz w:val="22"/>
                <w:szCs w:val="22"/>
                <w:lang w:val="en-CA"/>
              </w:rPr>
            </w:pPr>
          </w:p>
          <w:p w14:paraId="748636DA" w14:textId="77777777" w:rsidR="00333692" w:rsidRPr="00333692" w:rsidRDefault="00333692" w:rsidP="00333692">
            <w:pPr>
              <w:jc w:val="both"/>
              <w:rPr>
                <w:rFonts w:ascii="Arial" w:hAnsi="Arial" w:cs="Arial"/>
                <w:b/>
                <w:sz w:val="22"/>
                <w:szCs w:val="22"/>
                <w:lang w:val="en-CA"/>
              </w:rPr>
            </w:pPr>
            <w:r w:rsidRPr="00333692">
              <w:rPr>
                <w:rFonts w:ascii="Arial" w:hAnsi="Arial" w:cs="Arial"/>
                <w:b/>
                <w:sz w:val="22"/>
                <w:szCs w:val="22"/>
                <w:lang w:val="en-CA"/>
              </w:rPr>
              <w:t>Methodology</w:t>
            </w:r>
          </w:p>
          <w:p w14:paraId="1F8D1D38" w14:textId="0F1E311D" w:rsidR="00333692" w:rsidRPr="00333692" w:rsidRDefault="00333692" w:rsidP="00333692">
            <w:pPr>
              <w:jc w:val="both"/>
              <w:rPr>
                <w:rFonts w:ascii="Arial" w:hAnsi="Arial" w:cs="Arial"/>
                <w:bCs/>
                <w:sz w:val="22"/>
                <w:szCs w:val="22"/>
                <w:lang w:val="en-CA"/>
              </w:rPr>
            </w:pPr>
            <w:r w:rsidRPr="00333692">
              <w:rPr>
                <w:rFonts w:ascii="Arial" w:hAnsi="Arial" w:cs="Arial"/>
                <w:bCs/>
                <w:sz w:val="22"/>
                <w:szCs w:val="22"/>
                <w:lang w:val="en-CA"/>
              </w:rPr>
              <w:t>The approach began</w:t>
            </w:r>
            <w:r w:rsidR="00FD4250">
              <w:rPr>
                <w:rFonts w:ascii="Arial" w:hAnsi="Arial" w:cs="Arial"/>
                <w:bCs/>
                <w:sz w:val="22"/>
                <w:szCs w:val="22"/>
                <w:lang w:val="en-CA"/>
              </w:rPr>
              <w:t xml:space="preserve"> at Ouranos</w:t>
            </w:r>
            <w:r w:rsidRPr="00333692">
              <w:rPr>
                <w:rFonts w:ascii="Arial" w:hAnsi="Arial" w:cs="Arial"/>
                <w:bCs/>
                <w:sz w:val="22"/>
                <w:szCs w:val="22"/>
                <w:lang w:val="en-CA"/>
              </w:rPr>
              <w:t xml:space="preserve"> with a state of knowledge on the subject during a student internship in the summer of 2021. A literature review was conducted, as well as semi-structured interviews with several specialists from different fields in CC adaptation and inequalities. Following the findings of this work, a workshop on inequality issues associated with CC adaptation solutions in Quebec was held in the fall of 2021, bringing together nearly 15 stakeholders. The objective was to validate the findings on the identified issues and gaps in the literature, then formulate the desired characteristics of a project that would meet the expressed needs. Between July and December 2022, a living lab project on equity and CC adaptation, bringing together several research teams, was co-constructed and validated following an invitation-only call for proposals. The state of knowledge also facilitated discussions with other research teams with </w:t>
            </w:r>
            <w:r w:rsidR="00E27E4F">
              <w:rPr>
                <w:rFonts w:ascii="Arial" w:hAnsi="Arial" w:cs="Arial"/>
                <w:bCs/>
                <w:sz w:val="22"/>
                <w:szCs w:val="22"/>
                <w:lang w:val="en-CA"/>
              </w:rPr>
              <w:t xml:space="preserve">an </w:t>
            </w:r>
            <w:r w:rsidRPr="00333692">
              <w:rPr>
                <w:rFonts w:ascii="Arial" w:hAnsi="Arial" w:cs="Arial"/>
                <w:bCs/>
                <w:sz w:val="22"/>
                <w:szCs w:val="22"/>
                <w:lang w:val="en-CA"/>
              </w:rPr>
              <w:t>expertise on marginalized or vulnerable populations.</w:t>
            </w:r>
          </w:p>
          <w:p w14:paraId="03A6A1A6" w14:textId="77777777" w:rsidR="00333692" w:rsidRPr="00333692" w:rsidRDefault="00333692" w:rsidP="00333692">
            <w:pPr>
              <w:jc w:val="both"/>
              <w:rPr>
                <w:rFonts w:ascii="Arial" w:hAnsi="Arial" w:cs="Arial"/>
                <w:bCs/>
                <w:sz w:val="22"/>
                <w:szCs w:val="22"/>
                <w:lang w:val="en-CA"/>
              </w:rPr>
            </w:pPr>
          </w:p>
          <w:p w14:paraId="2A94088A" w14:textId="77777777" w:rsidR="00333692" w:rsidRPr="00333692" w:rsidRDefault="00333692" w:rsidP="00333692">
            <w:pPr>
              <w:jc w:val="both"/>
              <w:rPr>
                <w:rFonts w:ascii="Arial" w:hAnsi="Arial" w:cs="Arial"/>
                <w:b/>
                <w:sz w:val="22"/>
                <w:szCs w:val="22"/>
                <w:lang w:val="en-CA"/>
              </w:rPr>
            </w:pPr>
            <w:r w:rsidRPr="00333692">
              <w:rPr>
                <w:rFonts w:ascii="Arial" w:hAnsi="Arial" w:cs="Arial"/>
                <w:b/>
                <w:sz w:val="22"/>
                <w:szCs w:val="22"/>
                <w:lang w:val="en-CA"/>
              </w:rPr>
              <w:t>Findings</w:t>
            </w:r>
          </w:p>
          <w:p w14:paraId="1F6FE1EF" w14:textId="77777777" w:rsidR="00333692" w:rsidRPr="00333692" w:rsidRDefault="00333692" w:rsidP="00333692">
            <w:pPr>
              <w:jc w:val="both"/>
              <w:rPr>
                <w:rFonts w:ascii="Arial" w:hAnsi="Arial" w:cs="Arial"/>
                <w:bCs/>
                <w:sz w:val="22"/>
                <w:szCs w:val="22"/>
                <w:lang w:val="en-CA"/>
              </w:rPr>
            </w:pPr>
            <w:r w:rsidRPr="00333692">
              <w:rPr>
                <w:rFonts w:ascii="Arial" w:hAnsi="Arial" w:cs="Arial"/>
                <w:bCs/>
                <w:sz w:val="22"/>
                <w:szCs w:val="22"/>
                <w:lang w:val="en-CA"/>
              </w:rPr>
              <w:t>This approach initiated an innovative and large-scale applied research project aimed at developing a toolkit for integrating equity into adaptation measures at every level of governance through a living lab approach. Three other applied research projects focusing on the integration of marginalized or vulnerable populations in the CC adaptation process were also initiated (populations experiencing homelessness; populations with disabilities; seniors).</w:t>
            </w:r>
          </w:p>
          <w:p w14:paraId="223B5934" w14:textId="77777777" w:rsidR="00333692" w:rsidRPr="00333692" w:rsidRDefault="00333692" w:rsidP="00333692">
            <w:pPr>
              <w:jc w:val="both"/>
              <w:rPr>
                <w:rFonts w:ascii="Arial" w:hAnsi="Arial" w:cs="Arial"/>
                <w:bCs/>
                <w:sz w:val="22"/>
                <w:szCs w:val="22"/>
                <w:lang w:val="en-CA"/>
              </w:rPr>
            </w:pPr>
          </w:p>
          <w:p w14:paraId="59D9EF63" w14:textId="77777777" w:rsidR="00333692" w:rsidRPr="005F6FBB" w:rsidRDefault="00333692" w:rsidP="00333692">
            <w:pPr>
              <w:jc w:val="both"/>
              <w:rPr>
                <w:rFonts w:ascii="Arial" w:hAnsi="Arial" w:cs="Arial"/>
                <w:b/>
                <w:sz w:val="22"/>
                <w:szCs w:val="22"/>
                <w:lang w:val="en-CA"/>
              </w:rPr>
            </w:pPr>
            <w:r w:rsidRPr="005F6FBB">
              <w:rPr>
                <w:rFonts w:ascii="Arial" w:hAnsi="Arial" w:cs="Arial"/>
                <w:b/>
                <w:sz w:val="22"/>
                <w:szCs w:val="22"/>
                <w:lang w:val="en-CA"/>
              </w:rPr>
              <w:t>Significance of the work for policy and practice</w:t>
            </w:r>
          </w:p>
          <w:p w14:paraId="65A278DB" w14:textId="306C175A" w:rsidR="00C8423A" w:rsidRPr="00333692" w:rsidRDefault="00333692" w:rsidP="00333692">
            <w:pPr>
              <w:jc w:val="both"/>
              <w:rPr>
                <w:rFonts w:ascii="Arial" w:hAnsi="Arial" w:cs="Arial"/>
                <w:bCs/>
                <w:sz w:val="22"/>
                <w:szCs w:val="22"/>
                <w:lang w:val="en-CA"/>
              </w:rPr>
            </w:pPr>
            <w:r w:rsidRPr="00333692">
              <w:rPr>
                <w:rFonts w:ascii="Arial" w:hAnsi="Arial" w:cs="Arial"/>
                <w:bCs/>
                <w:sz w:val="22"/>
                <w:szCs w:val="22"/>
                <w:lang w:val="en-CA"/>
              </w:rPr>
              <w:t xml:space="preserve">This approach has moved the subject from a purely theoretical issue to practice through applied research projects. Already, </w:t>
            </w:r>
            <w:r w:rsidR="00560608">
              <w:rPr>
                <w:rFonts w:ascii="Arial" w:hAnsi="Arial" w:cs="Arial"/>
                <w:bCs/>
                <w:sz w:val="22"/>
                <w:szCs w:val="22"/>
                <w:lang w:val="en-CA"/>
              </w:rPr>
              <w:t>the living lab project</w:t>
            </w:r>
            <w:r w:rsidRPr="00333692">
              <w:rPr>
                <w:rFonts w:ascii="Arial" w:hAnsi="Arial" w:cs="Arial"/>
                <w:bCs/>
                <w:sz w:val="22"/>
                <w:szCs w:val="22"/>
                <w:lang w:val="en-CA"/>
              </w:rPr>
              <w:t xml:space="preserve"> has completed its first year (out of 3), and 3 equity tools co-created with stakeholders have been published and are being used. The integration of stakeholders and users at the reflection and co-construction stages of projects is </w:t>
            </w:r>
            <w:r w:rsidR="007D4D4C">
              <w:rPr>
                <w:rFonts w:ascii="Arial" w:hAnsi="Arial" w:cs="Arial"/>
                <w:bCs/>
                <w:sz w:val="22"/>
                <w:szCs w:val="22"/>
                <w:lang w:val="en-CA"/>
              </w:rPr>
              <w:t xml:space="preserve">a </w:t>
            </w:r>
            <w:r w:rsidRPr="00333692">
              <w:rPr>
                <w:rFonts w:ascii="Arial" w:hAnsi="Arial" w:cs="Arial"/>
                <w:bCs/>
                <w:sz w:val="22"/>
                <w:szCs w:val="22"/>
                <w:lang w:val="en-CA"/>
              </w:rPr>
              <w:t>necess</w:t>
            </w:r>
            <w:r w:rsidR="007D4D4C">
              <w:rPr>
                <w:rFonts w:ascii="Arial" w:hAnsi="Arial" w:cs="Arial"/>
                <w:bCs/>
                <w:sz w:val="22"/>
                <w:szCs w:val="22"/>
                <w:lang w:val="en-CA"/>
              </w:rPr>
              <w:t>ity</w:t>
            </w:r>
            <w:r w:rsidRPr="00333692">
              <w:rPr>
                <w:rFonts w:ascii="Arial" w:hAnsi="Arial" w:cs="Arial"/>
                <w:bCs/>
                <w:sz w:val="22"/>
                <w:szCs w:val="22"/>
                <w:lang w:val="en-CA"/>
              </w:rPr>
              <w:t xml:space="preserve"> to ensure that the implemented adaptation measures leave no one behind and do not further contribute to social inequalities.</w:t>
            </w:r>
          </w:p>
          <w:p w14:paraId="0A3786A1" w14:textId="77777777" w:rsidR="00972B89" w:rsidRPr="00333692" w:rsidRDefault="00972B89" w:rsidP="00706DED">
            <w:pPr>
              <w:jc w:val="both"/>
              <w:rPr>
                <w:rFonts w:ascii="Arial" w:hAnsi="Arial" w:cs="Arial"/>
                <w:bCs/>
                <w:sz w:val="22"/>
                <w:szCs w:val="22"/>
                <w:lang w:val="fr-CA"/>
              </w:rPr>
            </w:pPr>
          </w:p>
          <w:p w14:paraId="6DC3A2E1" w14:textId="7164DEFC" w:rsidR="00972B89" w:rsidRPr="00147BF6" w:rsidRDefault="004C7A3B" w:rsidP="00706DED">
            <w:pPr>
              <w:jc w:val="both"/>
              <w:rPr>
                <w:rFonts w:ascii="Arial" w:hAnsi="Arial" w:cs="Arial"/>
                <w:b/>
                <w:sz w:val="22"/>
                <w:szCs w:val="22"/>
                <w:lang w:val="en-CA"/>
              </w:rPr>
            </w:pPr>
            <w:r w:rsidRPr="00147BF6">
              <w:rPr>
                <w:rFonts w:ascii="Arial" w:hAnsi="Arial" w:cs="Arial"/>
                <w:b/>
                <w:sz w:val="22"/>
                <w:szCs w:val="22"/>
                <w:lang w:val="en-CA"/>
              </w:rPr>
              <w:t>References</w:t>
            </w:r>
          </w:p>
          <w:p w14:paraId="283A35C6" w14:textId="123AD452" w:rsidR="004C7A3B" w:rsidRPr="00333692" w:rsidRDefault="00ED0DF4" w:rsidP="00706DED">
            <w:pPr>
              <w:jc w:val="both"/>
              <w:rPr>
                <w:rFonts w:ascii="Arial" w:hAnsi="Arial" w:cs="Arial"/>
                <w:bCs/>
                <w:sz w:val="22"/>
                <w:szCs w:val="22"/>
                <w:lang w:val="en-CA"/>
              </w:rPr>
            </w:pPr>
            <w:r w:rsidRPr="00333692">
              <w:rPr>
                <w:rFonts w:ascii="Arial" w:hAnsi="Arial" w:cs="Arial"/>
                <w:bCs/>
                <w:sz w:val="22"/>
                <w:szCs w:val="22"/>
                <w:lang w:val="en-CA"/>
              </w:rPr>
              <w:t>Expert Panel</w:t>
            </w:r>
            <w:r w:rsidR="006B1A1E" w:rsidRPr="00333692">
              <w:rPr>
                <w:rFonts w:ascii="Arial" w:hAnsi="Arial" w:cs="Arial"/>
                <w:bCs/>
                <w:sz w:val="22"/>
                <w:szCs w:val="22"/>
                <w:lang w:val="en-CA"/>
              </w:rPr>
              <w:t>. 2018.</w:t>
            </w:r>
            <w:r w:rsidR="00FE0FAB" w:rsidRPr="00333692">
              <w:rPr>
                <w:bCs/>
              </w:rPr>
              <w:t xml:space="preserve"> </w:t>
            </w:r>
            <w:r w:rsidR="00FE0FAB" w:rsidRPr="00333692">
              <w:rPr>
                <w:rFonts w:ascii="Arial" w:hAnsi="Arial" w:cs="Arial"/>
                <w:bCs/>
                <w:sz w:val="22"/>
                <w:szCs w:val="22"/>
                <w:lang w:val="en-CA"/>
              </w:rPr>
              <w:t>Measuring progress on adaptation and climate resilience: recommendations to the government of Canada</w:t>
            </w:r>
            <w:r w:rsidR="00C27F00" w:rsidRPr="00333692">
              <w:rPr>
                <w:rFonts w:ascii="Arial" w:hAnsi="Arial" w:cs="Arial"/>
                <w:bCs/>
                <w:sz w:val="22"/>
                <w:szCs w:val="22"/>
                <w:lang w:val="en-CA"/>
              </w:rPr>
              <w:t>. Expert Panel on Climate Change Adaptation and Resilience Results. Canada.</w:t>
            </w:r>
          </w:p>
          <w:p w14:paraId="764572AE" w14:textId="10308706" w:rsidR="00D920E9" w:rsidRPr="00333692" w:rsidRDefault="00D920E9" w:rsidP="00D920E9">
            <w:pPr>
              <w:jc w:val="both"/>
              <w:rPr>
                <w:rFonts w:ascii="Arial" w:hAnsi="Arial" w:cs="Arial"/>
                <w:bCs/>
                <w:sz w:val="22"/>
                <w:szCs w:val="22"/>
                <w:lang w:val="en-CA"/>
              </w:rPr>
            </w:pPr>
            <w:r w:rsidRPr="00333692">
              <w:rPr>
                <w:rFonts w:ascii="Arial" w:hAnsi="Arial" w:cs="Arial"/>
                <w:bCs/>
                <w:sz w:val="22"/>
                <w:szCs w:val="22"/>
                <w:lang w:val="en-CA"/>
              </w:rPr>
              <w:t>Markkanen S, &amp; Anger-Kraavi A. 2019. Social impacts of climate change mitigation policies and their implications for inequality. Climate Policy, 19(7), 827–844.</w:t>
            </w:r>
          </w:p>
          <w:p w14:paraId="2CBAECD6" w14:textId="729DADBB" w:rsidR="009F4EA0" w:rsidRPr="00333692" w:rsidRDefault="009F4EA0" w:rsidP="00706DED">
            <w:pPr>
              <w:jc w:val="both"/>
              <w:rPr>
                <w:rFonts w:ascii="Arial" w:hAnsi="Arial" w:cs="Arial"/>
                <w:bCs/>
                <w:sz w:val="22"/>
                <w:szCs w:val="22"/>
              </w:rPr>
            </w:pPr>
          </w:p>
        </w:tc>
      </w:tr>
    </w:tbl>
    <w:p w14:paraId="14FC3BE1" w14:textId="1ED2D544" w:rsidR="00C8423A" w:rsidRDefault="00C8423A" w:rsidP="00375B20">
      <w:pPr>
        <w:tabs>
          <w:tab w:val="left" w:pos="8931"/>
        </w:tabs>
      </w:pPr>
    </w:p>
    <w:p w14:paraId="7A25AFDC" w14:textId="77777777" w:rsidR="00501B6A" w:rsidRPr="00C26081" w:rsidRDefault="00501B6A" w:rsidP="00247C60"/>
    <w:sectPr w:rsidR="00501B6A"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71D1"/>
    <w:rsid w:val="000454E9"/>
    <w:rsid w:val="00050148"/>
    <w:rsid w:val="00064502"/>
    <w:rsid w:val="000F7F61"/>
    <w:rsid w:val="00105E39"/>
    <w:rsid w:val="00132AE5"/>
    <w:rsid w:val="00147BF6"/>
    <w:rsid w:val="00155315"/>
    <w:rsid w:val="00164A09"/>
    <w:rsid w:val="00165051"/>
    <w:rsid w:val="00166EB5"/>
    <w:rsid w:val="00185842"/>
    <w:rsid w:val="00194C0C"/>
    <w:rsid w:val="001F1A1C"/>
    <w:rsid w:val="00201489"/>
    <w:rsid w:val="00206788"/>
    <w:rsid w:val="00247C60"/>
    <w:rsid w:val="00256963"/>
    <w:rsid w:val="002602C1"/>
    <w:rsid w:val="002B60B4"/>
    <w:rsid w:val="002E3AA3"/>
    <w:rsid w:val="002F0C37"/>
    <w:rsid w:val="00317356"/>
    <w:rsid w:val="00333692"/>
    <w:rsid w:val="00336088"/>
    <w:rsid w:val="0034503D"/>
    <w:rsid w:val="00354C31"/>
    <w:rsid w:val="00375B20"/>
    <w:rsid w:val="00376717"/>
    <w:rsid w:val="00386D01"/>
    <w:rsid w:val="003A2E58"/>
    <w:rsid w:val="003A398E"/>
    <w:rsid w:val="003B1AA6"/>
    <w:rsid w:val="003D7707"/>
    <w:rsid w:val="004049E7"/>
    <w:rsid w:val="004139A0"/>
    <w:rsid w:val="00431BA6"/>
    <w:rsid w:val="0044757F"/>
    <w:rsid w:val="004502AF"/>
    <w:rsid w:val="00462B90"/>
    <w:rsid w:val="004718A8"/>
    <w:rsid w:val="00472884"/>
    <w:rsid w:val="004828A0"/>
    <w:rsid w:val="004839E6"/>
    <w:rsid w:val="004B69C7"/>
    <w:rsid w:val="004C7A3B"/>
    <w:rsid w:val="004C7C00"/>
    <w:rsid w:val="004D193B"/>
    <w:rsid w:val="004E4312"/>
    <w:rsid w:val="004F4CE8"/>
    <w:rsid w:val="004F5C81"/>
    <w:rsid w:val="00501B6A"/>
    <w:rsid w:val="005075A9"/>
    <w:rsid w:val="00531626"/>
    <w:rsid w:val="0053222C"/>
    <w:rsid w:val="00533465"/>
    <w:rsid w:val="00537EF9"/>
    <w:rsid w:val="005465F5"/>
    <w:rsid w:val="005469BD"/>
    <w:rsid w:val="00550B17"/>
    <w:rsid w:val="00560608"/>
    <w:rsid w:val="00562B2A"/>
    <w:rsid w:val="005812EF"/>
    <w:rsid w:val="00581D7C"/>
    <w:rsid w:val="005854B8"/>
    <w:rsid w:val="005A19A2"/>
    <w:rsid w:val="005A6976"/>
    <w:rsid w:val="005B2E20"/>
    <w:rsid w:val="005C2148"/>
    <w:rsid w:val="005D4CB7"/>
    <w:rsid w:val="005F6FBB"/>
    <w:rsid w:val="00604765"/>
    <w:rsid w:val="00625BDF"/>
    <w:rsid w:val="00637EC1"/>
    <w:rsid w:val="00646594"/>
    <w:rsid w:val="0065012F"/>
    <w:rsid w:val="0065198F"/>
    <w:rsid w:val="00655881"/>
    <w:rsid w:val="0068043B"/>
    <w:rsid w:val="00681CA7"/>
    <w:rsid w:val="00692016"/>
    <w:rsid w:val="00692E28"/>
    <w:rsid w:val="006937F1"/>
    <w:rsid w:val="006B1A1E"/>
    <w:rsid w:val="006D0A89"/>
    <w:rsid w:val="006F5CA7"/>
    <w:rsid w:val="00715412"/>
    <w:rsid w:val="007262EA"/>
    <w:rsid w:val="007544E2"/>
    <w:rsid w:val="007B6698"/>
    <w:rsid w:val="007D4D4C"/>
    <w:rsid w:val="007F2102"/>
    <w:rsid w:val="007F6D59"/>
    <w:rsid w:val="008235E8"/>
    <w:rsid w:val="00840912"/>
    <w:rsid w:val="008773DF"/>
    <w:rsid w:val="008B01BA"/>
    <w:rsid w:val="008B50A0"/>
    <w:rsid w:val="008B68D3"/>
    <w:rsid w:val="008B6976"/>
    <w:rsid w:val="008C0C35"/>
    <w:rsid w:val="008C22AD"/>
    <w:rsid w:val="008C2633"/>
    <w:rsid w:val="008E10C5"/>
    <w:rsid w:val="008E3D8D"/>
    <w:rsid w:val="008F2F93"/>
    <w:rsid w:val="009010B0"/>
    <w:rsid w:val="00906B39"/>
    <w:rsid w:val="0092539E"/>
    <w:rsid w:val="009356E2"/>
    <w:rsid w:val="00952162"/>
    <w:rsid w:val="00963443"/>
    <w:rsid w:val="0097070B"/>
    <w:rsid w:val="00972B89"/>
    <w:rsid w:val="009818FE"/>
    <w:rsid w:val="009A7D87"/>
    <w:rsid w:val="009C374A"/>
    <w:rsid w:val="009C47ED"/>
    <w:rsid w:val="009D1D68"/>
    <w:rsid w:val="009F4EA0"/>
    <w:rsid w:val="00A24448"/>
    <w:rsid w:val="00A564E3"/>
    <w:rsid w:val="00A60A1F"/>
    <w:rsid w:val="00A71783"/>
    <w:rsid w:val="00A727EB"/>
    <w:rsid w:val="00A727F6"/>
    <w:rsid w:val="00A74C9C"/>
    <w:rsid w:val="00AA3DE5"/>
    <w:rsid w:val="00AA4180"/>
    <w:rsid w:val="00AA721B"/>
    <w:rsid w:val="00AB7A4C"/>
    <w:rsid w:val="00AC04B7"/>
    <w:rsid w:val="00AD32FF"/>
    <w:rsid w:val="00B009ED"/>
    <w:rsid w:val="00B009F2"/>
    <w:rsid w:val="00B026E8"/>
    <w:rsid w:val="00B054B3"/>
    <w:rsid w:val="00B40E7A"/>
    <w:rsid w:val="00B43B68"/>
    <w:rsid w:val="00B941CF"/>
    <w:rsid w:val="00BA0872"/>
    <w:rsid w:val="00BA26BB"/>
    <w:rsid w:val="00BB7BA1"/>
    <w:rsid w:val="00BC6810"/>
    <w:rsid w:val="00BD7B7E"/>
    <w:rsid w:val="00BE0B4D"/>
    <w:rsid w:val="00BE2FC5"/>
    <w:rsid w:val="00BE58D6"/>
    <w:rsid w:val="00C26081"/>
    <w:rsid w:val="00C27F00"/>
    <w:rsid w:val="00C314EA"/>
    <w:rsid w:val="00C3238A"/>
    <w:rsid w:val="00C358B9"/>
    <w:rsid w:val="00C3735F"/>
    <w:rsid w:val="00C4126D"/>
    <w:rsid w:val="00C47BA0"/>
    <w:rsid w:val="00C60840"/>
    <w:rsid w:val="00C67EC7"/>
    <w:rsid w:val="00C70377"/>
    <w:rsid w:val="00C75ABF"/>
    <w:rsid w:val="00C76C99"/>
    <w:rsid w:val="00C817E6"/>
    <w:rsid w:val="00C8423A"/>
    <w:rsid w:val="00C97D7F"/>
    <w:rsid w:val="00CA03EF"/>
    <w:rsid w:val="00CA771D"/>
    <w:rsid w:val="00CC10B4"/>
    <w:rsid w:val="00CE049D"/>
    <w:rsid w:val="00CE33B4"/>
    <w:rsid w:val="00CE53FE"/>
    <w:rsid w:val="00D00938"/>
    <w:rsid w:val="00D132F1"/>
    <w:rsid w:val="00D26B85"/>
    <w:rsid w:val="00D577FB"/>
    <w:rsid w:val="00D70278"/>
    <w:rsid w:val="00D716AD"/>
    <w:rsid w:val="00D71C81"/>
    <w:rsid w:val="00D920E9"/>
    <w:rsid w:val="00DB7929"/>
    <w:rsid w:val="00DB7963"/>
    <w:rsid w:val="00DB7EDB"/>
    <w:rsid w:val="00DC1DC5"/>
    <w:rsid w:val="00DC6917"/>
    <w:rsid w:val="00DD1BB3"/>
    <w:rsid w:val="00DF47CC"/>
    <w:rsid w:val="00E22F06"/>
    <w:rsid w:val="00E2583A"/>
    <w:rsid w:val="00E27E4F"/>
    <w:rsid w:val="00E44ADA"/>
    <w:rsid w:val="00E612FF"/>
    <w:rsid w:val="00E70181"/>
    <w:rsid w:val="00EB1B31"/>
    <w:rsid w:val="00ED0DF4"/>
    <w:rsid w:val="00ED5AA9"/>
    <w:rsid w:val="00F21137"/>
    <w:rsid w:val="00F462AD"/>
    <w:rsid w:val="00F61FF3"/>
    <w:rsid w:val="00F65417"/>
    <w:rsid w:val="00F74B09"/>
    <w:rsid w:val="00F81067"/>
    <w:rsid w:val="00F818D6"/>
    <w:rsid w:val="00FA372B"/>
    <w:rsid w:val="00FD0D63"/>
    <w:rsid w:val="00FD4250"/>
    <w:rsid w:val="00FE0E7E"/>
    <w:rsid w:val="00FE0FA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8B68D3"/>
    <w:rPr>
      <w:color w:val="0563C1" w:themeColor="hyperlink"/>
      <w:u w:val="single"/>
    </w:rPr>
  </w:style>
  <w:style w:type="character" w:styleId="UnresolvedMention">
    <w:name w:val="Unresolved Mention"/>
    <w:basedOn w:val="DefaultParagraphFont"/>
    <w:uiPriority w:val="99"/>
    <w:semiHidden/>
    <w:unhideWhenUsed/>
    <w:rsid w:val="008B68D3"/>
    <w:rPr>
      <w:color w:val="605E5C"/>
      <w:shd w:val="clear" w:color="auto" w:fill="E1DFDD"/>
    </w:rPr>
  </w:style>
  <w:style w:type="character" w:styleId="FollowedHyperlink">
    <w:name w:val="FollowedHyperlink"/>
    <w:basedOn w:val="DefaultParagraphFont"/>
    <w:uiPriority w:val="99"/>
    <w:semiHidden/>
    <w:unhideWhenUsed/>
    <w:rsid w:val="008B6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55409452">
      <w:bodyDiv w:val="1"/>
      <w:marLeft w:val="0"/>
      <w:marRight w:val="0"/>
      <w:marTop w:val="0"/>
      <w:marBottom w:val="0"/>
      <w:divBdr>
        <w:top w:val="none" w:sz="0" w:space="0" w:color="auto"/>
        <w:left w:val="none" w:sz="0" w:space="0" w:color="auto"/>
        <w:bottom w:val="none" w:sz="0" w:space="0" w:color="auto"/>
        <w:right w:val="none" w:sz="0" w:space="0" w:color="auto"/>
      </w:divBdr>
    </w:div>
    <w:div w:id="1387725921">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16ED030C-4DE6-4BE6-833B-D95D6029FE94}">
  <ds:schemaRefs>
    <ds:schemaRef ds:uri="http://schemas.openxmlformats.org/officeDocument/2006/bibliography"/>
  </ds:schemaRefs>
</ds:datastoreItem>
</file>

<file path=customXml/itemProps4.xml><?xml version="1.0" encoding="utf-8"?>
<ds:datastoreItem xmlns:ds="http://schemas.openxmlformats.org/officeDocument/2006/customXml" ds:itemID="{5EBC1FBD-4480-4DCA-867D-4C035D4FD40B}"/>
</file>

<file path=docProps/app.xml><?xml version="1.0" encoding="utf-8"?>
<Properties xmlns="http://schemas.openxmlformats.org/officeDocument/2006/extended-properties" xmlns:vt="http://schemas.openxmlformats.org/officeDocument/2006/docPropsVTypes">
  <Template>Normal.dotm</Template>
  <TotalTime>187</TotalTime>
  <Pages>2</Pages>
  <Words>525</Words>
  <Characters>2994</Characters>
  <Application>Microsoft Office Word</Application>
  <DocSecurity>0</DocSecurity>
  <Lines>24</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147</cp:revision>
  <dcterms:created xsi:type="dcterms:W3CDTF">2025-02-27T19:05:00Z</dcterms:created>
  <dcterms:modified xsi:type="dcterms:W3CDTF">2025-08-09T03:46:00Z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