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9"/>
      </w:tblGrid>
      <w:tr w:rsidR="001564A4" w:rsidRPr="0050053A" w14:paraId="5C38377B" w14:textId="77777777" w:rsidTr="002337D5">
        <w:trPr>
          <w:trHeight w:val="742"/>
          <w:jc w:val="center"/>
        </w:trPr>
        <w:tc>
          <w:tcPr>
            <w:tcW w:w="8879" w:type="dxa"/>
            <w:shd w:val="clear" w:color="auto" w:fill="auto"/>
          </w:tcPr>
          <w:p w14:paraId="5C44F357" w14:textId="75B39724" w:rsidR="001564A4" w:rsidRPr="002337D5" w:rsidRDefault="002337D5" w:rsidP="002337D5">
            <w:pPr>
              <w:pStyle w:val="Pa12"/>
              <w:rPr>
                <w:rFonts w:ascii="Times New Roman" w:hAnsi="Times New Roman" w:cs="Times New Roman"/>
                <w:b/>
                <w:bCs/>
                <w:lang w:val="en-US" w:eastAsia="en-US"/>
              </w:rPr>
            </w:pPr>
            <w:proofErr w:type="spellStart"/>
            <w:r w:rsidRPr="002337D5">
              <w:rPr>
                <w:rStyle w:val="A4"/>
                <w:b/>
                <w:bCs/>
              </w:rPr>
              <w:t>SegmentAnyTree</w:t>
            </w:r>
            <w:proofErr w:type="spellEnd"/>
            <w:r w:rsidRPr="002337D5">
              <w:rPr>
                <w:rStyle w:val="A4"/>
                <w:b/>
                <w:bCs/>
              </w:rPr>
              <w:t>: A sensor and platform agnostic deep learning model for tree segmentation using laser scanning data</w:t>
            </w:r>
          </w:p>
        </w:tc>
      </w:tr>
      <w:tr w:rsidR="001564A4" w:rsidRPr="0050053A" w14:paraId="6DAF615A" w14:textId="77777777" w:rsidTr="002337D5">
        <w:trPr>
          <w:trHeight w:hRule="exact" w:val="9433"/>
          <w:jc w:val="center"/>
        </w:trPr>
        <w:tc>
          <w:tcPr>
            <w:tcW w:w="8879" w:type="dxa"/>
            <w:shd w:val="clear" w:color="auto" w:fill="auto"/>
          </w:tcPr>
          <w:p w14:paraId="763F1060" w14:textId="77777777" w:rsidR="002337D5" w:rsidRPr="00A70BBF" w:rsidRDefault="002337D5" w:rsidP="002337D5">
            <w:pPr>
              <w:rPr>
                <w:rFonts w:ascii="Arial" w:hAnsi="Arial" w:cs="Arial"/>
                <w:sz w:val="22"/>
                <w:szCs w:val="22"/>
                <w:lang w:val="en-US"/>
              </w:rPr>
            </w:pPr>
            <w:r w:rsidRPr="00A70BBF">
              <w:rPr>
                <w:rFonts w:ascii="Arial" w:hAnsi="Arial" w:cs="Arial"/>
                <w:sz w:val="22"/>
                <w:szCs w:val="22"/>
                <w:lang w:val="en-US"/>
              </w:rPr>
              <w:t xml:space="preserve">This research focuses on advancing individual tree crown (ITC) segmentation in lidar data, developing a sensor- and platform-agnostic deep learning model transferable across a spectrum of airborne (ULS), terrestrial (TLS), and mobile (MLS) laser scanning data. In a field where transferability across different data characteristics has been a longstanding challenge, this research marks a step towards versatile, efficient, and comprehensive 3D forest scene analysis. Central to this study is model performance evaluation based on platform type (ULS vs. MLS) and data density. This involved five distinct scenarios, each integrating different combinations of input training data, including ULS, MLS, and their </w:t>
            </w:r>
            <w:proofErr w:type="spellStart"/>
            <w:r w:rsidRPr="00A70BBF">
              <w:rPr>
                <w:rFonts w:ascii="Arial" w:hAnsi="Arial" w:cs="Arial"/>
                <w:sz w:val="22"/>
                <w:szCs w:val="22"/>
                <w:lang w:val="en-US"/>
              </w:rPr>
              <w:t>sparsified</w:t>
            </w:r>
            <w:proofErr w:type="spellEnd"/>
            <w:r w:rsidRPr="00A70BBF">
              <w:rPr>
                <w:rFonts w:ascii="Arial" w:hAnsi="Arial" w:cs="Arial"/>
                <w:sz w:val="22"/>
                <w:szCs w:val="22"/>
                <w:lang w:val="en-US"/>
              </w:rPr>
              <w:t xml:space="preserve"> versions, to assess the model's adaptability to varying resolutions and efficacy across different canopy layers. The core of the model, inspired by the </w:t>
            </w:r>
            <w:proofErr w:type="spellStart"/>
            <w:r w:rsidRPr="00A70BBF">
              <w:rPr>
                <w:rFonts w:ascii="Arial" w:hAnsi="Arial" w:cs="Arial"/>
                <w:sz w:val="22"/>
                <w:szCs w:val="22"/>
                <w:lang w:val="en-US"/>
              </w:rPr>
              <w:t>PointGroup</w:t>
            </w:r>
            <w:proofErr w:type="spellEnd"/>
            <w:r w:rsidRPr="00A70BBF">
              <w:rPr>
                <w:rFonts w:ascii="Arial" w:hAnsi="Arial" w:cs="Arial"/>
                <w:sz w:val="22"/>
                <w:szCs w:val="22"/>
                <w:lang w:val="en-US"/>
              </w:rPr>
              <w:t xml:space="preserve"> architecture, is a 3D convolutional neural network (CNN) with dedicated prediction heads for semantic and instance segmentation. The model underwent comprehensive validation on publicly available, machine learning-ready point cloud datasets. Additional analyses assessed model adaptability to different resolutions and performance across canopy layers. Our results reveal that point cloud </w:t>
            </w:r>
            <w:proofErr w:type="spellStart"/>
            <w:r w:rsidRPr="00A70BBF">
              <w:rPr>
                <w:rFonts w:ascii="Arial" w:hAnsi="Arial" w:cs="Arial"/>
                <w:sz w:val="22"/>
                <w:szCs w:val="22"/>
                <w:lang w:val="en-US"/>
              </w:rPr>
              <w:t>sparsification</w:t>
            </w:r>
            <w:proofErr w:type="spellEnd"/>
            <w:r w:rsidRPr="00A70BBF">
              <w:rPr>
                <w:rFonts w:ascii="Arial" w:hAnsi="Arial" w:cs="Arial"/>
                <w:sz w:val="22"/>
                <w:szCs w:val="22"/>
                <w:lang w:val="en-US"/>
              </w:rPr>
              <w:t xml:space="preserve"> as an augmentation strategy significantly improves model performance. It extends the model's capabilities to sparse LiDAR data and boosts detection and segmentation quality in dense, complex forest environments. Notably, the model showed consistent performance for point clouds with densities &gt;50 points m-2 but exhibited a drop in performance at the sparsest level (10 points m-</w:t>
            </w:r>
            <w:proofErr w:type="gramStart"/>
            <w:r w:rsidRPr="00A70BBF">
              <w:rPr>
                <w:rFonts w:ascii="Arial" w:hAnsi="Arial" w:cs="Arial"/>
                <w:sz w:val="22"/>
                <w:szCs w:val="22"/>
                <w:lang w:val="en-US"/>
              </w:rPr>
              <w:t>2 )</w:t>
            </w:r>
            <w:proofErr w:type="gramEnd"/>
            <w:r w:rsidRPr="00A70BBF">
              <w:rPr>
                <w:rFonts w:ascii="Arial" w:hAnsi="Arial" w:cs="Arial"/>
                <w:sz w:val="22"/>
                <w:szCs w:val="22"/>
                <w:lang w:val="en-US"/>
              </w:rPr>
              <w:t xml:space="preserve">, mainly due to increased omission rates. Benchmarking against current state-of-the-art methods established the proposed model's superior performance on multiple open benchmark datasets. For example, on the </w:t>
            </w:r>
            <w:proofErr w:type="spellStart"/>
            <w:r w:rsidRPr="00A70BBF">
              <w:rPr>
                <w:rFonts w:ascii="Arial" w:hAnsi="Arial" w:cs="Arial"/>
                <w:sz w:val="22"/>
                <w:szCs w:val="22"/>
                <w:lang w:val="en-US"/>
              </w:rPr>
              <w:t>LAUTx</w:t>
            </w:r>
            <w:proofErr w:type="spellEnd"/>
            <w:r w:rsidRPr="00A70BBF">
              <w:rPr>
                <w:rFonts w:ascii="Arial" w:hAnsi="Arial" w:cs="Arial"/>
                <w:sz w:val="22"/>
                <w:szCs w:val="22"/>
                <w:lang w:val="en-US"/>
              </w:rPr>
              <w:t xml:space="preserve"> dataset, our method outperformed Point2Tree and TLS2trees by ≈20-30% in detection rate, omission rate, commission rate and F1 score. Our experiments also set new performance baselines for the Wytham Woods and TreeLearn datasets. The comparison highlights the model's superior segmentation skill, mainly due to better detection and segmentation of understory trees below the canopy, with reduced computational demands compared to other recent methods. In conclusion, the present study demonstrates that it is indeed feasible to train a sensor-agnostic model that can handle diverse laser scanning data, going beyond current sensor-specific methodologies. Further, our study sets a new baseline for tree segmentation, especially in complex forest structures. By advancing the state-of-the-art in forest lidar analysis, our work also lays the foundation for future innovations in ecological modeling and forest management.</w:t>
            </w:r>
          </w:p>
          <w:p w14:paraId="033167F9" w14:textId="72B9A62A" w:rsidR="001564A4" w:rsidRPr="002337D5" w:rsidRDefault="001564A4" w:rsidP="000A28E2">
            <w:pPr>
              <w:pStyle w:val="Pa12"/>
              <w:rPr>
                <w:rStyle w:val="A4"/>
                <w:bCs/>
                <w:lang w:val="en-U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2337D5"/>
    <w:rsid w:val="0051574E"/>
    <w:rsid w:val="00686D1F"/>
    <w:rsid w:val="008803FA"/>
    <w:rsid w:val="00A70BBF"/>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6911e96c-4cc4-42d5-8e43-f93924cf6a05"/>
    <ds:schemaRef ds:uri="http://purl.org/dc/terms/"/>
    <ds:schemaRef ds:uri="cab52c9b-ab33-4221-8af9-54f8f2b86a80"/>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c8a2b7b-0bee-4c48-b0a6-23db8982d3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2024-03-15T01:59:00Z</dcterms:created>
  <dcterms:modified xsi:type="dcterms:W3CDTF">2024-03-15T01:59:00Z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