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A182BBB" w14:textId="77777777" w:rsidR="0095079F" w:rsidRPr="0095079F" w:rsidRDefault="0095079F" w:rsidP="004012CC">
            <w:pPr>
              <w:jc w:val="both"/>
              <w:rPr>
                <w:rFonts w:ascii="Arial" w:hAnsi="Arial" w:cs="Arial"/>
                <w:bCs/>
                <w:i/>
                <w:iCs/>
                <w:sz w:val="22"/>
                <w:szCs w:val="22"/>
              </w:rPr>
            </w:pPr>
            <w:r w:rsidRPr="0095079F">
              <w:rPr>
                <w:rFonts w:ascii="Arial" w:hAnsi="Arial" w:cs="Arial"/>
                <w:bCs/>
                <w:i/>
                <w:iCs/>
                <w:sz w:val="22"/>
                <w:szCs w:val="22"/>
              </w:rPr>
              <w:t>Paper</w:t>
            </w:r>
          </w:p>
          <w:p w14:paraId="3F7D1534" w14:textId="503205DF" w:rsidR="00C8423A" w:rsidRPr="009C75AE" w:rsidRDefault="004012CC" w:rsidP="004012CC">
            <w:pPr>
              <w:jc w:val="both"/>
              <w:rPr>
                <w:rFonts w:ascii="Arial" w:hAnsi="Arial" w:cs="Arial"/>
                <w:b/>
                <w:bCs/>
                <w:sz w:val="22"/>
                <w:szCs w:val="22"/>
              </w:rPr>
            </w:pPr>
            <w:r w:rsidRPr="004012CC">
              <w:rPr>
                <w:rFonts w:ascii="Arial" w:hAnsi="Arial" w:cs="Arial"/>
                <w:b/>
                <w:sz w:val="22"/>
                <w:szCs w:val="22"/>
              </w:rPr>
              <w:t>MOVING OUT: MOVING IN – Education is the key to reducing the human toll of climate induced migration</w:t>
            </w:r>
            <w:r>
              <w:rPr>
                <w:rFonts w:ascii="Arial" w:hAnsi="Arial" w:cs="Arial"/>
                <w:b/>
                <w:sz w:val="22"/>
                <w:szCs w:val="22"/>
              </w:rPr>
              <w:t>.</w:t>
            </w: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0EC81D3C" w:rsidR="0065012F" w:rsidRPr="00513A84" w:rsidRDefault="0065012F" w:rsidP="00706DED">
            <w:pPr>
              <w:jc w:val="both"/>
              <w:rPr>
                <w:rFonts w:ascii="Arial" w:hAnsi="Arial" w:cs="Arial"/>
                <w:sz w:val="22"/>
                <w:szCs w:val="22"/>
              </w:rPr>
            </w:pPr>
            <w:r w:rsidRPr="0065012F">
              <w:rPr>
                <w:rFonts w:ascii="Arial" w:hAnsi="Arial" w:cs="Arial"/>
                <w:b/>
                <w:sz w:val="22"/>
                <w:szCs w:val="22"/>
              </w:rPr>
              <w:t>Introduction</w:t>
            </w:r>
            <w:r w:rsidR="00513A84">
              <w:rPr>
                <w:rFonts w:ascii="Arial" w:hAnsi="Arial" w:cs="Arial"/>
                <w:b/>
                <w:sz w:val="22"/>
                <w:szCs w:val="22"/>
              </w:rPr>
              <w:t xml:space="preserve">: </w:t>
            </w:r>
            <w:r w:rsidR="00513A84">
              <w:rPr>
                <w:rFonts w:ascii="Arial" w:hAnsi="Arial" w:cs="Arial"/>
                <w:sz w:val="22"/>
                <w:szCs w:val="22"/>
              </w:rPr>
              <w:t xml:space="preserve">Moving from inundated coastal </w:t>
            </w:r>
            <w:r w:rsidR="004012CC">
              <w:rPr>
                <w:rFonts w:ascii="Arial" w:hAnsi="Arial" w:cs="Arial"/>
                <w:sz w:val="22"/>
                <w:szCs w:val="22"/>
              </w:rPr>
              <w:t xml:space="preserve">and low island </w:t>
            </w:r>
            <w:r w:rsidR="00513A84">
              <w:rPr>
                <w:rFonts w:ascii="Arial" w:hAnsi="Arial" w:cs="Arial"/>
                <w:sz w:val="22"/>
                <w:szCs w:val="22"/>
              </w:rPr>
              <w:t>regions inland may be manageable with one’s own country</w:t>
            </w:r>
            <w:r w:rsidR="004012CC">
              <w:rPr>
                <w:rFonts w:ascii="Arial" w:hAnsi="Arial" w:cs="Arial"/>
                <w:sz w:val="22"/>
                <w:szCs w:val="22"/>
              </w:rPr>
              <w:t>. M</w:t>
            </w:r>
            <w:r w:rsidR="00513A84">
              <w:rPr>
                <w:rFonts w:ascii="Arial" w:hAnsi="Arial" w:cs="Arial"/>
                <w:sz w:val="22"/>
                <w:szCs w:val="22"/>
              </w:rPr>
              <w:t>oving from a country disappearing to a</w:t>
            </w:r>
            <w:r w:rsidR="00FA3C62">
              <w:rPr>
                <w:rFonts w:ascii="Arial" w:hAnsi="Arial" w:cs="Arial"/>
                <w:sz w:val="22"/>
                <w:szCs w:val="22"/>
              </w:rPr>
              <w:t xml:space="preserve"> second or even third</w:t>
            </w:r>
            <w:r w:rsidR="00513A84">
              <w:rPr>
                <w:rFonts w:ascii="Arial" w:hAnsi="Arial" w:cs="Arial"/>
                <w:sz w:val="22"/>
                <w:szCs w:val="22"/>
              </w:rPr>
              <w:t xml:space="preserve"> country presents different issues. </w:t>
            </w:r>
            <w:r w:rsidR="004012CC">
              <w:rPr>
                <w:rFonts w:ascii="Arial" w:hAnsi="Arial" w:cs="Arial"/>
                <w:sz w:val="22"/>
                <w:szCs w:val="22"/>
              </w:rPr>
              <w:t>This presentation explores some of th</w:t>
            </w:r>
            <w:r w:rsidR="00FA3C62">
              <w:rPr>
                <w:rFonts w:ascii="Arial" w:hAnsi="Arial" w:cs="Arial"/>
                <w:sz w:val="22"/>
                <w:szCs w:val="22"/>
              </w:rPr>
              <w:t>os</w:t>
            </w:r>
            <w:r w:rsidR="004012CC">
              <w:rPr>
                <w:rFonts w:ascii="Arial" w:hAnsi="Arial" w:cs="Arial"/>
                <w:sz w:val="22"/>
                <w:szCs w:val="22"/>
              </w:rPr>
              <w:t xml:space="preserve">e issues here, however suggests </w:t>
            </w:r>
            <w:r w:rsidR="00FA3C62">
              <w:rPr>
                <w:rFonts w:ascii="Arial" w:hAnsi="Arial" w:cs="Arial"/>
                <w:sz w:val="22"/>
                <w:szCs w:val="22"/>
              </w:rPr>
              <w:t xml:space="preserve">how </w:t>
            </w:r>
            <w:r w:rsidR="004012CC">
              <w:rPr>
                <w:rFonts w:ascii="Arial" w:hAnsi="Arial" w:cs="Arial"/>
                <w:sz w:val="22"/>
                <w:szCs w:val="22"/>
              </w:rPr>
              <w:t>import</w:t>
            </w:r>
            <w:r w:rsidR="00FA3C62">
              <w:rPr>
                <w:rFonts w:ascii="Arial" w:hAnsi="Arial" w:cs="Arial"/>
                <w:sz w:val="22"/>
                <w:szCs w:val="22"/>
              </w:rPr>
              <w:t xml:space="preserve">ant </w:t>
            </w:r>
            <w:r w:rsidR="004012CC">
              <w:rPr>
                <w:rFonts w:ascii="Arial" w:hAnsi="Arial" w:cs="Arial"/>
                <w:sz w:val="22"/>
                <w:szCs w:val="22"/>
              </w:rPr>
              <w:t>education</w:t>
            </w:r>
            <w:r w:rsidR="00FA3C62">
              <w:rPr>
                <w:rFonts w:ascii="Arial" w:hAnsi="Arial" w:cs="Arial"/>
                <w:sz w:val="22"/>
                <w:szCs w:val="22"/>
              </w:rPr>
              <w:t xml:space="preserve"> is</w:t>
            </w:r>
            <w:r w:rsidR="004012CC">
              <w:rPr>
                <w:rFonts w:ascii="Arial" w:hAnsi="Arial" w:cs="Arial"/>
                <w:sz w:val="22"/>
                <w:szCs w:val="22"/>
              </w:rPr>
              <w:t xml:space="preserve">, particularly </w:t>
            </w:r>
            <w:r w:rsidR="00FA3C62">
              <w:rPr>
                <w:rFonts w:ascii="Arial" w:hAnsi="Arial" w:cs="Arial"/>
                <w:sz w:val="22"/>
                <w:szCs w:val="22"/>
              </w:rPr>
              <w:t>for</w:t>
            </w:r>
            <w:r w:rsidR="004012CC">
              <w:rPr>
                <w:rFonts w:ascii="Arial" w:hAnsi="Arial" w:cs="Arial"/>
                <w:sz w:val="22"/>
                <w:szCs w:val="22"/>
              </w:rPr>
              <w:t xml:space="preserve"> the younger population. We share a possible model that may be assisting school age children prepare for that move with a focus on students in the Marshall Islands and Hawaii who are connected with collaborating students in New Zealand.</w:t>
            </w:r>
          </w:p>
          <w:p w14:paraId="4806BFDB" w14:textId="77777777" w:rsidR="0065012F" w:rsidRDefault="0065012F" w:rsidP="00706DED">
            <w:pPr>
              <w:jc w:val="both"/>
              <w:rPr>
                <w:rFonts w:ascii="Arial" w:hAnsi="Arial" w:cs="Arial"/>
                <w:b/>
                <w:sz w:val="22"/>
                <w:szCs w:val="22"/>
              </w:rPr>
            </w:pPr>
          </w:p>
          <w:p w14:paraId="5DE13B32" w14:textId="6FDC068E"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4012CC">
              <w:rPr>
                <w:rFonts w:ascii="Arial" w:hAnsi="Arial" w:cs="Arial"/>
                <w:b/>
                <w:sz w:val="22"/>
                <w:szCs w:val="22"/>
              </w:rPr>
              <w:t xml:space="preserve">: </w:t>
            </w:r>
          </w:p>
          <w:p w14:paraId="1EC05205" w14:textId="77777777" w:rsidR="00DF2F04" w:rsidRDefault="00DF2F04" w:rsidP="00DF2F04">
            <w:pPr>
              <w:pStyle w:val="ListParagraph"/>
              <w:numPr>
                <w:ilvl w:val="0"/>
                <w:numId w:val="4"/>
              </w:numPr>
              <w:jc w:val="both"/>
              <w:rPr>
                <w:rFonts w:ascii="Arial" w:hAnsi="Arial" w:cs="Arial"/>
                <w:sz w:val="22"/>
                <w:szCs w:val="22"/>
              </w:rPr>
            </w:pPr>
            <w:r>
              <w:rPr>
                <w:rFonts w:ascii="Arial" w:hAnsi="Arial" w:cs="Arial"/>
                <w:sz w:val="22"/>
                <w:szCs w:val="22"/>
              </w:rPr>
              <w:t>Explore issues young people face when displaced by climate and other natural disasters;</w:t>
            </w:r>
          </w:p>
          <w:p w14:paraId="66F46FA4" w14:textId="47E4B0C5" w:rsidR="00DF2F04" w:rsidRDefault="00DF2F04" w:rsidP="00DF2F04">
            <w:pPr>
              <w:pStyle w:val="ListParagraph"/>
              <w:numPr>
                <w:ilvl w:val="0"/>
                <w:numId w:val="4"/>
              </w:numPr>
              <w:jc w:val="both"/>
              <w:rPr>
                <w:rFonts w:ascii="Arial" w:hAnsi="Arial" w:cs="Arial"/>
                <w:sz w:val="22"/>
                <w:szCs w:val="22"/>
              </w:rPr>
            </w:pPr>
            <w:r>
              <w:rPr>
                <w:rFonts w:ascii="Arial" w:hAnsi="Arial" w:cs="Arial"/>
                <w:sz w:val="22"/>
                <w:szCs w:val="22"/>
              </w:rPr>
              <w:t xml:space="preserve">Elevate the role of education in assisting young people forced to relocate; </w:t>
            </w:r>
          </w:p>
          <w:p w14:paraId="457E0680" w14:textId="77777777" w:rsidR="00DF2F04" w:rsidRDefault="00DF2F04" w:rsidP="00DF2F04">
            <w:pPr>
              <w:pStyle w:val="ListParagraph"/>
              <w:numPr>
                <w:ilvl w:val="0"/>
                <w:numId w:val="4"/>
              </w:numPr>
              <w:jc w:val="both"/>
              <w:rPr>
                <w:rFonts w:ascii="Arial" w:hAnsi="Arial" w:cs="Arial"/>
                <w:sz w:val="22"/>
                <w:szCs w:val="22"/>
              </w:rPr>
            </w:pPr>
            <w:r>
              <w:rPr>
                <w:rFonts w:ascii="Arial" w:hAnsi="Arial" w:cs="Arial"/>
                <w:sz w:val="22"/>
                <w:szCs w:val="22"/>
              </w:rPr>
              <w:t>Share a minimal or no cost, collaborative model that shows potential; and</w:t>
            </w:r>
          </w:p>
          <w:p w14:paraId="2B5E6164" w14:textId="582D6D7A" w:rsidR="00DF2F04" w:rsidRPr="00DF2F04" w:rsidRDefault="00DF2F04" w:rsidP="00DF2F04">
            <w:pPr>
              <w:pStyle w:val="ListParagraph"/>
              <w:numPr>
                <w:ilvl w:val="0"/>
                <w:numId w:val="4"/>
              </w:numPr>
              <w:jc w:val="both"/>
              <w:rPr>
                <w:rFonts w:ascii="Arial" w:hAnsi="Arial" w:cs="Arial"/>
                <w:sz w:val="22"/>
                <w:szCs w:val="22"/>
              </w:rPr>
            </w:pPr>
            <w:r>
              <w:rPr>
                <w:rFonts w:ascii="Arial" w:hAnsi="Arial" w:cs="Arial"/>
                <w:sz w:val="22"/>
                <w:szCs w:val="22"/>
              </w:rPr>
              <w:t xml:space="preserve">Advance opportunities to promote, expand and service like programmes. </w:t>
            </w:r>
          </w:p>
          <w:p w14:paraId="7DF7D437" w14:textId="77777777" w:rsidR="0065012F" w:rsidRDefault="0065012F" w:rsidP="00706DED">
            <w:pPr>
              <w:jc w:val="both"/>
              <w:rPr>
                <w:rFonts w:ascii="Arial" w:hAnsi="Arial" w:cs="Arial"/>
                <w:b/>
                <w:sz w:val="22"/>
                <w:szCs w:val="22"/>
              </w:rPr>
            </w:pPr>
          </w:p>
          <w:p w14:paraId="243E314A" w14:textId="6DB2FCEE" w:rsidR="00183287"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DF2F04">
              <w:rPr>
                <w:rFonts w:ascii="Arial" w:hAnsi="Arial" w:cs="Arial"/>
                <w:b/>
                <w:sz w:val="22"/>
                <w:szCs w:val="22"/>
              </w:rPr>
              <w:t>:</w:t>
            </w:r>
          </w:p>
          <w:p w14:paraId="069E23C9" w14:textId="6837865F" w:rsidR="00183287" w:rsidRPr="00183287" w:rsidRDefault="00183287" w:rsidP="00706DED">
            <w:pPr>
              <w:jc w:val="both"/>
              <w:rPr>
                <w:rFonts w:ascii="Arial" w:hAnsi="Arial" w:cs="Arial"/>
                <w:sz w:val="22"/>
                <w:szCs w:val="22"/>
              </w:rPr>
            </w:pPr>
            <w:r>
              <w:rPr>
                <w:rFonts w:ascii="Arial" w:hAnsi="Arial" w:cs="Arial"/>
                <w:sz w:val="22"/>
                <w:szCs w:val="22"/>
              </w:rPr>
              <w:t xml:space="preserve">TOTCUS enables a scheduled, </w:t>
            </w:r>
            <w:r w:rsidR="00FA3C62">
              <w:rPr>
                <w:rFonts w:ascii="Arial" w:hAnsi="Arial" w:cs="Arial"/>
                <w:sz w:val="22"/>
                <w:szCs w:val="22"/>
              </w:rPr>
              <w:t>multi-</w:t>
            </w:r>
            <w:r>
              <w:rPr>
                <w:rFonts w:ascii="Arial" w:hAnsi="Arial" w:cs="Arial"/>
                <w:sz w:val="22"/>
                <w:szCs w:val="22"/>
              </w:rPr>
              <w:t>year</w:t>
            </w:r>
            <w:r w:rsidR="00FA3C62">
              <w:rPr>
                <w:rFonts w:ascii="Arial" w:hAnsi="Arial" w:cs="Arial"/>
                <w:sz w:val="22"/>
                <w:szCs w:val="22"/>
              </w:rPr>
              <w:t xml:space="preserve"> </w:t>
            </w:r>
            <w:r>
              <w:rPr>
                <w:rFonts w:ascii="Arial" w:hAnsi="Arial" w:cs="Arial"/>
                <w:sz w:val="22"/>
                <w:szCs w:val="22"/>
              </w:rPr>
              <w:t>long</w:t>
            </w:r>
            <w:r w:rsidR="00FA3C62">
              <w:rPr>
                <w:rFonts w:ascii="Arial" w:hAnsi="Arial" w:cs="Arial"/>
                <w:sz w:val="22"/>
                <w:szCs w:val="22"/>
              </w:rPr>
              <w:t xml:space="preserve"> </w:t>
            </w:r>
            <w:r>
              <w:rPr>
                <w:rFonts w:ascii="Arial" w:hAnsi="Arial" w:cs="Arial"/>
                <w:sz w:val="22"/>
                <w:szCs w:val="22"/>
              </w:rPr>
              <w:t xml:space="preserve">series of regular ZOOM calls and document sharing activities, bringing together </w:t>
            </w:r>
            <w:r w:rsidR="00FA3C62">
              <w:rPr>
                <w:rFonts w:ascii="Arial" w:hAnsi="Arial" w:cs="Arial"/>
                <w:sz w:val="22"/>
                <w:szCs w:val="22"/>
              </w:rPr>
              <w:t xml:space="preserve">two </w:t>
            </w:r>
            <w:r>
              <w:rPr>
                <w:rFonts w:ascii="Arial" w:hAnsi="Arial" w:cs="Arial"/>
                <w:sz w:val="22"/>
                <w:szCs w:val="22"/>
              </w:rPr>
              <w:t xml:space="preserve"> teams of </w:t>
            </w:r>
            <w:r w:rsidR="00FA3C62">
              <w:rPr>
                <w:rFonts w:ascii="Arial" w:hAnsi="Arial" w:cs="Arial"/>
                <w:sz w:val="22"/>
                <w:szCs w:val="22"/>
              </w:rPr>
              <w:t xml:space="preserve">four </w:t>
            </w:r>
            <w:r>
              <w:rPr>
                <w:rFonts w:ascii="Arial" w:hAnsi="Arial" w:cs="Arial"/>
                <w:sz w:val="22"/>
                <w:szCs w:val="22"/>
              </w:rPr>
              <w:t xml:space="preserve">students in two different countries </w:t>
            </w:r>
            <w:r w:rsidR="00FA3C62">
              <w:rPr>
                <w:rFonts w:ascii="Arial" w:hAnsi="Arial" w:cs="Arial"/>
                <w:sz w:val="22"/>
                <w:szCs w:val="22"/>
              </w:rPr>
              <w:t>for the purpose of</w:t>
            </w:r>
            <w:r>
              <w:rPr>
                <w:rFonts w:ascii="Arial" w:hAnsi="Arial" w:cs="Arial"/>
                <w:sz w:val="22"/>
                <w:szCs w:val="22"/>
              </w:rPr>
              <w:t xml:space="preserve"> develop</w:t>
            </w:r>
            <w:r w:rsidR="00FA3C62">
              <w:rPr>
                <w:rFonts w:ascii="Arial" w:hAnsi="Arial" w:cs="Arial"/>
                <w:sz w:val="22"/>
                <w:szCs w:val="22"/>
              </w:rPr>
              <w:t>ing</w:t>
            </w:r>
            <w:r>
              <w:rPr>
                <w:rFonts w:ascii="Arial" w:hAnsi="Arial" w:cs="Arial"/>
                <w:sz w:val="22"/>
                <w:szCs w:val="22"/>
              </w:rPr>
              <w:t xml:space="preserve"> knowledge, shar</w:t>
            </w:r>
            <w:r w:rsidR="00FA3C62">
              <w:rPr>
                <w:rFonts w:ascii="Arial" w:hAnsi="Arial" w:cs="Arial"/>
                <w:sz w:val="22"/>
                <w:szCs w:val="22"/>
              </w:rPr>
              <w:t>ing</w:t>
            </w:r>
            <w:r>
              <w:rPr>
                <w:rFonts w:ascii="Arial" w:hAnsi="Arial" w:cs="Arial"/>
                <w:sz w:val="22"/>
                <w:szCs w:val="22"/>
              </w:rPr>
              <w:t xml:space="preserve"> that knowledge and </w:t>
            </w:r>
            <w:r w:rsidR="00FA3C62">
              <w:rPr>
                <w:rFonts w:ascii="Arial" w:hAnsi="Arial" w:cs="Arial"/>
                <w:sz w:val="22"/>
                <w:szCs w:val="22"/>
              </w:rPr>
              <w:t xml:space="preserve">further </w:t>
            </w:r>
            <w:r>
              <w:rPr>
                <w:rFonts w:ascii="Arial" w:hAnsi="Arial" w:cs="Arial"/>
                <w:sz w:val="22"/>
                <w:szCs w:val="22"/>
              </w:rPr>
              <w:t>act</w:t>
            </w:r>
            <w:r w:rsidR="00FA3C62">
              <w:rPr>
                <w:rFonts w:ascii="Arial" w:hAnsi="Arial" w:cs="Arial"/>
                <w:sz w:val="22"/>
                <w:szCs w:val="22"/>
              </w:rPr>
              <w:t>ing</w:t>
            </w:r>
            <w:r>
              <w:rPr>
                <w:rFonts w:ascii="Arial" w:hAnsi="Arial" w:cs="Arial"/>
                <w:sz w:val="22"/>
                <w:szCs w:val="22"/>
              </w:rPr>
              <w:t xml:space="preserve"> to reduce the impact of climate change on the physical and social environment. The project has quickly expanded from 1 team to now over 40 teams across 18 countries. The target watershed in the Pacific Basin, however teams have sprung up in Europe, Africa and South Asia. Students not only share what they know about their home country environment</w:t>
            </w:r>
            <w:r w:rsidR="00FA3C62">
              <w:rPr>
                <w:rFonts w:ascii="Arial" w:hAnsi="Arial" w:cs="Arial"/>
                <w:sz w:val="22"/>
                <w:szCs w:val="22"/>
              </w:rPr>
              <w:t xml:space="preserve"> and impact of climate change</w:t>
            </w:r>
            <w:r>
              <w:rPr>
                <w:rFonts w:ascii="Arial" w:hAnsi="Arial" w:cs="Arial"/>
                <w:sz w:val="22"/>
                <w:szCs w:val="22"/>
              </w:rPr>
              <w:t xml:space="preserve">, but they also learn about the lives and issues of their international team members.  </w:t>
            </w:r>
          </w:p>
          <w:p w14:paraId="015EFC6C" w14:textId="77777777" w:rsidR="0065012F" w:rsidRDefault="0065012F" w:rsidP="00706DED">
            <w:pPr>
              <w:jc w:val="both"/>
              <w:rPr>
                <w:rFonts w:ascii="Arial" w:hAnsi="Arial" w:cs="Arial"/>
                <w:b/>
                <w:sz w:val="22"/>
                <w:szCs w:val="22"/>
              </w:rPr>
            </w:pPr>
          </w:p>
          <w:p w14:paraId="62DAA8AE" w14:textId="0EB6CAC8"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DF2F04">
              <w:rPr>
                <w:rFonts w:ascii="Arial" w:hAnsi="Arial" w:cs="Arial"/>
                <w:b/>
                <w:sz w:val="22"/>
                <w:szCs w:val="22"/>
              </w:rPr>
              <w:t>:</w:t>
            </w:r>
          </w:p>
          <w:p w14:paraId="158E249D" w14:textId="6A8574DD" w:rsidR="00DF2F04" w:rsidRPr="00DF2F04" w:rsidRDefault="00DF2F04" w:rsidP="00706DED">
            <w:pPr>
              <w:jc w:val="both"/>
              <w:rPr>
                <w:rFonts w:ascii="Arial" w:hAnsi="Arial" w:cs="Arial"/>
                <w:sz w:val="22"/>
                <w:szCs w:val="22"/>
              </w:rPr>
            </w:pPr>
            <w:r>
              <w:rPr>
                <w:rFonts w:ascii="Arial" w:hAnsi="Arial" w:cs="Arial"/>
                <w:sz w:val="22"/>
                <w:szCs w:val="22"/>
              </w:rPr>
              <w:t xml:space="preserve">The TOTCUS (Ocean that Connects Us Project) has been operational for now 3 years. </w:t>
            </w:r>
            <w:r w:rsidR="00183287">
              <w:rPr>
                <w:rFonts w:ascii="Arial" w:hAnsi="Arial" w:cs="Arial"/>
                <w:sz w:val="22"/>
                <w:szCs w:val="22"/>
              </w:rPr>
              <w:t>c</w:t>
            </w:r>
            <w:r>
              <w:rPr>
                <w:rFonts w:ascii="Arial" w:hAnsi="Arial" w:cs="Arial"/>
                <w:sz w:val="22"/>
                <w:szCs w:val="22"/>
              </w:rPr>
              <w:t>onnecting young people to explore and develop climate focused inquires</w:t>
            </w:r>
            <w:r w:rsidR="00183287">
              <w:rPr>
                <w:rFonts w:ascii="Arial" w:hAnsi="Arial" w:cs="Arial"/>
                <w:sz w:val="22"/>
                <w:szCs w:val="22"/>
              </w:rPr>
              <w:t>.</w:t>
            </w:r>
            <w:r w:rsidR="00DB7E2E">
              <w:rPr>
                <w:rFonts w:ascii="Arial" w:hAnsi="Arial" w:cs="Arial"/>
                <w:sz w:val="22"/>
                <w:szCs w:val="22"/>
              </w:rPr>
              <w:t xml:space="preserve"> </w:t>
            </w:r>
            <w:r>
              <w:rPr>
                <w:rFonts w:ascii="Arial" w:hAnsi="Arial" w:cs="Arial"/>
                <w:sz w:val="22"/>
                <w:szCs w:val="22"/>
              </w:rPr>
              <w:t xml:space="preserve">With </w:t>
            </w:r>
            <w:r w:rsidR="00DB7E2E">
              <w:rPr>
                <w:rFonts w:ascii="Arial" w:hAnsi="Arial" w:cs="Arial"/>
                <w:sz w:val="22"/>
                <w:szCs w:val="22"/>
              </w:rPr>
              <w:t xml:space="preserve">initial </w:t>
            </w:r>
            <w:r>
              <w:rPr>
                <w:rFonts w:ascii="Arial" w:hAnsi="Arial" w:cs="Arial"/>
                <w:sz w:val="22"/>
                <w:szCs w:val="22"/>
              </w:rPr>
              <w:t>difficult</w:t>
            </w:r>
            <w:r w:rsidR="00DB7E2E">
              <w:rPr>
                <w:rFonts w:ascii="Arial" w:hAnsi="Arial" w:cs="Arial"/>
                <w:sz w:val="22"/>
                <w:szCs w:val="22"/>
              </w:rPr>
              <w:t>y TOTCUS students connect with students in the Marshall Islands to building an understanding of climate change on coastal regions – erosion, salt water intrusion, deforestation, siltation</w:t>
            </w:r>
            <w:r w:rsidR="00FA3C62">
              <w:rPr>
                <w:rFonts w:ascii="Arial" w:hAnsi="Arial" w:cs="Arial"/>
                <w:sz w:val="22"/>
                <w:szCs w:val="22"/>
              </w:rPr>
              <w:t>, etc.</w:t>
            </w:r>
            <w:r w:rsidR="00DB7E2E">
              <w:rPr>
                <w:rFonts w:ascii="Arial" w:hAnsi="Arial" w:cs="Arial"/>
                <w:sz w:val="22"/>
                <w:szCs w:val="22"/>
              </w:rPr>
              <w:t>. These connections have also enabled the Marshallese students to gain a ‘wider’ global perspective promoting hope as well as develop the essential social and communication competence</w:t>
            </w:r>
            <w:r w:rsidR="00FA3C62">
              <w:rPr>
                <w:rFonts w:ascii="Arial" w:hAnsi="Arial" w:cs="Arial"/>
                <w:sz w:val="22"/>
                <w:szCs w:val="22"/>
              </w:rPr>
              <w:t xml:space="preserve">s needed </w:t>
            </w:r>
            <w:r w:rsidR="00DB7E2E">
              <w:rPr>
                <w:rFonts w:ascii="Arial" w:hAnsi="Arial" w:cs="Arial"/>
                <w:sz w:val="22"/>
                <w:szCs w:val="22"/>
              </w:rPr>
              <w:t>should they  move to another culture</w:t>
            </w:r>
            <w:r w:rsidR="00FA3C62">
              <w:rPr>
                <w:rFonts w:ascii="Arial" w:hAnsi="Arial" w:cs="Arial"/>
                <w:sz w:val="22"/>
                <w:szCs w:val="22"/>
              </w:rPr>
              <w:t>/s</w:t>
            </w:r>
            <w:r w:rsidR="00DB7E2E">
              <w:rPr>
                <w:rFonts w:ascii="Arial" w:hAnsi="Arial" w:cs="Arial"/>
                <w:sz w:val="22"/>
                <w:szCs w:val="22"/>
              </w:rPr>
              <w:t xml:space="preserve">ociety. The New Zealand students have </w:t>
            </w:r>
            <w:r w:rsidR="00FA3C62">
              <w:rPr>
                <w:rFonts w:ascii="Arial" w:hAnsi="Arial" w:cs="Arial"/>
                <w:sz w:val="22"/>
                <w:szCs w:val="22"/>
              </w:rPr>
              <w:t xml:space="preserve">also </w:t>
            </w:r>
            <w:r w:rsidR="00DB7E2E">
              <w:rPr>
                <w:rFonts w:ascii="Arial" w:hAnsi="Arial" w:cs="Arial"/>
                <w:sz w:val="22"/>
                <w:szCs w:val="22"/>
              </w:rPr>
              <w:t>widen their knowledge and understanding of the physical and social issues climate migrants face and</w:t>
            </w:r>
            <w:r w:rsidR="00183287">
              <w:rPr>
                <w:rFonts w:ascii="Arial" w:hAnsi="Arial" w:cs="Arial"/>
                <w:sz w:val="22"/>
                <w:szCs w:val="22"/>
              </w:rPr>
              <w:t xml:space="preserve"> are better prepared for decisions they need to make, and </w:t>
            </w:r>
            <w:r w:rsidR="00FA3C62">
              <w:rPr>
                <w:rFonts w:ascii="Arial" w:hAnsi="Arial" w:cs="Arial"/>
                <w:sz w:val="22"/>
                <w:szCs w:val="22"/>
              </w:rPr>
              <w:t xml:space="preserve">are </w:t>
            </w:r>
            <w:r w:rsidR="00183287">
              <w:rPr>
                <w:rFonts w:ascii="Arial" w:hAnsi="Arial" w:cs="Arial"/>
                <w:sz w:val="22"/>
                <w:szCs w:val="22"/>
              </w:rPr>
              <w:t xml:space="preserve">hopefully more receptive to the plight of others.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06217DD5" w:rsidR="00BE58D6" w:rsidRPr="009166FA" w:rsidRDefault="009166FA" w:rsidP="00706DED">
            <w:pPr>
              <w:jc w:val="both"/>
              <w:rPr>
                <w:rFonts w:ascii="Arial" w:hAnsi="Arial" w:cs="Arial"/>
                <w:sz w:val="22"/>
                <w:szCs w:val="22"/>
              </w:rPr>
            </w:pPr>
            <w:r>
              <w:rPr>
                <w:rFonts w:ascii="Arial" w:hAnsi="Arial" w:cs="Arial"/>
                <w:sz w:val="22"/>
                <w:szCs w:val="22"/>
              </w:rPr>
              <w:t>It is widely suggested that persons forced to move to other locations, especially out of country, face great hardships. Developing an understanding of opportunities, beyond the perceived future stimulates the quest for knowledge and skill in young people. What may go hand in hand with an inspirational quest for success, is the need for social, cultural and communication competency and confidence.</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B14B3"/>
    <w:multiLevelType w:val="hybridMultilevel"/>
    <w:tmpl w:val="293C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8857493">
    <w:abstractNumId w:val="0"/>
  </w:num>
  <w:num w:numId="2" w16cid:durableId="1525947909">
    <w:abstractNumId w:val="3"/>
  </w:num>
  <w:num w:numId="3" w16cid:durableId="2017924896">
    <w:abstractNumId w:val="2"/>
  </w:num>
  <w:num w:numId="4" w16cid:durableId="10855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83287"/>
    <w:rsid w:val="00247C60"/>
    <w:rsid w:val="00256963"/>
    <w:rsid w:val="002E3AA3"/>
    <w:rsid w:val="00317356"/>
    <w:rsid w:val="0034503D"/>
    <w:rsid w:val="00354C31"/>
    <w:rsid w:val="00375B20"/>
    <w:rsid w:val="00386D01"/>
    <w:rsid w:val="004012CC"/>
    <w:rsid w:val="004049E7"/>
    <w:rsid w:val="00462B90"/>
    <w:rsid w:val="004828A0"/>
    <w:rsid w:val="004B69C7"/>
    <w:rsid w:val="004D193B"/>
    <w:rsid w:val="004F4CE8"/>
    <w:rsid w:val="004F5C81"/>
    <w:rsid w:val="00512F23"/>
    <w:rsid w:val="00513A84"/>
    <w:rsid w:val="0053222C"/>
    <w:rsid w:val="005469BD"/>
    <w:rsid w:val="00550B17"/>
    <w:rsid w:val="005676A9"/>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166FA"/>
    <w:rsid w:val="0095079F"/>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B7E2E"/>
    <w:rsid w:val="00DD1BB3"/>
    <w:rsid w:val="00DF2F04"/>
    <w:rsid w:val="00E612FF"/>
    <w:rsid w:val="00EB1B31"/>
    <w:rsid w:val="00F818D6"/>
    <w:rsid w:val="00FA372B"/>
    <w:rsid w:val="00FA3C6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cab52c9b-ab33-4221-8af9-54f8f2b86a80"/>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6911e96c-4cc4-42d5-8e43-f93924cf6a05"/>
    <ds:schemaRef ds:uri="http://purl.org/dc/dcmitype/"/>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8D0A7FC2-CD06-491F-BD34-0060C6F8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456</Words>
  <Characters>2604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2025-02-28T22:48:00Z</dcterms:created>
  <dcterms:modified xsi:type="dcterms:W3CDTF">2025-08-14T04:04:00Z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