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605602F1" w:rsidR="001564A4" w:rsidRPr="0050053A" w:rsidRDefault="00B76B16" w:rsidP="000A28E2">
            <w:pPr>
              <w:spacing w:before="120" w:after="120"/>
              <w:rPr>
                <w:rFonts w:ascii="Arial" w:hAnsi="Arial" w:cs="Arial"/>
                <w:b/>
                <w:sz w:val="22"/>
                <w:szCs w:val="22"/>
                <w:lang w:val="en-US" w:eastAsia="zh-CN"/>
              </w:rPr>
            </w:pPr>
            <w:r w:rsidRPr="00B76B16">
              <w:rPr>
                <w:rFonts w:ascii="Arial" w:hAnsi="Arial" w:cs="Arial"/>
                <w:b/>
                <w:sz w:val="22"/>
                <w:szCs w:val="22"/>
                <w:lang w:val="en-US" w:eastAsia="en-GB"/>
              </w:rPr>
              <w:t>Sentinel-2 and EnMAP-based analysis of a Red Needle Cast Outbreak in New Zealand</w:t>
            </w:r>
          </w:p>
        </w:tc>
      </w:tr>
      <w:tr w:rsidR="001564A4" w:rsidRPr="0050053A" w14:paraId="6DAF615A" w14:textId="77777777" w:rsidTr="000C38EB">
        <w:trPr>
          <w:trHeight w:hRule="exact" w:val="12226"/>
          <w:jc w:val="center"/>
        </w:trPr>
        <w:tc>
          <w:tcPr>
            <w:tcW w:w="8640" w:type="dxa"/>
            <w:shd w:val="clear" w:color="auto" w:fill="auto"/>
          </w:tcPr>
          <w:p w14:paraId="639C0005" w14:textId="77777777" w:rsidR="001F0AC4" w:rsidRDefault="001F0AC4" w:rsidP="000A28E2">
            <w:pPr>
              <w:pStyle w:val="Pa12"/>
              <w:rPr>
                <w:rStyle w:val="A4"/>
                <w:b/>
                <w:bCs/>
              </w:rPr>
            </w:pPr>
          </w:p>
          <w:p w14:paraId="57878D28" w14:textId="77777777" w:rsidR="000C38EB" w:rsidRPr="003136D2" w:rsidRDefault="000C38EB" w:rsidP="000C38EB">
            <w:pPr>
              <w:pStyle w:val="Pa12"/>
              <w:spacing w:line="276" w:lineRule="auto"/>
              <w:rPr>
                <w:rStyle w:val="A4"/>
                <w:rFonts w:eastAsiaTheme="majorEastAsia"/>
              </w:rPr>
            </w:pPr>
            <w:r w:rsidRPr="003136D2">
              <w:rPr>
                <w:rStyle w:val="A4"/>
                <w:rFonts w:eastAsiaTheme="majorEastAsia"/>
                <w:b/>
                <w:bCs/>
              </w:rPr>
              <w:t xml:space="preserve">Introduction/Aim: </w:t>
            </w:r>
          </w:p>
          <w:p w14:paraId="063F20BC" w14:textId="77777777" w:rsidR="000C38EB" w:rsidRPr="003136D2" w:rsidRDefault="000C38EB" w:rsidP="000C38EB">
            <w:pPr>
              <w:pStyle w:val="Pa12"/>
              <w:spacing w:line="276" w:lineRule="auto"/>
              <w:rPr>
                <w:sz w:val="22"/>
                <w:szCs w:val="22"/>
              </w:rPr>
            </w:pPr>
          </w:p>
          <w:p w14:paraId="3ED780AC" w14:textId="77777777" w:rsidR="000C38EB" w:rsidRPr="003136D2" w:rsidRDefault="000C38EB" w:rsidP="000C38EB">
            <w:pPr>
              <w:spacing w:line="276" w:lineRule="auto"/>
              <w:rPr>
                <w:rFonts w:ascii="Arial" w:hAnsi="Arial" w:cs="Arial"/>
                <w:sz w:val="22"/>
                <w:szCs w:val="22"/>
                <w:lang w:val="en-US"/>
              </w:rPr>
            </w:pPr>
            <w:r w:rsidRPr="003136D2">
              <w:rPr>
                <w:rFonts w:ascii="Arial" w:hAnsi="Arial" w:cs="Arial"/>
                <w:sz w:val="22"/>
                <w:szCs w:val="22"/>
                <w:lang w:val="en-US"/>
              </w:rPr>
              <w:t>Radiata Pine (</w:t>
            </w:r>
            <w:r w:rsidRPr="006D0DFF">
              <w:rPr>
                <w:rFonts w:ascii="Arial" w:hAnsi="Arial" w:cs="Arial"/>
                <w:i/>
                <w:iCs/>
                <w:sz w:val="22"/>
                <w:szCs w:val="22"/>
                <w:lang w:val="en-US"/>
              </w:rPr>
              <w:t>Pinus radiata</w:t>
            </w:r>
            <w:r w:rsidRPr="003136D2">
              <w:rPr>
                <w:rFonts w:ascii="Arial" w:hAnsi="Arial" w:cs="Arial"/>
                <w:sz w:val="22"/>
                <w:szCs w:val="22"/>
                <w:lang w:val="en-US"/>
              </w:rPr>
              <w:t xml:space="preserve"> D. Don) is the most planted conifer globally and in New Zealand. Red Needle Cast (RNC) is one of several diseases that threaten the species</w:t>
            </w:r>
            <w:r>
              <w:rPr>
                <w:rFonts w:ascii="Arial" w:hAnsi="Arial" w:cs="Arial"/>
                <w:sz w:val="22"/>
                <w:szCs w:val="22"/>
                <w:lang w:val="en-US"/>
              </w:rPr>
              <w:t xml:space="preserve"> [1]</w:t>
            </w:r>
            <w:r w:rsidRPr="003136D2">
              <w:rPr>
                <w:rFonts w:ascii="Arial" w:hAnsi="Arial" w:cs="Arial"/>
                <w:sz w:val="22"/>
                <w:szCs w:val="22"/>
                <w:lang w:val="en-US"/>
              </w:rPr>
              <w:t xml:space="preserve">. After some smaller outbreaks in the previous years, a severe outbreak happened in 2023 in the Gisborne region of New Zealand’s North Island. </w:t>
            </w:r>
          </w:p>
          <w:p w14:paraId="6C701F0C" w14:textId="77777777" w:rsidR="000C38EB" w:rsidRPr="003136D2" w:rsidRDefault="000C38EB" w:rsidP="000C38EB">
            <w:pPr>
              <w:spacing w:line="276" w:lineRule="auto"/>
              <w:rPr>
                <w:rFonts w:ascii="Arial" w:hAnsi="Arial" w:cs="Arial"/>
                <w:sz w:val="22"/>
                <w:szCs w:val="22"/>
                <w:lang w:val="en-US"/>
              </w:rPr>
            </w:pPr>
          </w:p>
          <w:p w14:paraId="24640406" w14:textId="77777777" w:rsidR="000C38EB" w:rsidRPr="003136D2" w:rsidRDefault="000C38EB" w:rsidP="000C38EB">
            <w:pPr>
              <w:spacing w:line="276" w:lineRule="auto"/>
              <w:rPr>
                <w:rFonts w:ascii="Arial" w:hAnsi="Arial" w:cs="Arial"/>
                <w:sz w:val="22"/>
                <w:szCs w:val="22"/>
                <w:lang w:val="en-US"/>
              </w:rPr>
            </w:pPr>
            <w:r w:rsidRPr="003136D2">
              <w:rPr>
                <w:rFonts w:ascii="Arial" w:hAnsi="Arial" w:cs="Arial"/>
                <w:sz w:val="22"/>
                <w:szCs w:val="22"/>
                <w:lang w:val="en-US"/>
              </w:rPr>
              <w:t>We use Sentinel-2 time series to document the areal extent, the severity</w:t>
            </w:r>
            <w:r>
              <w:rPr>
                <w:rFonts w:ascii="Arial" w:hAnsi="Arial" w:cs="Arial"/>
                <w:sz w:val="22"/>
                <w:szCs w:val="22"/>
                <w:lang w:val="en-US"/>
              </w:rPr>
              <w:t>,</w:t>
            </w:r>
            <w:r w:rsidRPr="003136D2">
              <w:rPr>
                <w:rFonts w:ascii="Arial" w:hAnsi="Arial" w:cs="Arial"/>
                <w:sz w:val="22"/>
                <w:szCs w:val="22"/>
                <w:lang w:val="en-US"/>
              </w:rPr>
              <w:t xml:space="preserve"> and the starting date of the outbreaks of 2021 to 2023. Furthermore, EnMAP hyperspectral data is used to characterize the spectra of damaged stands depending on the severity and the age of the infection.</w:t>
            </w:r>
          </w:p>
          <w:p w14:paraId="2BFB2CFA" w14:textId="77777777" w:rsidR="000C38EB" w:rsidRPr="003136D2" w:rsidRDefault="000C38EB" w:rsidP="000C38EB">
            <w:pPr>
              <w:spacing w:line="276" w:lineRule="auto"/>
              <w:rPr>
                <w:rFonts w:ascii="Arial" w:hAnsi="Arial" w:cs="Arial"/>
                <w:sz w:val="22"/>
                <w:szCs w:val="22"/>
                <w:lang w:val="en-US"/>
              </w:rPr>
            </w:pPr>
          </w:p>
          <w:p w14:paraId="5DF941A5" w14:textId="77777777" w:rsidR="000C38EB" w:rsidRPr="003136D2" w:rsidRDefault="000C38EB" w:rsidP="000C38EB">
            <w:pPr>
              <w:pStyle w:val="Pa12"/>
              <w:spacing w:line="276" w:lineRule="auto"/>
              <w:rPr>
                <w:rStyle w:val="A4"/>
                <w:rFonts w:eastAsiaTheme="majorEastAsia"/>
                <w:b/>
                <w:bCs/>
              </w:rPr>
            </w:pPr>
            <w:r w:rsidRPr="003136D2">
              <w:rPr>
                <w:rStyle w:val="A4"/>
                <w:rFonts w:eastAsiaTheme="majorEastAsia"/>
                <w:b/>
                <w:bCs/>
              </w:rPr>
              <w:t xml:space="preserve">Methods: </w:t>
            </w:r>
          </w:p>
          <w:p w14:paraId="3E583414" w14:textId="77777777" w:rsidR="000C38EB" w:rsidRPr="003136D2" w:rsidRDefault="000C38EB" w:rsidP="000C38EB">
            <w:pPr>
              <w:spacing w:line="276" w:lineRule="auto"/>
              <w:rPr>
                <w:rFonts w:ascii="Arial" w:hAnsi="Arial" w:cs="Arial"/>
                <w:sz w:val="22"/>
                <w:szCs w:val="22"/>
                <w:lang w:val="en-US"/>
              </w:rPr>
            </w:pPr>
          </w:p>
          <w:p w14:paraId="58D2B4A3" w14:textId="77777777" w:rsidR="000C38EB" w:rsidRPr="003136D2" w:rsidRDefault="000C38EB" w:rsidP="000C38EB">
            <w:pPr>
              <w:spacing w:line="276" w:lineRule="auto"/>
              <w:rPr>
                <w:rFonts w:ascii="Arial" w:hAnsi="Arial" w:cs="Arial"/>
                <w:sz w:val="22"/>
                <w:szCs w:val="22"/>
                <w:lang w:val="en-US"/>
              </w:rPr>
            </w:pPr>
            <w:r w:rsidRPr="003136D2">
              <w:rPr>
                <w:rFonts w:ascii="Arial" w:hAnsi="Arial" w:cs="Arial"/>
                <w:sz w:val="22"/>
                <w:szCs w:val="22"/>
                <w:lang w:val="en-US"/>
              </w:rPr>
              <w:t>Analysis-ready Sentinel-2 data of the study area were processed using FORCE</w:t>
            </w:r>
            <w:r>
              <w:rPr>
                <w:rFonts w:ascii="Arial" w:hAnsi="Arial" w:cs="Arial"/>
                <w:sz w:val="22"/>
                <w:szCs w:val="22"/>
                <w:lang w:val="en-US"/>
              </w:rPr>
              <w:t xml:space="preserve"> [2]</w:t>
            </w:r>
            <w:r w:rsidRPr="003136D2">
              <w:rPr>
                <w:rFonts w:ascii="Arial" w:hAnsi="Arial" w:cs="Arial"/>
                <w:sz w:val="22"/>
                <w:szCs w:val="22"/>
                <w:lang w:val="en-US"/>
              </w:rPr>
              <w:t>, including download, geometric and atmospheric correction, cloud masking, resampling of all bands to 10 m spatial resolution and tiling the data into a regular grid. We calculated pixel-wise mean values of the chlorophyll-sensitive Red-Edge Chlorophyll Index (</w:t>
            </w:r>
            <w:proofErr w:type="spellStart"/>
            <w:r w:rsidRPr="003136D2">
              <w:rPr>
                <w:rFonts w:ascii="Arial" w:hAnsi="Arial" w:cs="Arial"/>
                <w:sz w:val="22"/>
                <w:szCs w:val="22"/>
                <w:lang w:val="en-US"/>
              </w:rPr>
              <w:t>CIre</w:t>
            </w:r>
            <w:proofErr w:type="spellEnd"/>
            <w:r w:rsidRPr="003136D2">
              <w:rPr>
                <w:rFonts w:ascii="Arial" w:hAnsi="Arial" w:cs="Arial"/>
                <w:sz w:val="22"/>
                <w:szCs w:val="22"/>
                <w:lang w:val="en-US"/>
              </w:rPr>
              <w:t xml:space="preserve">) spanning the years 2017 to 2021 for each month. </w:t>
            </w:r>
          </w:p>
          <w:p w14:paraId="2668B519" w14:textId="77777777" w:rsidR="000C38EB" w:rsidRPr="003136D2" w:rsidRDefault="000C38EB" w:rsidP="000C38EB">
            <w:pPr>
              <w:spacing w:line="276" w:lineRule="auto"/>
              <w:rPr>
                <w:rFonts w:ascii="Arial" w:hAnsi="Arial" w:cs="Arial"/>
                <w:sz w:val="22"/>
                <w:szCs w:val="22"/>
                <w:lang w:val="en-US"/>
              </w:rPr>
            </w:pPr>
          </w:p>
          <w:p w14:paraId="19F8386E" w14:textId="77777777" w:rsidR="000C38EB" w:rsidRPr="003136D2" w:rsidRDefault="000C38EB" w:rsidP="000C38EB">
            <w:pPr>
              <w:spacing w:line="276" w:lineRule="auto"/>
              <w:rPr>
                <w:rFonts w:ascii="Arial" w:hAnsi="Arial" w:cs="Arial"/>
                <w:sz w:val="22"/>
                <w:szCs w:val="22"/>
                <w:lang w:val="en-US"/>
              </w:rPr>
            </w:pPr>
            <w:r w:rsidRPr="003136D2">
              <w:rPr>
                <w:rFonts w:ascii="Arial" w:hAnsi="Arial" w:cs="Arial"/>
                <w:sz w:val="22"/>
                <w:szCs w:val="22"/>
                <w:lang w:val="en-US"/>
              </w:rPr>
              <w:t xml:space="preserve">As an alternative method to pinpoint the first occurrence of RNC in a stand, instead of calculating monthly means we fitted a harmonic series consisting of three sine functions to the 2017 to 2021 time series of </w:t>
            </w:r>
            <w:r>
              <w:rPr>
                <w:rFonts w:ascii="Arial" w:hAnsi="Arial" w:cs="Arial"/>
                <w:sz w:val="22"/>
                <w:szCs w:val="22"/>
                <w:lang w:val="en-US"/>
              </w:rPr>
              <w:t>several indices</w:t>
            </w:r>
            <w:r w:rsidRPr="00BD0645">
              <w:rPr>
                <w:rFonts w:ascii="Arial" w:hAnsi="Arial" w:cs="Arial"/>
                <w:sz w:val="22"/>
                <w:szCs w:val="22"/>
                <w:lang w:val="en-US"/>
              </w:rPr>
              <w:t xml:space="preserve"> </w:t>
            </w:r>
            <w:r w:rsidRPr="003136D2">
              <w:rPr>
                <w:rFonts w:ascii="Arial" w:hAnsi="Arial" w:cs="Arial"/>
                <w:sz w:val="22"/>
                <w:szCs w:val="22"/>
                <w:lang w:val="en-US"/>
              </w:rPr>
              <w:t>at each radiat</w:t>
            </w:r>
            <w:r>
              <w:rPr>
                <w:rFonts w:ascii="Arial" w:hAnsi="Arial" w:cs="Arial"/>
                <w:sz w:val="22"/>
                <w:szCs w:val="22"/>
                <w:lang w:val="en-US"/>
              </w:rPr>
              <w:t>a</w:t>
            </w:r>
            <w:r w:rsidRPr="003136D2">
              <w:rPr>
                <w:rFonts w:ascii="Arial" w:hAnsi="Arial" w:cs="Arial"/>
                <w:sz w:val="22"/>
                <w:szCs w:val="22"/>
                <w:lang w:val="en-US"/>
              </w:rPr>
              <w:t xml:space="preserve"> pine pixel</w:t>
            </w:r>
            <w:r>
              <w:rPr>
                <w:rFonts w:ascii="Arial" w:hAnsi="Arial" w:cs="Arial"/>
                <w:sz w:val="22"/>
                <w:szCs w:val="22"/>
                <w:lang w:val="en-US"/>
              </w:rPr>
              <w:t xml:space="preserve">: </w:t>
            </w:r>
            <w:r w:rsidRPr="003136D2">
              <w:rPr>
                <w:rFonts w:ascii="Arial" w:hAnsi="Arial" w:cs="Arial"/>
                <w:sz w:val="22"/>
                <w:szCs w:val="22"/>
                <w:lang w:val="en-US"/>
              </w:rPr>
              <w:t>an index that uses a continuum removal of the SWIR water absorption</w:t>
            </w:r>
            <w:r>
              <w:rPr>
                <w:rFonts w:ascii="Arial" w:hAnsi="Arial" w:cs="Arial"/>
                <w:sz w:val="22"/>
                <w:szCs w:val="22"/>
                <w:lang w:val="en-US"/>
              </w:rPr>
              <w:t xml:space="preserve">, the </w:t>
            </w:r>
            <w:proofErr w:type="spellStart"/>
            <w:r>
              <w:rPr>
                <w:rFonts w:ascii="Arial" w:hAnsi="Arial" w:cs="Arial"/>
                <w:sz w:val="22"/>
                <w:szCs w:val="22"/>
                <w:lang w:val="en-US"/>
              </w:rPr>
              <w:t>CIre</w:t>
            </w:r>
            <w:proofErr w:type="spellEnd"/>
            <w:r>
              <w:rPr>
                <w:rFonts w:ascii="Arial" w:hAnsi="Arial" w:cs="Arial"/>
                <w:sz w:val="22"/>
                <w:szCs w:val="22"/>
                <w:lang w:val="en-US"/>
              </w:rPr>
              <w:t>, and the tasseled cap greenness</w:t>
            </w:r>
            <w:r w:rsidRPr="003136D2">
              <w:rPr>
                <w:rFonts w:ascii="Arial" w:hAnsi="Arial" w:cs="Arial"/>
                <w:sz w:val="22"/>
                <w:szCs w:val="22"/>
                <w:lang w:val="en-US"/>
              </w:rPr>
              <w:t xml:space="preserve">. This series was extrapolated and for each Sentinel-2 scene the difference between expected and measured index value was calculated. Differences larger than two standard deviations and a minimum threshold were flagged as disturbance. </w:t>
            </w:r>
          </w:p>
          <w:p w14:paraId="62999E37" w14:textId="77777777" w:rsidR="000C38EB" w:rsidRPr="003136D2" w:rsidRDefault="000C38EB" w:rsidP="000C38EB">
            <w:pPr>
              <w:spacing w:line="276" w:lineRule="auto"/>
              <w:rPr>
                <w:rFonts w:ascii="Arial" w:hAnsi="Arial" w:cs="Arial"/>
                <w:sz w:val="22"/>
                <w:szCs w:val="22"/>
                <w:lang w:val="en-US"/>
              </w:rPr>
            </w:pPr>
          </w:p>
          <w:p w14:paraId="3A577E0C" w14:textId="77777777" w:rsidR="000C38EB" w:rsidRPr="003136D2" w:rsidRDefault="000C38EB" w:rsidP="000C38EB">
            <w:pPr>
              <w:spacing w:line="276" w:lineRule="auto"/>
              <w:rPr>
                <w:rFonts w:ascii="Arial" w:hAnsi="Arial" w:cs="Arial"/>
                <w:sz w:val="22"/>
                <w:szCs w:val="22"/>
                <w:lang w:val="en-US"/>
              </w:rPr>
            </w:pPr>
            <w:r w:rsidRPr="003136D2">
              <w:rPr>
                <w:rFonts w:ascii="Arial" w:hAnsi="Arial" w:cs="Arial"/>
                <w:sz w:val="22"/>
                <w:szCs w:val="22"/>
                <w:lang w:val="en-US"/>
              </w:rPr>
              <w:t xml:space="preserve">Thirdly, EnMAP data recorded at four dates between November 2023 and February 2024 were analyzed to characterize spectral reflectance of radiata pine stands without RNC expression and at different number of months after RNC expression was first detected. </w:t>
            </w:r>
          </w:p>
          <w:p w14:paraId="498B5293" w14:textId="77777777" w:rsidR="000C38EB" w:rsidRPr="003136D2" w:rsidRDefault="000C38EB" w:rsidP="000C38EB">
            <w:pPr>
              <w:spacing w:line="276" w:lineRule="auto"/>
              <w:rPr>
                <w:rFonts w:ascii="Arial" w:hAnsi="Arial" w:cs="Arial"/>
                <w:sz w:val="22"/>
                <w:szCs w:val="22"/>
                <w:lang w:val="en-US"/>
              </w:rPr>
            </w:pPr>
          </w:p>
          <w:p w14:paraId="00EB9E6F" w14:textId="77777777" w:rsidR="000C38EB" w:rsidRPr="003136D2" w:rsidRDefault="000C38EB" w:rsidP="000C38EB">
            <w:pPr>
              <w:pStyle w:val="Pa12"/>
              <w:spacing w:line="276" w:lineRule="auto"/>
              <w:rPr>
                <w:rStyle w:val="A4"/>
                <w:rFonts w:eastAsiaTheme="majorEastAsia"/>
                <w:b/>
                <w:bCs/>
              </w:rPr>
            </w:pPr>
            <w:r w:rsidRPr="003136D2">
              <w:rPr>
                <w:rStyle w:val="A4"/>
                <w:rFonts w:eastAsiaTheme="majorEastAsia"/>
                <w:b/>
                <w:bCs/>
              </w:rPr>
              <w:t xml:space="preserve">Results: </w:t>
            </w:r>
          </w:p>
          <w:p w14:paraId="6A29B14F" w14:textId="77777777" w:rsidR="000C38EB" w:rsidRPr="003136D2" w:rsidRDefault="000C38EB" w:rsidP="000C38EB">
            <w:pPr>
              <w:spacing w:line="276" w:lineRule="auto"/>
              <w:rPr>
                <w:rFonts w:ascii="Arial" w:hAnsi="Arial" w:cs="Arial"/>
                <w:sz w:val="22"/>
                <w:szCs w:val="22"/>
                <w:lang w:val="en-US"/>
              </w:rPr>
            </w:pPr>
          </w:p>
          <w:p w14:paraId="3C934B83" w14:textId="77777777" w:rsidR="001564A4" w:rsidRDefault="000C38EB" w:rsidP="00DD0989">
            <w:pPr>
              <w:spacing w:line="276" w:lineRule="auto"/>
              <w:rPr>
                <w:rFonts w:ascii="Arial" w:hAnsi="Arial" w:cs="Arial"/>
                <w:sz w:val="22"/>
                <w:szCs w:val="22"/>
                <w:lang w:val="en-US"/>
              </w:rPr>
            </w:pPr>
            <w:r w:rsidRPr="003136D2">
              <w:rPr>
                <w:rFonts w:ascii="Arial" w:hAnsi="Arial" w:cs="Arial"/>
                <w:sz w:val="22"/>
                <w:szCs w:val="22"/>
                <w:lang w:val="en-US"/>
              </w:rPr>
              <w:t>Differences from the respective m</w:t>
            </w:r>
            <w:r>
              <w:rPr>
                <w:rFonts w:ascii="Arial" w:hAnsi="Arial" w:cs="Arial"/>
                <w:sz w:val="22"/>
                <w:szCs w:val="22"/>
                <w:lang w:val="en-US"/>
              </w:rPr>
              <w:t>onthly m</w:t>
            </w:r>
            <w:r w:rsidRPr="003136D2">
              <w:rPr>
                <w:rFonts w:ascii="Arial" w:hAnsi="Arial" w:cs="Arial"/>
                <w:sz w:val="22"/>
                <w:szCs w:val="22"/>
                <w:lang w:val="en-US"/>
              </w:rPr>
              <w:t xml:space="preserve">ean value gave a good indication of RNC damage. Maximum RNC expression occurred in September 2023. </w:t>
            </w:r>
            <w:proofErr w:type="spellStart"/>
            <w:r w:rsidRPr="003136D2">
              <w:rPr>
                <w:rFonts w:ascii="Arial" w:hAnsi="Arial" w:cs="Arial"/>
                <w:sz w:val="22"/>
                <w:szCs w:val="22"/>
                <w:lang w:val="en-US"/>
              </w:rPr>
              <w:t>CIre</w:t>
            </w:r>
            <w:proofErr w:type="spellEnd"/>
            <w:r w:rsidRPr="003136D2">
              <w:rPr>
                <w:rFonts w:ascii="Arial" w:hAnsi="Arial" w:cs="Arial"/>
                <w:sz w:val="22"/>
                <w:szCs w:val="22"/>
                <w:lang w:val="en-US"/>
              </w:rPr>
              <w:t xml:space="preserve"> differences were significant starting March 2023, so pre-visual detection was possible using Sentinel-2 time series. The detection accuracy </w:t>
            </w:r>
            <w:r>
              <w:rPr>
                <w:rFonts w:ascii="Arial" w:hAnsi="Arial" w:cs="Arial"/>
                <w:sz w:val="22"/>
                <w:szCs w:val="22"/>
                <w:lang w:val="en-US"/>
              </w:rPr>
              <w:t>will be</w:t>
            </w:r>
            <w:r w:rsidRPr="003136D2">
              <w:rPr>
                <w:rFonts w:ascii="Arial" w:hAnsi="Arial" w:cs="Arial"/>
                <w:sz w:val="22"/>
                <w:szCs w:val="22"/>
                <w:lang w:val="en-US"/>
              </w:rPr>
              <w:t xml:space="preserve"> tested on more than 2,200 points for each year from 2019 to 2023.</w:t>
            </w:r>
          </w:p>
          <w:p w14:paraId="5F58D34F" w14:textId="329E2C72" w:rsidR="00971C1F" w:rsidRPr="0050053A" w:rsidRDefault="00971C1F" w:rsidP="00DD0989">
            <w:pPr>
              <w:spacing w:line="276" w:lineRule="auto"/>
              <w:rPr>
                <w:sz w:val="22"/>
                <w:szCs w:val="22"/>
                <w:lang w:val="en-US" w:eastAsia="en-GB"/>
              </w:rPr>
            </w:pPr>
          </w:p>
        </w:tc>
      </w:tr>
      <w:tr w:rsidR="000C38EB" w:rsidRPr="0050053A" w14:paraId="33E2C495" w14:textId="77777777" w:rsidTr="000C38EB">
        <w:trPr>
          <w:trHeight w:hRule="exact" w:val="12226"/>
          <w:jc w:val="center"/>
        </w:trPr>
        <w:tc>
          <w:tcPr>
            <w:tcW w:w="8640" w:type="dxa"/>
            <w:shd w:val="clear" w:color="auto" w:fill="auto"/>
          </w:tcPr>
          <w:p w14:paraId="672F5DDC" w14:textId="77777777" w:rsidR="000C38EB" w:rsidRDefault="000C38EB" w:rsidP="000A28E2">
            <w:pPr>
              <w:pStyle w:val="Pa12"/>
              <w:rPr>
                <w:rStyle w:val="A4"/>
                <w:b/>
                <w:bCs/>
              </w:rPr>
            </w:pPr>
          </w:p>
          <w:p w14:paraId="1F30A8DA" w14:textId="77777777" w:rsidR="000C38EB" w:rsidRPr="003136D2" w:rsidRDefault="000C38EB" w:rsidP="000C38EB">
            <w:pPr>
              <w:spacing w:line="276" w:lineRule="auto"/>
              <w:rPr>
                <w:rFonts w:ascii="Arial" w:hAnsi="Arial" w:cs="Arial"/>
                <w:sz w:val="22"/>
                <w:szCs w:val="22"/>
                <w:lang w:val="en-US"/>
              </w:rPr>
            </w:pPr>
            <w:r>
              <w:rPr>
                <w:rFonts w:ascii="Arial" w:hAnsi="Arial" w:cs="Arial"/>
                <w:sz w:val="22"/>
                <w:szCs w:val="22"/>
                <w:lang w:val="en-US"/>
              </w:rPr>
              <w:t>Detection of RNC based on extrapolated harmonic series also gave very plausible results that will be validated using the same reference points. The best spectral index for characterizing RNC damage is still to be determined.</w:t>
            </w:r>
          </w:p>
          <w:p w14:paraId="28CA6433" w14:textId="77777777" w:rsidR="000C38EB" w:rsidRDefault="000C38EB" w:rsidP="000C38EB">
            <w:pPr>
              <w:spacing w:line="276" w:lineRule="auto"/>
              <w:rPr>
                <w:rFonts w:ascii="Arial" w:hAnsi="Arial" w:cs="Arial"/>
                <w:sz w:val="22"/>
                <w:szCs w:val="22"/>
                <w:lang w:val="en-US"/>
              </w:rPr>
            </w:pPr>
          </w:p>
          <w:p w14:paraId="7772CA6C" w14:textId="77777777" w:rsidR="000C38EB" w:rsidRPr="003136D2" w:rsidRDefault="000C38EB" w:rsidP="000C38EB">
            <w:pPr>
              <w:spacing w:line="276" w:lineRule="auto"/>
              <w:rPr>
                <w:rFonts w:ascii="Arial" w:hAnsi="Arial" w:cs="Arial"/>
                <w:sz w:val="22"/>
                <w:szCs w:val="22"/>
                <w:lang w:val="en-US"/>
              </w:rPr>
            </w:pPr>
            <w:r>
              <w:rPr>
                <w:rFonts w:ascii="Arial" w:hAnsi="Arial" w:cs="Arial"/>
                <w:sz w:val="22"/>
                <w:szCs w:val="22"/>
                <w:lang w:val="en-US"/>
              </w:rPr>
              <w:t>Recovery after RNC infection or lack thereof will be documented using EnMAP and Sentinel-2 data. First results hint at recovery after about one year after mild outbreaks, but since the 2023 outbreak was more severe than previous ones the coming months will show whether the trees are able to recover.</w:t>
            </w:r>
          </w:p>
          <w:p w14:paraId="09CC7F88" w14:textId="77777777" w:rsidR="000C38EB" w:rsidRPr="003136D2" w:rsidRDefault="000C38EB" w:rsidP="000C38EB">
            <w:pPr>
              <w:spacing w:line="276" w:lineRule="auto"/>
              <w:rPr>
                <w:rFonts w:ascii="Arial" w:hAnsi="Arial" w:cs="Arial"/>
                <w:sz w:val="22"/>
                <w:szCs w:val="22"/>
                <w:lang w:val="en-US"/>
              </w:rPr>
            </w:pPr>
          </w:p>
          <w:p w14:paraId="05454646" w14:textId="77777777" w:rsidR="000C38EB" w:rsidRPr="003136D2" w:rsidRDefault="000C38EB" w:rsidP="000C38EB">
            <w:pPr>
              <w:pStyle w:val="Pa12"/>
              <w:spacing w:line="276" w:lineRule="auto"/>
              <w:rPr>
                <w:rStyle w:val="A4"/>
                <w:rFonts w:eastAsiaTheme="majorEastAsia"/>
                <w:b/>
                <w:bCs/>
              </w:rPr>
            </w:pPr>
            <w:r w:rsidRPr="003136D2">
              <w:rPr>
                <w:rStyle w:val="A4"/>
                <w:rFonts w:eastAsiaTheme="majorEastAsia"/>
                <w:b/>
                <w:bCs/>
              </w:rPr>
              <w:t xml:space="preserve">Conclusion: </w:t>
            </w:r>
          </w:p>
          <w:p w14:paraId="4DA591F1" w14:textId="77777777" w:rsidR="000C38EB" w:rsidRPr="003136D2" w:rsidRDefault="000C38EB" w:rsidP="000C38EB">
            <w:pPr>
              <w:spacing w:line="276" w:lineRule="auto"/>
              <w:rPr>
                <w:rFonts w:ascii="Arial" w:hAnsi="Arial" w:cs="Arial"/>
                <w:sz w:val="22"/>
                <w:szCs w:val="22"/>
                <w:lang w:val="en-US"/>
              </w:rPr>
            </w:pPr>
          </w:p>
          <w:p w14:paraId="63DCB253" w14:textId="77777777" w:rsidR="000C38EB" w:rsidRDefault="000C38EB" w:rsidP="000C38EB">
            <w:pPr>
              <w:spacing w:line="276" w:lineRule="auto"/>
              <w:rPr>
                <w:rFonts w:ascii="Arial" w:hAnsi="Arial" w:cs="Arial"/>
                <w:sz w:val="22"/>
                <w:szCs w:val="22"/>
                <w:lang w:val="en-US"/>
              </w:rPr>
            </w:pPr>
            <w:r>
              <w:rPr>
                <w:rFonts w:ascii="Arial" w:hAnsi="Arial" w:cs="Arial"/>
                <w:sz w:val="22"/>
                <w:szCs w:val="22"/>
                <w:lang w:val="en-US"/>
              </w:rPr>
              <w:t>Satellite remote sensing can be used for pre-visual detection of RNC over large areas. Several strategies will be tested and compared in order to find a possible operational strategy for an early warning system. Multispectral and hyperspectral data both can play a crucial role in understanding spread of RNC and recovery or die-off after the first detection.</w:t>
            </w:r>
          </w:p>
          <w:p w14:paraId="24B209F3" w14:textId="77777777" w:rsidR="000C38EB" w:rsidRDefault="000C38EB" w:rsidP="000C38EB">
            <w:pPr>
              <w:spacing w:line="276" w:lineRule="auto"/>
              <w:rPr>
                <w:rFonts w:ascii="Arial" w:hAnsi="Arial" w:cs="Arial"/>
                <w:sz w:val="22"/>
                <w:szCs w:val="22"/>
                <w:lang w:val="en-US"/>
              </w:rPr>
            </w:pPr>
          </w:p>
          <w:p w14:paraId="5D34630D" w14:textId="77777777" w:rsidR="000C38EB" w:rsidRPr="002D213B" w:rsidRDefault="000C38EB" w:rsidP="000C38EB">
            <w:pPr>
              <w:pStyle w:val="Pa12"/>
              <w:spacing w:line="276" w:lineRule="auto"/>
              <w:rPr>
                <w:rStyle w:val="A4"/>
                <w:rFonts w:eastAsiaTheme="majorEastAsia"/>
                <w:b/>
                <w:bCs/>
              </w:rPr>
            </w:pPr>
            <w:r w:rsidRPr="002D213B">
              <w:rPr>
                <w:rStyle w:val="A4"/>
                <w:rFonts w:eastAsiaTheme="majorEastAsia"/>
                <w:b/>
                <w:bCs/>
              </w:rPr>
              <w:t>References:</w:t>
            </w:r>
          </w:p>
          <w:p w14:paraId="3DC8D745" w14:textId="77777777" w:rsidR="000C38EB" w:rsidRDefault="000C38EB" w:rsidP="000C38EB">
            <w:pPr>
              <w:spacing w:line="276" w:lineRule="auto"/>
              <w:rPr>
                <w:rFonts w:ascii="Arial" w:hAnsi="Arial" w:cs="Arial"/>
                <w:sz w:val="22"/>
                <w:szCs w:val="22"/>
                <w:lang w:val="en-US"/>
              </w:rPr>
            </w:pPr>
          </w:p>
          <w:p w14:paraId="5CF73AF8" w14:textId="77777777" w:rsidR="000C38EB" w:rsidRDefault="000C38EB" w:rsidP="000C38EB">
            <w:pPr>
              <w:spacing w:line="276" w:lineRule="auto"/>
              <w:rPr>
                <w:rFonts w:ascii="Arial" w:hAnsi="Arial" w:cs="Arial"/>
                <w:sz w:val="22"/>
                <w:szCs w:val="22"/>
                <w:lang w:val="en-US"/>
              </w:rPr>
            </w:pPr>
            <w:r>
              <w:rPr>
                <w:rFonts w:ascii="Arial" w:hAnsi="Arial" w:cs="Arial"/>
                <w:sz w:val="22"/>
                <w:szCs w:val="22"/>
                <w:lang w:val="en-US"/>
              </w:rPr>
              <w:t xml:space="preserve">[1] </w:t>
            </w:r>
            <w:r w:rsidRPr="002D213B">
              <w:rPr>
                <w:rFonts w:ascii="Arial" w:hAnsi="Arial" w:cs="Arial"/>
                <w:sz w:val="22"/>
                <w:szCs w:val="22"/>
                <w:lang w:val="en-US"/>
              </w:rPr>
              <w:t xml:space="preserve">Dick, M.A.; Williams, N.M.; Bader, M.K.-F.; Gardner, J.F.; Bulman, L.S. </w:t>
            </w:r>
            <w:r>
              <w:rPr>
                <w:rFonts w:ascii="Arial" w:hAnsi="Arial" w:cs="Arial"/>
                <w:sz w:val="22"/>
                <w:szCs w:val="22"/>
                <w:lang w:val="en-US"/>
              </w:rPr>
              <w:t xml:space="preserve">(2014): </w:t>
            </w:r>
            <w:r w:rsidRPr="002D213B">
              <w:rPr>
                <w:rFonts w:ascii="Arial" w:hAnsi="Arial" w:cs="Arial"/>
                <w:sz w:val="22"/>
                <w:szCs w:val="22"/>
                <w:lang w:val="en-US"/>
              </w:rPr>
              <w:t xml:space="preserve">Pathogenicity of Phytophthora </w:t>
            </w:r>
            <w:proofErr w:type="spellStart"/>
            <w:r w:rsidRPr="002D213B">
              <w:rPr>
                <w:rFonts w:ascii="Arial" w:hAnsi="Arial" w:cs="Arial"/>
                <w:sz w:val="22"/>
                <w:szCs w:val="22"/>
                <w:lang w:val="en-US"/>
              </w:rPr>
              <w:t>pluvialis</w:t>
            </w:r>
            <w:proofErr w:type="spellEnd"/>
            <w:r w:rsidRPr="002D213B">
              <w:rPr>
                <w:rFonts w:ascii="Arial" w:hAnsi="Arial" w:cs="Arial"/>
                <w:sz w:val="22"/>
                <w:szCs w:val="22"/>
                <w:lang w:val="en-US"/>
              </w:rPr>
              <w:t xml:space="preserve"> to Pinus 632 radiata and its relation with red needle cast disease in New Zealand. New Zealand Journal of Forestry Science, 44, 1-12.</w:t>
            </w:r>
          </w:p>
          <w:p w14:paraId="139E322F" w14:textId="77777777" w:rsidR="000C38EB" w:rsidRDefault="000C38EB" w:rsidP="000C38EB">
            <w:pPr>
              <w:spacing w:line="276" w:lineRule="auto"/>
              <w:rPr>
                <w:rFonts w:ascii="Arial" w:hAnsi="Arial" w:cs="Arial"/>
                <w:sz w:val="22"/>
                <w:szCs w:val="22"/>
                <w:lang w:val="en-US"/>
              </w:rPr>
            </w:pPr>
          </w:p>
          <w:p w14:paraId="36F7F2BE" w14:textId="77777777" w:rsidR="000C38EB" w:rsidRDefault="000C38EB" w:rsidP="000C38EB">
            <w:pPr>
              <w:spacing w:line="276" w:lineRule="auto"/>
              <w:rPr>
                <w:rFonts w:ascii="Arial" w:hAnsi="Arial" w:cs="Arial"/>
                <w:sz w:val="22"/>
                <w:szCs w:val="22"/>
              </w:rPr>
            </w:pPr>
            <w:r>
              <w:rPr>
                <w:rFonts w:ascii="Arial" w:hAnsi="Arial" w:cs="Arial"/>
                <w:sz w:val="22"/>
                <w:szCs w:val="22"/>
                <w:lang w:val="en-US"/>
              </w:rPr>
              <w:t xml:space="preserve">[2] </w:t>
            </w:r>
            <w:r w:rsidRPr="002D213B">
              <w:rPr>
                <w:rFonts w:ascii="Arial" w:hAnsi="Arial" w:cs="Arial"/>
                <w:sz w:val="22"/>
                <w:szCs w:val="22"/>
                <w:lang w:val="en-US"/>
              </w:rPr>
              <w:t>Frantz</w:t>
            </w:r>
            <w:r>
              <w:rPr>
                <w:rFonts w:ascii="Arial" w:hAnsi="Arial" w:cs="Arial"/>
                <w:sz w:val="22"/>
                <w:szCs w:val="22"/>
                <w:lang w:val="en-US"/>
              </w:rPr>
              <w:t>, D.</w:t>
            </w:r>
            <w:r w:rsidRPr="002D213B">
              <w:rPr>
                <w:rFonts w:ascii="Arial" w:hAnsi="Arial" w:cs="Arial"/>
                <w:sz w:val="22"/>
                <w:szCs w:val="22"/>
                <w:lang w:val="en-US"/>
              </w:rPr>
              <w:t xml:space="preserve"> (2019): FORCE—Landsat + Sentinel-2 Analysis Ready Data and Beyond. Remote Sensing, 11(9), 1124.</w:t>
            </w:r>
          </w:p>
          <w:p w14:paraId="6128294E" w14:textId="77777777" w:rsidR="000C38EB" w:rsidRDefault="000C38EB" w:rsidP="000C38EB">
            <w:pPr>
              <w:spacing w:line="276" w:lineRule="auto"/>
              <w:rPr>
                <w:rFonts w:ascii="Arial" w:hAnsi="Arial" w:cs="Arial"/>
                <w:sz w:val="22"/>
                <w:szCs w:val="22"/>
              </w:rPr>
            </w:pPr>
          </w:p>
          <w:p w14:paraId="5CC57DB6" w14:textId="77777777" w:rsidR="000C38EB" w:rsidRPr="003136D2" w:rsidRDefault="000C38EB" w:rsidP="000C38EB">
            <w:pPr>
              <w:spacing w:line="276" w:lineRule="auto"/>
              <w:rPr>
                <w:rFonts w:ascii="Arial" w:hAnsi="Arial" w:cs="Arial"/>
                <w:sz w:val="22"/>
                <w:szCs w:val="22"/>
                <w:lang w:val="en-US"/>
              </w:rPr>
            </w:pPr>
          </w:p>
          <w:p w14:paraId="7BA2E972" w14:textId="77777777" w:rsidR="000C38EB" w:rsidRPr="000C38EB" w:rsidRDefault="000C38EB" w:rsidP="000C38EB">
            <w:pPr>
              <w:pStyle w:val="Default"/>
            </w:pPr>
          </w:p>
        </w:tc>
      </w:tr>
    </w:tbl>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5407B"/>
    <w:rsid w:val="000C38EB"/>
    <w:rsid w:val="001564A4"/>
    <w:rsid w:val="001F0AC4"/>
    <w:rsid w:val="00335307"/>
    <w:rsid w:val="0051574E"/>
    <w:rsid w:val="008803FA"/>
    <w:rsid w:val="00971C1F"/>
    <w:rsid w:val="009E6467"/>
    <w:rsid w:val="00B12E32"/>
    <w:rsid w:val="00B76B16"/>
    <w:rsid w:val="00CF7FFC"/>
    <w:rsid w:val="00DD0989"/>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64A4"/>
    <w:rPr>
      <w:rFonts w:ascii="Times New Roman" w:eastAsia="Times New Roman" w:hAnsi="Times New Roman" w:cs="Times New Roman"/>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3074</Characters>
  <Application>Microsoft Office Word</Application>
  <DocSecurity>0</DocSecurity>
  <Lines>219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Henning Buddenbaum</cp:lastModifiedBy>
  <cp:revision>4</cp:revision>
  <dcterms:created xsi:type="dcterms:W3CDTF">2024-03-19T09:23:00Z</dcterms:created>
  <dcterms:modified xsi:type="dcterms:W3CDTF">2024-03-19T09:57:00Z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