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7572444F" w14:textId="77777777">
        <w:tc>
          <w:tcPr>
            <w:tcW w:w="8640" w:type="dxa"/>
          </w:tcPr>
          <w:p w14:paraId="26D2862D" w14:textId="77777777" w:rsidR="00F51DF5" w:rsidRPr="0067793C" w:rsidRDefault="00F51DF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793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Health care experiences of mothers of children with bronchiectasis in Counties Manukau, Auckland</w:t>
            </w:r>
          </w:p>
        </w:tc>
      </w:tr>
      <w:tr w:rsidR="002B7FC8" w:rsidRPr="0003525D" w14:paraId="08C966B0" w14:textId="77777777" w:rsidTr="00D71EFE">
        <w:trPr>
          <w:trHeight w:val="7663"/>
        </w:trPr>
        <w:tc>
          <w:tcPr>
            <w:tcW w:w="8640" w:type="dxa"/>
          </w:tcPr>
          <w:p w14:paraId="734EC15E" w14:textId="77777777" w:rsidR="00DA7A71" w:rsidRPr="00A316B7" w:rsidRDefault="00DA7A71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D2557" w14:textId="77777777" w:rsidR="00DA7A71" w:rsidRPr="00A316B7" w:rsidRDefault="004B7D91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6B7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36E4D8E" w14:textId="77777777" w:rsidR="00DA7A71" w:rsidRDefault="00F51DF5" w:rsidP="00A316B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Bronchiectasis</w:t>
            </w:r>
            <w:r w:rsidR="00B01517">
              <w:rPr>
                <w:rFonts w:ascii="Arial" w:hAnsi="Arial" w:cs="Arial"/>
                <w:color w:val="000000" w:themeColor="text1"/>
                <w:sz w:val="22"/>
                <w:szCs w:val="22"/>
              </w:rPr>
              <w:t>, a chronic respiratory condition</w:t>
            </w:r>
            <w:r w:rsidR="009F08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commonly affecting indigenous and low socioeconomic groups</w:t>
            </w:r>
            <w:r w:rsidR="00B01517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D612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a worsening public health problem in New Zealand, particularly in the Counties Manukau area in Auckland. Poor </w:t>
            </w:r>
            <w:r w:rsidR="00C752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disease awareness and </w:t>
            </w:r>
            <w:r w:rsidR="006D612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 to health care may influence the development of 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bronchiectasis</w:t>
            </w:r>
            <w:r w:rsidR="006D612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The aim of this study was to explore 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mothers’ health care</w:t>
            </w:r>
            <w:r w:rsidR="006D612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experiences 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when accessing care for their child with bronchiectasis </w:t>
            </w:r>
            <w:r w:rsidR="006D612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in the Counties Manukau District Health Board.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By exploring parents’ 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health care 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</w:t>
            </w:r>
            <w:bookmarkStart w:id="0" w:name="_GoBack"/>
            <w:bookmarkEnd w:id="0"/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nces, this research aim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ed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identify barriers and enablers to accessing health care and identify areas for health service improvement, </w:t>
            </w:r>
            <w:r w:rsidR="009F08D2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improve</w:t>
            </w:r>
            <w:r w:rsidR="00B01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equity in accessing and utilising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 </w:t>
            </w:r>
            <w:r w:rsidR="00B01517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services.</w:t>
            </w:r>
          </w:p>
          <w:p w14:paraId="59A1F6FC" w14:textId="77777777" w:rsidR="00937347" w:rsidRPr="00A316B7" w:rsidRDefault="00937347" w:rsidP="00A316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CF671" w14:textId="77777777" w:rsidR="00DA7A71" w:rsidRPr="00A316B7" w:rsidRDefault="004B7D91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6B7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7BD71F2B" w14:textId="77777777" w:rsidR="00DA7A71" w:rsidRDefault="001432F7" w:rsidP="00A316B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Mothers of children (aged 0-17 years) 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 bronchiectasis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were identified from outpatient bronchiectasis clinics. </w:t>
            </w:r>
            <w:r w:rsidR="00F51DF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Semi-structured interviews were undertaken with ten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participants</w:t>
            </w:r>
            <w:r w:rsidR="00F51DF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. Data were analysed using thematic analysis.</w:t>
            </w:r>
          </w:p>
          <w:p w14:paraId="06D3B7D3" w14:textId="77777777" w:rsidR="00937347" w:rsidRPr="00A316B7" w:rsidRDefault="00937347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FCF3B" w14:textId="77777777" w:rsidR="004B7D91" w:rsidRPr="00A316B7" w:rsidRDefault="004B7D91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6B7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1FDB90A" w14:textId="77777777" w:rsidR="004B7D91" w:rsidRDefault="00F51DF5" w:rsidP="00A316B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Five themes emerged: 1) Searching for answers, describing mothers’ search for a diagnosis; 2) (Dis)empowerment, describing mothers’ acquisition of knowledge, leading to empowerment; 3) Health care and relationships, describing the impact of relationships on the mother’s health care experiences; 4) A juggling act, describing the challenges of juggling health care with school, work and family; 5) Making it work, describing how parents overcome barriers to access health care for their child.</w:t>
            </w:r>
          </w:p>
          <w:p w14:paraId="3DB08DBA" w14:textId="77777777" w:rsidR="00937347" w:rsidRPr="00A316B7" w:rsidRDefault="00937347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39E1ED" w14:textId="77777777" w:rsidR="004B7D91" w:rsidRPr="00A316B7" w:rsidRDefault="004B7D91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6B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C9D1444" w14:textId="77777777" w:rsidR="004B7D91" w:rsidRDefault="00F51DF5" w:rsidP="00A316B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health provider-parent relationship was crucial for fostering positive health care experiences. 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Mothers</w:t>
            </w:r>
            <w:r w:rsidR="00B01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wanted to be treated as experts on their child, yet often felt vulnerable in the early stages of the </w:t>
            </w:r>
            <w:r w:rsidR="00937347">
              <w:rPr>
                <w:rFonts w:ascii="Arial" w:hAnsi="Arial" w:cs="Arial"/>
                <w:color w:val="000000" w:themeColor="text1"/>
                <w:sz w:val="22"/>
                <w:szCs w:val="22"/>
              </w:rPr>
              <w:t>disease. Acquisition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knowledge</w:t>
            </w:r>
            <w:r w:rsidR="00B01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about the disease and available health services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facilitated empowerment </w:t>
            </w:r>
            <w:r w:rsidRPr="00A316B7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937347">
              <w:rPr>
                <w:rFonts w:ascii="Arial" w:hAnsi="Arial" w:cs="Arial"/>
                <w:sz w:val="22"/>
                <w:szCs w:val="22"/>
              </w:rPr>
              <w:t>health provider-parent</w:t>
            </w:r>
            <w:r w:rsidR="00937347" w:rsidRPr="00A316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16B7">
              <w:rPr>
                <w:rFonts w:ascii="Arial" w:hAnsi="Arial" w:cs="Arial"/>
                <w:sz w:val="22"/>
                <w:szCs w:val="22"/>
              </w:rPr>
              <w:t>relationships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Additionally, 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mothers’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perceptions of the quality and benefit of health services motivated 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them</w:t>
            </w:r>
            <w:r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overcome barriers to accessing care.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37347">
              <w:rPr>
                <w:rFonts w:ascii="Arial" w:hAnsi="Arial" w:cs="Arial"/>
                <w:color w:val="000000" w:themeColor="text1"/>
                <w:sz w:val="22"/>
                <w:szCs w:val="22"/>
              </w:rPr>
              <w:t>By emphasising patient-centred care, improving communication and providing easily accessible services</w:t>
            </w:r>
            <w:r w:rsidR="00E57475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9F08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health </w:t>
            </w:r>
            <w:r w:rsidR="00A316B7" w:rsidRP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services may be targeted to improve health care experiences for mothers of children with bronchiectasis and all health care consumers. </w:t>
            </w:r>
            <w:r w:rsidR="0093734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may </w:t>
            </w:r>
            <w:r w:rsidR="00252232">
              <w:rPr>
                <w:rFonts w:ascii="Arial" w:hAnsi="Arial" w:cs="Arial"/>
                <w:color w:val="000000" w:themeColor="text1"/>
                <w:sz w:val="22"/>
                <w:szCs w:val="22"/>
              </w:rPr>
              <w:t>improve</w:t>
            </w:r>
            <w:r w:rsidR="006C78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equitable</w:t>
            </w:r>
            <w:r w:rsidR="002522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 care access and health outcomes by 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>enabl</w:t>
            </w:r>
            <w:r w:rsidR="00252232">
              <w:rPr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empower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>ment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>, learn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>ing opportunities and allow</w:t>
            </w:r>
            <w:r w:rsidR="00252232">
              <w:rPr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consumers to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tak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more central role in their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>, or their</w:t>
            </w:r>
            <w:r w:rsidR="00A31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child’s </w:t>
            </w:r>
            <w:r w:rsidR="001432F7">
              <w:rPr>
                <w:rFonts w:ascii="Arial" w:hAnsi="Arial" w:cs="Arial"/>
                <w:color w:val="000000" w:themeColor="text1"/>
                <w:sz w:val="22"/>
                <w:szCs w:val="22"/>
              </w:rPr>
              <w:t>health care.</w:t>
            </w:r>
          </w:p>
          <w:p w14:paraId="311F665F" w14:textId="77777777" w:rsidR="00937347" w:rsidRPr="00A316B7" w:rsidRDefault="00937347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A7131F" w14:textId="77777777" w:rsidR="00DA7A71" w:rsidRPr="00A316B7" w:rsidRDefault="004B7D91" w:rsidP="00A316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6B7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095401D" w14:textId="77777777" w:rsidR="00937347" w:rsidRPr="00A316B7" w:rsidRDefault="00A316B7" w:rsidP="006C783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16B7">
              <w:rPr>
                <w:rFonts w:ascii="Arial" w:hAnsi="Arial" w:cs="Arial"/>
                <w:sz w:val="22"/>
                <w:szCs w:val="22"/>
              </w:rPr>
              <w:t xml:space="preserve">Bronchiectasis, experiences, health care access, </w:t>
            </w:r>
            <w:r>
              <w:rPr>
                <w:rFonts w:ascii="Arial" w:hAnsi="Arial" w:cs="Arial"/>
                <w:sz w:val="22"/>
                <w:szCs w:val="22"/>
              </w:rPr>
              <w:t>equity</w:t>
            </w:r>
          </w:p>
        </w:tc>
      </w:tr>
    </w:tbl>
    <w:p w14:paraId="317532B9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432F7"/>
    <w:rsid w:val="001571C8"/>
    <w:rsid w:val="001C0C4A"/>
    <w:rsid w:val="001C3A37"/>
    <w:rsid w:val="00211765"/>
    <w:rsid w:val="00230B21"/>
    <w:rsid w:val="00234EAA"/>
    <w:rsid w:val="00242808"/>
    <w:rsid w:val="00252232"/>
    <w:rsid w:val="00294265"/>
    <w:rsid w:val="002B7FC8"/>
    <w:rsid w:val="002F34DB"/>
    <w:rsid w:val="00317FFE"/>
    <w:rsid w:val="00363AF7"/>
    <w:rsid w:val="003A6236"/>
    <w:rsid w:val="003B15A7"/>
    <w:rsid w:val="003F596D"/>
    <w:rsid w:val="00406ED9"/>
    <w:rsid w:val="004832A6"/>
    <w:rsid w:val="00490208"/>
    <w:rsid w:val="004B5B95"/>
    <w:rsid w:val="004B7D91"/>
    <w:rsid w:val="004C45A1"/>
    <w:rsid w:val="004E345D"/>
    <w:rsid w:val="00564331"/>
    <w:rsid w:val="00590824"/>
    <w:rsid w:val="005B12C6"/>
    <w:rsid w:val="005F7DC7"/>
    <w:rsid w:val="006605DB"/>
    <w:rsid w:val="00663BFF"/>
    <w:rsid w:val="0067793C"/>
    <w:rsid w:val="006C6E32"/>
    <w:rsid w:val="006C7830"/>
    <w:rsid w:val="006D6125"/>
    <w:rsid w:val="0070252B"/>
    <w:rsid w:val="00714C46"/>
    <w:rsid w:val="007A2A9C"/>
    <w:rsid w:val="007E61BA"/>
    <w:rsid w:val="00803EB9"/>
    <w:rsid w:val="0082392D"/>
    <w:rsid w:val="008874BF"/>
    <w:rsid w:val="008A106B"/>
    <w:rsid w:val="008C05AC"/>
    <w:rsid w:val="008C05C1"/>
    <w:rsid w:val="008D3F19"/>
    <w:rsid w:val="00932377"/>
    <w:rsid w:val="00937347"/>
    <w:rsid w:val="009579B1"/>
    <w:rsid w:val="009B7881"/>
    <w:rsid w:val="009F08D2"/>
    <w:rsid w:val="00A112C8"/>
    <w:rsid w:val="00A1780F"/>
    <w:rsid w:val="00A316B7"/>
    <w:rsid w:val="00AA1598"/>
    <w:rsid w:val="00AA5B46"/>
    <w:rsid w:val="00AB42C9"/>
    <w:rsid w:val="00B01517"/>
    <w:rsid w:val="00B12CD1"/>
    <w:rsid w:val="00B20967"/>
    <w:rsid w:val="00B766BF"/>
    <w:rsid w:val="00BC56D5"/>
    <w:rsid w:val="00BC5CBE"/>
    <w:rsid w:val="00C211D2"/>
    <w:rsid w:val="00C73E89"/>
    <w:rsid w:val="00C7526A"/>
    <w:rsid w:val="00C84789"/>
    <w:rsid w:val="00C978A6"/>
    <w:rsid w:val="00CA0DE6"/>
    <w:rsid w:val="00CB2597"/>
    <w:rsid w:val="00CC5CF2"/>
    <w:rsid w:val="00CD0335"/>
    <w:rsid w:val="00CE496D"/>
    <w:rsid w:val="00CE5D57"/>
    <w:rsid w:val="00D055C2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7475"/>
    <w:rsid w:val="00E73177"/>
    <w:rsid w:val="00F16B61"/>
    <w:rsid w:val="00F36D45"/>
    <w:rsid w:val="00F407AD"/>
    <w:rsid w:val="00F51DF5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697D8"/>
  <w15:docId w15:val="{07E18325-BF33-4C96-AA3A-D5DCDE15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C75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526A"/>
    <w:rPr>
      <w:rFonts w:ascii="Lucida Grande" w:hAnsi="Lucida Grande" w:cs="Lucida Grande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7526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7526A"/>
  </w:style>
  <w:style w:type="character" w:customStyle="1" w:styleId="CommentTextChar">
    <w:name w:val="Comment Text Char"/>
    <w:basedOn w:val="DefaultParagraphFont"/>
    <w:link w:val="CommentText"/>
    <w:semiHidden/>
    <w:rsid w:val="00C7526A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2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7526A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c8a2b7b-0bee-4c48-b0a6-23db8982d3bc"/>
    <ds:schemaRef ds:uri="http://purl.org/dc/elements/1.1/"/>
    <ds:schemaRef ds:uri="http://schemas.openxmlformats.org/package/2006/metadata/core-propertie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37BAD-16CC-43F9-BB37-C260339E3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2018-09-02T01:23:00Z</dcterms:created>
  <dcterms:modified xsi:type="dcterms:W3CDTF">2018-09-02T01:23:00Z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