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796DA" w14:textId="0419D016" w:rsidR="56BBACD2" w:rsidRPr="00EE304D" w:rsidRDefault="56BBACD2" w:rsidP="00C27E99">
      <w:pPr>
        <w:jc w:val="both"/>
        <w:rPr>
          <w:rFonts w:ascii="Arial" w:hAnsi="Arial" w:cs="Arial"/>
          <w:sz w:val="22"/>
          <w:szCs w:val="22"/>
        </w:rPr>
      </w:pPr>
    </w:p>
    <w:tbl>
      <w:tblPr>
        <w:tblStyle w:val="TableGrid"/>
        <w:tblW w:w="8640" w:type="dxa"/>
        <w:tblInd w:w="108" w:type="dxa"/>
        <w:tblLayout w:type="fixed"/>
        <w:tblLook w:val="01E0" w:firstRow="1" w:lastRow="1" w:firstColumn="1" w:lastColumn="1" w:noHBand="0" w:noVBand="0"/>
      </w:tblPr>
      <w:tblGrid>
        <w:gridCol w:w="8640"/>
      </w:tblGrid>
      <w:tr w:rsidR="00C8423A" w:rsidRPr="00EE304D" w14:paraId="54686958" w14:textId="77777777" w:rsidTr="60113029">
        <w:tc>
          <w:tcPr>
            <w:tcW w:w="8640" w:type="dxa"/>
            <w:shd w:val="clear" w:color="auto" w:fill="F2F2F2" w:themeFill="background1" w:themeFillShade="F2"/>
          </w:tcPr>
          <w:p w14:paraId="5A829CE1" w14:textId="3A4BDBE0" w:rsidR="7495F949" w:rsidRPr="008C2656" w:rsidRDefault="008C2656" w:rsidP="00C27E99">
            <w:pPr>
              <w:jc w:val="both"/>
              <w:rPr>
                <w:rFonts w:ascii="Arial" w:hAnsi="Arial" w:cs="Arial"/>
                <w:i/>
                <w:iCs/>
                <w:sz w:val="22"/>
                <w:szCs w:val="22"/>
                <w:lang w:val="en-US"/>
              </w:rPr>
            </w:pPr>
            <w:r w:rsidRPr="008C2656">
              <w:rPr>
                <w:rFonts w:ascii="Arial" w:eastAsia="Arial" w:hAnsi="Arial" w:cs="Arial"/>
                <w:i/>
                <w:iCs/>
                <w:color w:val="000000" w:themeColor="text1"/>
                <w:sz w:val="22"/>
                <w:szCs w:val="22"/>
                <w:lang w:val="en-CA"/>
              </w:rPr>
              <w:t>Knowledge Café</w:t>
            </w:r>
          </w:p>
          <w:p w14:paraId="47B691D5" w14:textId="4C5C24B6" w:rsidR="00C8423A" w:rsidRPr="00EE304D" w:rsidRDefault="5AE63262" w:rsidP="008C2656">
            <w:pPr>
              <w:rPr>
                <w:rFonts w:ascii="Arial" w:hAnsi="Arial" w:cs="Arial"/>
                <w:b/>
                <w:bCs/>
                <w:sz w:val="22"/>
                <w:szCs w:val="22"/>
                <w:lang w:val="en-GB"/>
              </w:rPr>
            </w:pPr>
            <w:r w:rsidRPr="00EE304D">
              <w:rPr>
                <w:rFonts w:ascii="Arial" w:hAnsi="Arial" w:cs="Arial"/>
                <w:b/>
                <w:bCs/>
                <w:sz w:val="22"/>
                <w:szCs w:val="22"/>
                <w:lang w:val="en-US"/>
              </w:rPr>
              <w:t>T</w:t>
            </w:r>
            <w:r w:rsidR="66847F2A" w:rsidRPr="00EE304D">
              <w:rPr>
                <w:rFonts w:ascii="Arial" w:hAnsi="Arial" w:cs="Arial"/>
                <w:b/>
                <w:bCs/>
                <w:sz w:val="22"/>
                <w:szCs w:val="22"/>
                <w:lang w:val="en-US"/>
              </w:rPr>
              <w:t>ransformation</w:t>
            </w:r>
            <w:r w:rsidR="5AE705A2" w:rsidRPr="00EE304D">
              <w:rPr>
                <w:rFonts w:ascii="Arial" w:hAnsi="Arial" w:cs="Arial"/>
                <w:b/>
                <w:bCs/>
                <w:sz w:val="22"/>
                <w:szCs w:val="22"/>
                <w:lang w:val="en-US"/>
              </w:rPr>
              <w:t xml:space="preserve"> </w:t>
            </w:r>
            <w:r w:rsidR="66847F2A" w:rsidRPr="00EE304D">
              <w:rPr>
                <w:rFonts w:ascii="Arial" w:hAnsi="Arial" w:cs="Arial"/>
                <w:b/>
                <w:bCs/>
                <w:sz w:val="22"/>
                <w:szCs w:val="22"/>
                <w:lang w:val="en-US"/>
              </w:rPr>
              <w:t>and </w:t>
            </w:r>
            <w:r w:rsidR="7CA314DD" w:rsidRPr="00EE304D">
              <w:rPr>
                <w:rFonts w:ascii="Arial" w:hAnsi="Arial" w:cs="Arial"/>
                <w:b/>
                <w:bCs/>
                <w:sz w:val="22"/>
                <w:szCs w:val="22"/>
                <w:lang w:val="en-US"/>
              </w:rPr>
              <w:t xml:space="preserve">adaptation </w:t>
            </w:r>
            <w:r w:rsidR="66847F2A" w:rsidRPr="00EE304D">
              <w:rPr>
                <w:rFonts w:ascii="Arial" w:hAnsi="Arial" w:cs="Arial"/>
                <w:b/>
                <w:bCs/>
                <w:sz w:val="22"/>
                <w:szCs w:val="22"/>
                <w:lang w:val="en-GB"/>
              </w:rPr>
              <w:t>limits: Actionable insight for upgrading adaptation</w:t>
            </w:r>
            <w:r w:rsidR="68C4D1E1" w:rsidRPr="00EE304D">
              <w:rPr>
                <w:rFonts w:ascii="Arial" w:hAnsi="Arial" w:cs="Arial"/>
                <w:b/>
                <w:bCs/>
                <w:sz w:val="22"/>
                <w:szCs w:val="22"/>
                <w:lang w:val="en-GB"/>
              </w:rPr>
              <w:t xml:space="preserve"> </w:t>
            </w:r>
            <w:r w:rsidR="68C4D1E1" w:rsidRPr="00EE304D">
              <w:rPr>
                <w:rFonts w:ascii="Arial" w:eastAsia="Arial" w:hAnsi="Arial" w:cs="Arial"/>
                <w:b/>
                <w:bCs/>
                <w:sz w:val="22"/>
                <w:szCs w:val="22"/>
                <w:lang w:val="en-GB"/>
              </w:rPr>
              <w:t xml:space="preserve">practice and </w:t>
            </w:r>
            <w:r w:rsidR="68C4D1E1" w:rsidRPr="00EE304D">
              <w:rPr>
                <w:rFonts w:ascii="Arial" w:hAnsi="Arial" w:cs="Arial"/>
                <w:b/>
                <w:bCs/>
                <w:sz w:val="22"/>
                <w:szCs w:val="22"/>
                <w:lang w:val="en-GB"/>
              </w:rPr>
              <w:t xml:space="preserve">policy </w:t>
            </w:r>
            <w:r w:rsidR="66847F2A" w:rsidRPr="00EE304D">
              <w:rPr>
                <w:rFonts w:ascii="Arial" w:hAnsi="Arial" w:cs="Arial"/>
                <w:b/>
                <w:bCs/>
                <w:sz w:val="22"/>
                <w:szCs w:val="22"/>
                <w:lang w:val="en-GB"/>
              </w:rPr>
              <w:t>in a quickly warming world</w:t>
            </w:r>
          </w:p>
          <w:p w14:paraId="2BA78364" w14:textId="5D802DF8" w:rsidR="00C8423A" w:rsidRPr="00EE304D" w:rsidRDefault="00C8423A" w:rsidP="00C27E99">
            <w:pPr>
              <w:jc w:val="both"/>
              <w:rPr>
                <w:rFonts w:ascii="Arial" w:hAnsi="Arial" w:cs="Arial"/>
                <w:bCs/>
                <w:sz w:val="22"/>
                <w:szCs w:val="22"/>
              </w:rPr>
            </w:pPr>
          </w:p>
        </w:tc>
      </w:tr>
      <w:tr w:rsidR="00C8423A" w:rsidRPr="00EE304D" w14:paraId="3E0FEA24" w14:textId="77777777" w:rsidTr="60113029">
        <w:trPr>
          <w:trHeight w:val="2016"/>
        </w:trPr>
        <w:tc>
          <w:tcPr>
            <w:tcW w:w="8640" w:type="dxa"/>
          </w:tcPr>
          <w:p w14:paraId="542AE6AC" w14:textId="21582B98" w:rsidR="00A914F7" w:rsidRPr="00EE304D" w:rsidRDefault="7323F69F" w:rsidP="00C27E99">
            <w:pPr>
              <w:jc w:val="both"/>
              <w:rPr>
                <w:rFonts w:ascii="Arial" w:hAnsi="Arial" w:cs="Arial"/>
                <w:sz w:val="22"/>
                <w:szCs w:val="22"/>
                <w:lang w:val="en-GB"/>
              </w:rPr>
            </w:pPr>
            <w:r w:rsidRPr="00EE304D">
              <w:rPr>
                <w:rFonts w:ascii="Arial" w:hAnsi="Arial" w:cs="Arial"/>
                <w:b/>
                <w:bCs/>
                <w:sz w:val="22"/>
                <w:szCs w:val="22"/>
                <w:lang w:val="en-US"/>
              </w:rPr>
              <w:t>P</w:t>
            </w:r>
            <w:r w:rsidR="66847F2A" w:rsidRPr="00EE304D">
              <w:rPr>
                <w:rFonts w:ascii="Arial" w:hAnsi="Arial" w:cs="Arial"/>
                <w:b/>
                <w:bCs/>
                <w:sz w:val="22"/>
                <w:szCs w:val="22"/>
                <w:lang w:val="en-US"/>
              </w:rPr>
              <w:t>urpose</w:t>
            </w:r>
          </w:p>
          <w:p w14:paraId="70038C03" w14:textId="4B9E6C26" w:rsidR="000B0303" w:rsidRPr="00EE304D" w:rsidRDefault="19DD1561" w:rsidP="00C27E99">
            <w:pPr>
              <w:jc w:val="both"/>
              <w:rPr>
                <w:rFonts w:ascii="Arial" w:hAnsi="Arial" w:cs="Arial"/>
                <w:sz w:val="22"/>
                <w:szCs w:val="22"/>
                <w:lang w:val="en-GB"/>
              </w:rPr>
            </w:pPr>
            <w:r w:rsidRPr="00EE304D">
              <w:rPr>
                <w:rFonts w:ascii="Arial" w:hAnsi="Arial" w:cs="Arial"/>
                <w:sz w:val="22"/>
                <w:szCs w:val="22"/>
                <w:lang w:val="en-GB"/>
              </w:rPr>
              <w:t>In the context of rising and</w:t>
            </w:r>
            <w:r w:rsidR="5B0A22A5" w:rsidRPr="00EE304D">
              <w:rPr>
                <w:rFonts w:ascii="Arial" w:hAnsi="Arial" w:cs="Arial"/>
                <w:sz w:val="22"/>
                <w:szCs w:val="22"/>
                <w:lang w:val="en-GB"/>
              </w:rPr>
              <w:t xml:space="preserve"> increasingly</w:t>
            </w:r>
            <w:r w:rsidRPr="00EE304D">
              <w:rPr>
                <w:rFonts w:ascii="Arial" w:hAnsi="Arial" w:cs="Arial"/>
                <w:sz w:val="22"/>
                <w:szCs w:val="22"/>
                <w:lang w:val="en-GB"/>
              </w:rPr>
              <w:t xml:space="preserve"> existential climate-related risks first evidence of </w:t>
            </w:r>
            <w:r w:rsidR="2A12BB2D" w:rsidRPr="00EE304D">
              <w:rPr>
                <w:rFonts w:ascii="Arial" w:hAnsi="Arial" w:cs="Arial"/>
                <w:sz w:val="22"/>
                <w:szCs w:val="22"/>
                <w:lang w:val="en-GB"/>
              </w:rPr>
              <w:t xml:space="preserve">soft and hard </w:t>
            </w:r>
            <w:r w:rsidRPr="00EE304D">
              <w:rPr>
                <w:rFonts w:ascii="Arial" w:hAnsi="Arial" w:cs="Arial"/>
                <w:sz w:val="22"/>
                <w:szCs w:val="22"/>
                <w:lang w:val="en-GB"/>
              </w:rPr>
              <w:t>adaptation limits has been emerging in diverse contexts.</w:t>
            </w:r>
            <w:r w:rsidR="007C6E76" w:rsidRPr="00EE304D">
              <w:rPr>
                <w:rFonts w:ascii="Arial" w:hAnsi="Arial" w:cs="Arial"/>
                <w:sz w:val="22"/>
                <w:szCs w:val="22"/>
                <w:vertAlign w:val="superscript"/>
                <w:lang w:val="en-GB"/>
              </w:rPr>
              <w:t>1</w:t>
            </w:r>
            <w:r w:rsidRPr="00EE304D">
              <w:rPr>
                <w:rFonts w:ascii="Arial" w:hAnsi="Arial" w:cs="Arial"/>
                <w:sz w:val="22"/>
                <w:szCs w:val="22"/>
                <w:lang w:val="en-GB"/>
              </w:rPr>
              <w:t xml:space="preserve"> Analysts have suggested that, in addition to conventional </w:t>
            </w:r>
            <w:r w:rsidR="00166EAE" w:rsidRPr="00EE304D">
              <w:rPr>
                <w:rFonts w:ascii="Arial" w:hAnsi="Arial" w:cs="Arial"/>
                <w:sz w:val="22"/>
                <w:szCs w:val="22"/>
                <w:lang w:val="en-GB"/>
              </w:rPr>
              <w:t>adaptation</w:t>
            </w:r>
            <w:r w:rsidRPr="00EE304D">
              <w:rPr>
                <w:rFonts w:ascii="Arial" w:hAnsi="Arial" w:cs="Arial"/>
                <w:sz w:val="22"/>
                <w:szCs w:val="22"/>
                <w:lang w:val="en-GB"/>
              </w:rPr>
              <w:t xml:space="preserve">, more focus is needed to consider transformational adaptation approaches for </w:t>
            </w:r>
            <w:r w:rsidR="000B0303" w:rsidRPr="00EE304D">
              <w:rPr>
                <w:rFonts w:ascii="Arial" w:hAnsi="Arial" w:cs="Arial"/>
                <w:sz w:val="22"/>
                <w:szCs w:val="22"/>
                <w:lang w:val="en-GB"/>
              </w:rPr>
              <w:t>overcoming</w:t>
            </w:r>
            <w:r w:rsidR="009A4994" w:rsidRPr="00EE304D">
              <w:rPr>
                <w:rFonts w:ascii="Arial" w:hAnsi="Arial" w:cs="Arial"/>
                <w:sz w:val="22"/>
                <w:szCs w:val="22"/>
                <w:lang w:val="en-GB"/>
              </w:rPr>
              <w:t xml:space="preserve"> these</w:t>
            </w:r>
            <w:r w:rsidR="000B0303" w:rsidRPr="00EE304D">
              <w:rPr>
                <w:rFonts w:ascii="Arial" w:hAnsi="Arial" w:cs="Arial"/>
                <w:sz w:val="22"/>
                <w:szCs w:val="22"/>
                <w:lang w:val="en-GB"/>
              </w:rPr>
              <w:t xml:space="preserve"> adaptation limits and </w:t>
            </w:r>
            <w:r w:rsidRPr="00EE304D">
              <w:rPr>
                <w:rFonts w:ascii="Arial" w:hAnsi="Arial" w:cs="Arial"/>
                <w:sz w:val="22"/>
                <w:szCs w:val="22"/>
                <w:lang w:val="en-GB"/>
              </w:rPr>
              <w:t>managing impacts and risks in order to enable achievement of sustainable and inclusive futures</w:t>
            </w:r>
            <w:r w:rsidR="009A4994" w:rsidRPr="00EE304D">
              <w:rPr>
                <w:rFonts w:ascii="Arial" w:hAnsi="Arial" w:cs="Arial"/>
                <w:sz w:val="22"/>
                <w:szCs w:val="22"/>
                <w:lang w:val="en-GB"/>
              </w:rPr>
              <w:t xml:space="preserve"> across scales</w:t>
            </w:r>
            <w:r w:rsidRPr="00EE304D">
              <w:rPr>
                <w:rFonts w:ascii="Arial" w:hAnsi="Arial" w:cs="Arial"/>
                <w:sz w:val="22"/>
                <w:szCs w:val="22"/>
                <w:lang w:val="en-GB"/>
              </w:rPr>
              <w:t xml:space="preserve">. </w:t>
            </w:r>
          </w:p>
          <w:p w14:paraId="63434837" w14:textId="77777777" w:rsidR="000B0303" w:rsidRPr="00EE304D" w:rsidRDefault="000B0303" w:rsidP="00C27E99">
            <w:pPr>
              <w:jc w:val="both"/>
              <w:rPr>
                <w:rFonts w:ascii="Arial" w:hAnsi="Arial" w:cs="Arial"/>
                <w:sz w:val="22"/>
                <w:szCs w:val="22"/>
                <w:lang w:val="en-GB"/>
              </w:rPr>
            </w:pPr>
          </w:p>
          <w:p w14:paraId="58DD44D0" w14:textId="163C20C6" w:rsidR="00166EAE" w:rsidRPr="00EE304D" w:rsidRDefault="19DD1561" w:rsidP="00C27E99">
            <w:pPr>
              <w:jc w:val="both"/>
              <w:rPr>
                <w:rFonts w:ascii="Arial" w:hAnsi="Arial" w:cs="Arial"/>
                <w:sz w:val="22"/>
                <w:szCs w:val="22"/>
                <w:lang w:val="en-GB"/>
              </w:rPr>
            </w:pPr>
            <w:r w:rsidRPr="00EE304D">
              <w:rPr>
                <w:rFonts w:ascii="Arial" w:hAnsi="Arial" w:cs="Arial"/>
                <w:sz w:val="22"/>
                <w:szCs w:val="22"/>
                <w:lang w:val="en-CA"/>
              </w:rPr>
              <w:t>Transformation has been vaguely defined by the IPCC as “deep, systemic change that requires reconfiguration of socio-ecological systems” as well as "system-wide change that requires more than technological change through consideration of social and economic factors that, with technology, can bring about rapid change at scale."</w:t>
            </w:r>
            <w:r w:rsidR="03D25258" w:rsidRPr="00EE304D">
              <w:rPr>
                <w:rFonts w:ascii="Arial" w:eastAsia="Calibri" w:hAnsi="Arial" w:cs="Arial"/>
                <w:sz w:val="22"/>
                <w:szCs w:val="22"/>
                <w:vertAlign w:val="superscript"/>
                <w:lang w:val="en-CA"/>
              </w:rPr>
              <w:t>2</w:t>
            </w:r>
            <w:r w:rsidRPr="00EE304D">
              <w:rPr>
                <w:rFonts w:ascii="Arial" w:hAnsi="Arial" w:cs="Arial"/>
                <w:sz w:val="22"/>
                <w:szCs w:val="22"/>
                <w:lang w:val="en-CA"/>
              </w:rPr>
              <w:t xml:space="preserve"> </w:t>
            </w:r>
            <w:r w:rsidR="00166EAE" w:rsidRPr="00EE304D">
              <w:rPr>
                <w:rFonts w:ascii="Arial" w:hAnsi="Arial" w:cs="Arial"/>
                <w:sz w:val="22"/>
                <w:szCs w:val="22"/>
                <w:lang w:val="en-CA"/>
              </w:rPr>
              <w:t xml:space="preserve">Yet, </w:t>
            </w:r>
            <w:r w:rsidR="0803AAAD" w:rsidRPr="00EE304D">
              <w:rPr>
                <w:rFonts w:ascii="Arial" w:hAnsi="Arial" w:cs="Arial"/>
                <w:sz w:val="22"/>
                <w:szCs w:val="22"/>
                <w:lang w:val="en-CA"/>
              </w:rPr>
              <w:t>insights and actions on transformation</w:t>
            </w:r>
            <w:r w:rsidR="727D0A24" w:rsidRPr="00EE304D">
              <w:rPr>
                <w:rFonts w:ascii="Arial" w:hAnsi="Arial" w:cs="Arial"/>
                <w:sz w:val="22"/>
                <w:szCs w:val="22"/>
                <w:lang w:val="en-CA"/>
              </w:rPr>
              <w:t xml:space="preserve">al adaptation </w:t>
            </w:r>
            <w:r w:rsidR="0803AAAD" w:rsidRPr="00EE304D">
              <w:rPr>
                <w:rFonts w:ascii="Arial" w:hAnsi="Arial" w:cs="Arial"/>
                <w:sz w:val="22"/>
                <w:szCs w:val="22"/>
                <w:lang w:val="en-CA"/>
              </w:rPr>
              <w:t xml:space="preserve"> in research, practice and policy </w:t>
            </w:r>
            <w:r w:rsidR="39E8C146" w:rsidRPr="00EE304D">
              <w:rPr>
                <w:rFonts w:ascii="Arial" w:hAnsi="Arial" w:cs="Arial"/>
                <w:sz w:val="22"/>
                <w:szCs w:val="22"/>
                <w:lang w:val="en-CA"/>
              </w:rPr>
              <w:t>is</w:t>
            </w:r>
            <w:r w:rsidR="00166EAE" w:rsidRPr="00EE304D">
              <w:rPr>
                <w:rFonts w:ascii="Arial" w:hAnsi="Arial" w:cs="Arial"/>
                <w:sz w:val="22"/>
                <w:szCs w:val="22"/>
                <w:lang w:val="en-CA"/>
              </w:rPr>
              <w:t xml:space="preserve"> </w:t>
            </w:r>
            <w:r w:rsidR="39E8C146" w:rsidRPr="00EE304D">
              <w:rPr>
                <w:rFonts w:ascii="Arial" w:hAnsi="Arial" w:cs="Arial"/>
                <w:sz w:val="22"/>
                <w:szCs w:val="22"/>
                <w:lang w:val="en-CA"/>
              </w:rPr>
              <w:t xml:space="preserve"> a</w:t>
            </w:r>
            <w:r w:rsidR="00752550" w:rsidRPr="00EE304D">
              <w:rPr>
                <w:rFonts w:ascii="Arial" w:hAnsi="Arial" w:cs="Arial"/>
                <w:sz w:val="22"/>
                <w:szCs w:val="22"/>
                <w:lang w:val="en-CA"/>
              </w:rPr>
              <w:t xml:space="preserve"> </w:t>
            </w:r>
            <w:r w:rsidR="008D50AE" w:rsidRPr="00EE304D">
              <w:rPr>
                <w:rFonts w:ascii="Arial" w:hAnsi="Arial" w:cs="Arial"/>
                <w:sz w:val="22"/>
                <w:szCs w:val="22"/>
                <w:lang w:val="en-CA"/>
              </w:rPr>
              <w:t>broad</w:t>
            </w:r>
            <w:r w:rsidR="39E8C146" w:rsidRPr="00EE304D">
              <w:rPr>
                <w:rFonts w:ascii="Arial" w:hAnsi="Arial" w:cs="Arial"/>
                <w:sz w:val="22"/>
                <w:szCs w:val="22"/>
                <w:lang w:val="en-CA"/>
              </w:rPr>
              <w:t xml:space="preserve"> field </w:t>
            </w:r>
            <w:r w:rsidR="443CA626" w:rsidRPr="00EE304D">
              <w:rPr>
                <w:rFonts w:ascii="Arial" w:hAnsi="Arial" w:cs="Arial"/>
                <w:sz w:val="22"/>
                <w:szCs w:val="22"/>
                <w:lang w:val="en-CA"/>
              </w:rPr>
              <w:t>a</w:t>
            </w:r>
            <w:r w:rsidR="00166EAE" w:rsidRPr="00EE304D">
              <w:rPr>
                <w:rFonts w:ascii="Arial" w:hAnsi="Arial" w:cs="Arial"/>
                <w:sz w:val="22"/>
                <w:szCs w:val="22"/>
                <w:lang w:val="en-CA"/>
              </w:rPr>
              <w:t xml:space="preserve">nd </w:t>
            </w:r>
            <w:r w:rsidR="77704A0A" w:rsidRPr="00EE304D">
              <w:rPr>
                <w:rFonts w:ascii="Arial" w:hAnsi="Arial" w:cs="Arial"/>
                <w:sz w:val="22"/>
                <w:szCs w:val="22"/>
                <w:lang w:val="en-CA"/>
              </w:rPr>
              <w:t>essentia</w:t>
            </w:r>
            <w:r w:rsidR="008D50AE" w:rsidRPr="00EE304D">
              <w:rPr>
                <w:rFonts w:ascii="Arial" w:hAnsi="Arial" w:cs="Arial"/>
                <w:sz w:val="22"/>
                <w:szCs w:val="22"/>
                <w:lang w:val="en-CA"/>
              </w:rPr>
              <w:t>lly</w:t>
            </w:r>
            <w:r w:rsidR="77704A0A" w:rsidRPr="00EE304D">
              <w:rPr>
                <w:rFonts w:ascii="Arial" w:eastAsia="Calibri" w:hAnsi="Arial" w:cs="Arial"/>
                <w:sz w:val="22"/>
                <w:szCs w:val="22"/>
                <w:lang w:val="en-CA"/>
              </w:rPr>
              <w:t xml:space="preserve"> </w:t>
            </w:r>
            <w:r w:rsidR="7956B686" w:rsidRPr="00EE304D">
              <w:rPr>
                <w:rFonts w:ascii="Arial" w:hAnsi="Arial" w:cs="Arial"/>
                <w:sz w:val="22"/>
                <w:szCs w:val="22"/>
                <w:lang w:val="en-CA"/>
              </w:rPr>
              <w:t xml:space="preserve">a </w:t>
            </w:r>
            <w:r w:rsidR="008D50AE" w:rsidRPr="00EE304D">
              <w:rPr>
                <w:rFonts w:ascii="Arial" w:hAnsi="Arial" w:cs="Arial"/>
                <w:sz w:val="22"/>
                <w:szCs w:val="22"/>
                <w:lang w:val="en-CA"/>
              </w:rPr>
              <w:t>transdisciplinary</w:t>
            </w:r>
            <w:r w:rsidR="7956B686" w:rsidRPr="00EE304D">
              <w:rPr>
                <w:rFonts w:ascii="Arial" w:hAnsi="Arial" w:cs="Arial"/>
                <w:sz w:val="22"/>
                <w:szCs w:val="22"/>
                <w:lang w:val="en-CA"/>
              </w:rPr>
              <w:t xml:space="preserve"> ende</w:t>
            </w:r>
            <w:r w:rsidR="48CF2DF2" w:rsidRPr="00EE304D">
              <w:rPr>
                <w:rFonts w:ascii="Arial" w:hAnsi="Arial" w:cs="Arial"/>
                <w:sz w:val="22"/>
                <w:szCs w:val="22"/>
                <w:lang w:val="en-CA"/>
              </w:rPr>
              <w:t>a</w:t>
            </w:r>
            <w:r w:rsidR="7956B686" w:rsidRPr="00EE304D">
              <w:rPr>
                <w:rFonts w:ascii="Arial" w:hAnsi="Arial" w:cs="Arial"/>
                <w:sz w:val="22"/>
                <w:szCs w:val="22"/>
                <w:lang w:val="en-CA"/>
              </w:rPr>
              <w:t>v</w:t>
            </w:r>
            <w:r w:rsidR="0D82793D" w:rsidRPr="00EE304D">
              <w:rPr>
                <w:rFonts w:ascii="Arial" w:hAnsi="Arial" w:cs="Arial"/>
                <w:sz w:val="22"/>
                <w:szCs w:val="22"/>
                <w:lang w:val="en-CA"/>
              </w:rPr>
              <w:t>o</w:t>
            </w:r>
            <w:r w:rsidR="7956B686" w:rsidRPr="00EE304D">
              <w:rPr>
                <w:rFonts w:ascii="Arial" w:hAnsi="Arial" w:cs="Arial"/>
                <w:sz w:val="22"/>
                <w:szCs w:val="22"/>
                <w:lang w:val="en-CA"/>
              </w:rPr>
              <w:t>ur</w:t>
            </w:r>
            <w:r w:rsidR="67320D67" w:rsidRPr="00EE304D">
              <w:rPr>
                <w:rFonts w:ascii="Arial" w:hAnsi="Arial" w:cs="Arial"/>
                <w:sz w:val="22"/>
                <w:szCs w:val="22"/>
                <w:lang w:val="en-CA"/>
              </w:rPr>
              <w:t xml:space="preserve">, which as well has been </w:t>
            </w:r>
            <w:r w:rsidR="008D50AE" w:rsidRPr="00EE304D">
              <w:rPr>
                <w:rFonts w:ascii="Arial" w:hAnsi="Arial" w:cs="Arial"/>
                <w:sz w:val="22"/>
                <w:szCs w:val="22"/>
                <w:lang w:val="en-CA"/>
              </w:rPr>
              <w:t>receiving</w:t>
            </w:r>
            <w:r w:rsidR="67320D67" w:rsidRPr="00EE304D">
              <w:rPr>
                <w:rFonts w:ascii="Arial" w:hAnsi="Arial" w:cs="Arial"/>
                <w:sz w:val="22"/>
                <w:szCs w:val="22"/>
                <w:lang w:val="en-CA"/>
              </w:rPr>
              <w:t xml:space="preserve"> attention</w:t>
            </w:r>
            <w:r w:rsidR="2A368B48" w:rsidRPr="00EE304D">
              <w:rPr>
                <w:rFonts w:ascii="Arial" w:hAnsi="Arial" w:cs="Arial"/>
                <w:sz w:val="22"/>
                <w:szCs w:val="22"/>
                <w:lang w:val="en-CA"/>
              </w:rPr>
              <w:t xml:space="preserve"> largely over the </w:t>
            </w:r>
            <w:r w:rsidR="008D50AE" w:rsidRPr="00EE304D">
              <w:rPr>
                <w:rFonts w:ascii="Arial" w:hAnsi="Arial" w:cs="Arial"/>
                <w:sz w:val="22"/>
                <w:szCs w:val="22"/>
                <w:lang w:val="en-CA"/>
              </w:rPr>
              <w:t>last</w:t>
            </w:r>
            <w:r w:rsidR="2A368B48" w:rsidRPr="00EE304D">
              <w:rPr>
                <w:rFonts w:ascii="Arial" w:hAnsi="Arial" w:cs="Arial"/>
                <w:sz w:val="22"/>
                <w:szCs w:val="22"/>
                <w:lang w:val="en-CA"/>
              </w:rPr>
              <w:t xml:space="preserve"> decad</w:t>
            </w:r>
            <w:r w:rsidR="008D50AE" w:rsidRPr="00EE304D">
              <w:rPr>
                <w:rFonts w:ascii="Arial" w:hAnsi="Arial" w:cs="Arial"/>
                <w:sz w:val="22"/>
                <w:szCs w:val="22"/>
                <w:lang w:val="en-CA"/>
              </w:rPr>
              <w:t>e</w:t>
            </w:r>
            <w:r w:rsidR="2A368B48" w:rsidRPr="00EE304D">
              <w:rPr>
                <w:rFonts w:ascii="Arial" w:hAnsi="Arial" w:cs="Arial"/>
                <w:sz w:val="22"/>
                <w:szCs w:val="22"/>
                <w:lang w:val="en-CA"/>
              </w:rPr>
              <w:t xml:space="preserve"> only. </w:t>
            </w:r>
            <w:r w:rsidR="67320D67" w:rsidRPr="00EE304D">
              <w:rPr>
                <w:rFonts w:ascii="Arial" w:hAnsi="Arial" w:cs="Arial"/>
                <w:sz w:val="22"/>
                <w:szCs w:val="22"/>
                <w:lang w:val="en-CA"/>
              </w:rPr>
              <w:t xml:space="preserve"> </w:t>
            </w:r>
            <w:r w:rsidR="7836F476" w:rsidRPr="00EE304D">
              <w:rPr>
                <w:rFonts w:ascii="Arial" w:hAnsi="Arial" w:cs="Arial"/>
                <w:sz w:val="22"/>
                <w:szCs w:val="22"/>
                <w:lang w:val="en-CA"/>
              </w:rPr>
              <w:t xml:space="preserve">Thus, </w:t>
            </w:r>
            <w:r w:rsidR="008D50AE" w:rsidRPr="00EE304D">
              <w:rPr>
                <w:rFonts w:ascii="Arial" w:hAnsi="Arial" w:cs="Arial"/>
                <w:sz w:val="22"/>
                <w:szCs w:val="22"/>
                <w:lang w:val="en-CA"/>
              </w:rPr>
              <w:t>not</w:t>
            </w:r>
            <w:r w:rsidR="00166EAE" w:rsidRPr="00EE304D">
              <w:rPr>
                <w:rFonts w:ascii="Arial" w:hAnsi="Arial" w:cs="Arial"/>
                <w:sz w:val="22"/>
                <w:szCs w:val="22"/>
                <w:lang w:val="en-CA"/>
              </w:rPr>
              <w:t xml:space="preserve"> enoug</w:t>
            </w:r>
            <w:r w:rsidR="008D50AE" w:rsidRPr="00EE304D">
              <w:rPr>
                <w:rFonts w:ascii="Arial" w:hAnsi="Arial" w:cs="Arial"/>
                <w:sz w:val="22"/>
                <w:szCs w:val="22"/>
                <w:lang w:val="en-CA"/>
              </w:rPr>
              <w:t>h</w:t>
            </w:r>
            <w:r w:rsidR="00166EAE" w:rsidRPr="00EE304D">
              <w:rPr>
                <w:rFonts w:ascii="Arial" w:hAnsi="Arial" w:cs="Arial"/>
                <w:sz w:val="22"/>
                <w:szCs w:val="22"/>
                <w:lang w:val="en-CA"/>
              </w:rPr>
              <w:t xml:space="preserve"> is </w:t>
            </w:r>
            <w:r w:rsidR="36E488EB" w:rsidRPr="00EE304D">
              <w:rPr>
                <w:rFonts w:ascii="Arial" w:hAnsi="Arial" w:cs="Arial"/>
                <w:sz w:val="22"/>
                <w:szCs w:val="22"/>
                <w:lang w:val="en-CA"/>
              </w:rPr>
              <w:t>k</w:t>
            </w:r>
            <w:r w:rsidR="008D50AE" w:rsidRPr="00EE304D">
              <w:rPr>
                <w:rFonts w:ascii="Arial" w:hAnsi="Arial" w:cs="Arial"/>
                <w:sz w:val="22"/>
                <w:szCs w:val="22"/>
                <w:lang w:val="en-CA"/>
              </w:rPr>
              <w:t>n</w:t>
            </w:r>
            <w:r w:rsidR="00166EAE" w:rsidRPr="00EE304D">
              <w:rPr>
                <w:rFonts w:ascii="Arial" w:hAnsi="Arial" w:cs="Arial"/>
                <w:sz w:val="22"/>
                <w:szCs w:val="22"/>
                <w:lang w:val="en-CA"/>
              </w:rPr>
              <w:t>o</w:t>
            </w:r>
            <w:r w:rsidR="008D50AE" w:rsidRPr="00EE304D">
              <w:rPr>
                <w:rFonts w:ascii="Arial" w:hAnsi="Arial" w:cs="Arial"/>
                <w:sz w:val="22"/>
                <w:szCs w:val="22"/>
                <w:lang w:val="en-CA"/>
              </w:rPr>
              <w:t>w</w:t>
            </w:r>
            <w:r w:rsidR="00166EAE" w:rsidRPr="00EE304D">
              <w:rPr>
                <w:rFonts w:ascii="Arial" w:hAnsi="Arial" w:cs="Arial"/>
                <w:sz w:val="22"/>
                <w:szCs w:val="22"/>
                <w:lang w:val="en-CA"/>
              </w:rPr>
              <w:t>n what transfo</w:t>
            </w:r>
            <w:r w:rsidR="3F2A3B66" w:rsidRPr="00EE304D">
              <w:rPr>
                <w:rFonts w:ascii="Arial" w:hAnsi="Arial" w:cs="Arial"/>
                <w:sz w:val="22"/>
                <w:szCs w:val="22"/>
                <w:lang w:val="en-CA"/>
              </w:rPr>
              <w:t>r</w:t>
            </w:r>
            <w:r w:rsidR="008D50AE" w:rsidRPr="00EE304D">
              <w:rPr>
                <w:rFonts w:ascii="Arial" w:hAnsi="Arial" w:cs="Arial"/>
                <w:sz w:val="22"/>
                <w:szCs w:val="22"/>
                <w:lang w:val="en-CA"/>
              </w:rPr>
              <w:t>ma</w:t>
            </w:r>
            <w:r w:rsidR="00166EAE" w:rsidRPr="00EE304D">
              <w:rPr>
                <w:rFonts w:ascii="Arial" w:hAnsi="Arial" w:cs="Arial"/>
                <w:sz w:val="22"/>
                <w:szCs w:val="22"/>
                <w:lang w:val="en-CA"/>
              </w:rPr>
              <w:t xml:space="preserve">tion </w:t>
            </w:r>
            <w:r w:rsidR="3C0D788F" w:rsidRPr="00EE304D">
              <w:rPr>
                <w:rFonts w:ascii="Arial" w:hAnsi="Arial" w:cs="Arial"/>
                <w:sz w:val="22"/>
                <w:szCs w:val="22"/>
                <w:lang w:val="en-CA"/>
              </w:rPr>
              <w:t>can mean conc</w:t>
            </w:r>
            <w:r w:rsidR="008D50AE" w:rsidRPr="00EE304D">
              <w:rPr>
                <w:rFonts w:ascii="Arial" w:hAnsi="Arial" w:cs="Arial"/>
                <w:sz w:val="22"/>
                <w:szCs w:val="22"/>
                <w:lang w:val="en-CA"/>
              </w:rPr>
              <w:t>r</w:t>
            </w:r>
            <w:r w:rsidR="3C0D788F" w:rsidRPr="00EE304D">
              <w:rPr>
                <w:rFonts w:ascii="Arial" w:hAnsi="Arial" w:cs="Arial"/>
                <w:sz w:val="22"/>
                <w:szCs w:val="22"/>
                <w:lang w:val="en-CA"/>
              </w:rPr>
              <w:t>etely and how</w:t>
            </w:r>
            <w:r w:rsidR="009A4994" w:rsidRPr="00EE304D">
              <w:rPr>
                <w:rFonts w:ascii="Arial" w:hAnsi="Arial" w:cs="Arial"/>
                <w:sz w:val="22"/>
                <w:szCs w:val="22"/>
                <w:lang w:val="en-CA"/>
              </w:rPr>
              <w:t xml:space="preserve"> to</w:t>
            </w:r>
            <w:r w:rsidR="3C0D788F" w:rsidRPr="00EE304D">
              <w:rPr>
                <w:rFonts w:ascii="Arial" w:hAnsi="Arial" w:cs="Arial"/>
                <w:sz w:val="22"/>
                <w:szCs w:val="22"/>
                <w:lang w:val="en-CA"/>
              </w:rPr>
              <w:t xml:space="preserve"> implemen</w:t>
            </w:r>
            <w:r w:rsidR="008D50AE" w:rsidRPr="00EE304D">
              <w:rPr>
                <w:rFonts w:ascii="Arial" w:hAnsi="Arial" w:cs="Arial"/>
                <w:sz w:val="22"/>
                <w:szCs w:val="22"/>
                <w:lang w:val="en-CA"/>
              </w:rPr>
              <w:t>t</w:t>
            </w:r>
            <w:r w:rsidR="009A4994" w:rsidRPr="00EE304D">
              <w:rPr>
                <w:rFonts w:ascii="Arial" w:hAnsi="Arial" w:cs="Arial"/>
                <w:sz w:val="22"/>
                <w:szCs w:val="22"/>
                <w:lang w:val="en-CA"/>
              </w:rPr>
              <w:t xml:space="preserve"> it</w:t>
            </w:r>
            <w:r w:rsidR="3C0D788F" w:rsidRPr="00EE304D">
              <w:rPr>
                <w:rFonts w:ascii="Arial" w:hAnsi="Arial" w:cs="Arial"/>
                <w:sz w:val="22"/>
                <w:szCs w:val="22"/>
                <w:lang w:val="en-CA"/>
              </w:rPr>
              <w:t xml:space="preserve"> in pract</w:t>
            </w:r>
            <w:r w:rsidR="008D50AE" w:rsidRPr="00EE304D">
              <w:rPr>
                <w:rFonts w:ascii="Arial" w:hAnsi="Arial" w:cs="Arial"/>
                <w:sz w:val="22"/>
                <w:szCs w:val="22"/>
                <w:lang w:val="en-CA"/>
              </w:rPr>
              <w:t>ic</w:t>
            </w:r>
            <w:r w:rsidR="3C0D788F" w:rsidRPr="00EE304D">
              <w:rPr>
                <w:rFonts w:ascii="Arial" w:hAnsi="Arial" w:cs="Arial"/>
                <w:sz w:val="22"/>
                <w:szCs w:val="22"/>
                <w:lang w:val="en-CA"/>
              </w:rPr>
              <w:t>e a</w:t>
            </w:r>
            <w:r w:rsidR="009A4994" w:rsidRPr="00EE304D">
              <w:rPr>
                <w:rFonts w:ascii="Arial" w:hAnsi="Arial" w:cs="Arial"/>
                <w:sz w:val="22"/>
                <w:szCs w:val="22"/>
                <w:lang w:val="en-CA"/>
              </w:rPr>
              <w:t>s we</w:t>
            </w:r>
            <w:proofErr w:type="spellStart"/>
            <w:r w:rsidR="009A4994" w:rsidRPr="00EE304D">
              <w:rPr>
                <w:rFonts w:ascii="Arial" w:hAnsi="Arial" w:cs="Arial"/>
                <w:sz w:val="22"/>
                <w:szCs w:val="22"/>
                <w:lang w:val="en-GB"/>
              </w:rPr>
              <w:t>ll</w:t>
            </w:r>
            <w:proofErr w:type="spellEnd"/>
            <w:r w:rsidR="009A4994" w:rsidRPr="00EE304D">
              <w:rPr>
                <w:rFonts w:ascii="Arial" w:hAnsi="Arial" w:cs="Arial"/>
                <w:sz w:val="22"/>
                <w:szCs w:val="22"/>
                <w:lang w:val="en-GB"/>
              </w:rPr>
              <w:t xml:space="preserve"> as</w:t>
            </w:r>
            <w:r w:rsidR="3C0D788F" w:rsidRPr="00EE304D">
              <w:rPr>
                <w:rFonts w:ascii="Arial" w:hAnsi="Arial" w:cs="Arial"/>
                <w:sz w:val="22"/>
                <w:szCs w:val="22"/>
                <w:lang w:val="en-CA"/>
              </w:rPr>
              <w:t xml:space="preserve"> </w:t>
            </w:r>
            <w:r w:rsidR="009A4994" w:rsidRPr="00EE304D">
              <w:rPr>
                <w:rFonts w:ascii="Arial" w:hAnsi="Arial" w:cs="Arial"/>
                <w:sz w:val="22"/>
                <w:szCs w:val="22"/>
                <w:lang w:val="en-CA"/>
              </w:rPr>
              <w:t xml:space="preserve">gather </w:t>
            </w:r>
            <w:r w:rsidR="3C0D788F" w:rsidRPr="00EE304D">
              <w:rPr>
                <w:rFonts w:ascii="Arial" w:hAnsi="Arial" w:cs="Arial"/>
                <w:sz w:val="22"/>
                <w:szCs w:val="22"/>
                <w:lang w:val="en-CA"/>
              </w:rPr>
              <w:t xml:space="preserve">support </w:t>
            </w:r>
            <w:r w:rsidR="008D50AE" w:rsidRPr="00EE304D">
              <w:rPr>
                <w:rFonts w:ascii="Arial" w:hAnsi="Arial" w:cs="Arial"/>
                <w:sz w:val="22"/>
                <w:szCs w:val="22"/>
                <w:lang w:val="en-CA"/>
              </w:rPr>
              <w:t>by</w:t>
            </w:r>
            <w:r w:rsidR="3C0D788F" w:rsidRPr="00EE304D">
              <w:rPr>
                <w:rFonts w:ascii="Arial" w:hAnsi="Arial" w:cs="Arial"/>
                <w:sz w:val="22"/>
                <w:szCs w:val="22"/>
                <w:lang w:val="en-CA"/>
              </w:rPr>
              <w:t xml:space="preserve"> </w:t>
            </w:r>
            <w:r w:rsidR="008D50AE" w:rsidRPr="00EE304D">
              <w:rPr>
                <w:rFonts w:ascii="Arial" w:hAnsi="Arial" w:cs="Arial"/>
                <w:sz w:val="22"/>
                <w:szCs w:val="22"/>
                <w:lang w:val="en-CA"/>
              </w:rPr>
              <w:t>policy</w:t>
            </w:r>
            <w:r w:rsidR="3C0D788F" w:rsidRPr="00EE304D">
              <w:rPr>
                <w:rFonts w:ascii="Arial" w:hAnsi="Arial" w:cs="Arial"/>
                <w:sz w:val="22"/>
                <w:szCs w:val="22"/>
                <w:lang w:val="en-CA"/>
              </w:rPr>
              <w:t xml:space="preserve">, </w:t>
            </w:r>
            <w:r w:rsidR="008D50AE" w:rsidRPr="00EE304D">
              <w:rPr>
                <w:rFonts w:ascii="Arial" w:hAnsi="Arial" w:cs="Arial"/>
                <w:sz w:val="22"/>
                <w:szCs w:val="22"/>
                <w:lang w:val="en-CA"/>
              </w:rPr>
              <w:t>such</w:t>
            </w:r>
            <w:r w:rsidR="3C0D788F" w:rsidRPr="00EE304D">
              <w:rPr>
                <w:rFonts w:ascii="Arial" w:hAnsi="Arial" w:cs="Arial"/>
                <w:sz w:val="22"/>
                <w:szCs w:val="22"/>
                <w:lang w:val="en-CA"/>
              </w:rPr>
              <w:t xml:space="preserve"> as</w:t>
            </w:r>
            <w:r w:rsidR="009A4994" w:rsidRPr="00EE304D">
              <w:rPr>
                <w:rFonts w:ascii="Arial" w:hAnsi="Arial" w:cs="Arial"/>
                <w:sz w:val="22"/>
                <w:szCs w:val="22"/>
                <w:lang w:val="en-CA"/>
              </w:rPr>
              <w:t xml:space="preserve"> through</w:t>
            </w:r>
            <w:r w:rsidR="3C0D788F" w:rsidRPr="00EE304D">
              <w:rPr>
                <w:rFonts w:ascii="Arial" w:hAnsi="Arial" w:cs="Arial"/>
                <w:sz w:val="22"/>
                <w:szCs w:val="22"/>
                <w:lang w:val="en-CA"/>
              </w:rPr>
              <w:t xml:space="preserve"> </w:t>
            </w:r>
            <w:proofErr w:type="spellStart"/>
            <w:r w:rsidR="3C0D788F" w:rsidRPr="00EE304D">
              <w:rPr>
                <w:rFonts w:ascii="Arial" w:hAnsi="Arial" w:cs="Arial"/>
                <w:sz w:val="22"/>
                <w:szCs w:val="22"/>
                <w:lang w:val="en-CA"/>
              </w:rPr>
              <w:t>L</w:t>
            </w:r>
            <w:r w:rsidR="00166EAE" w:rsidRPr="00EE304D">
              <w:rPr>
                <w:rFonts w:ascii="Arial" w:hAnsi="Arial" w:cs="Arial"/>
                <w:sz w:val="22"/>
                <w:szCs w:val="22"/>
                <w:lang w:val="en-CA"/>
              </w:rPr>
              <w:t>oss&amp;Dam</w:t>
            </w:r>
            <w:r w:rsidR="1CB675C8" w:rsidRPr="00EE304D">
              <w:rPr>
                <w:rFonts w:ascii="Arial" w:hAnsi="Arial" w:cs="Arial"/>
                <w:sz w:val="22"/>
                <w:szCs w:val="22"/>
                <w:lang w:val="en-CA"/>
              </w:rPr>
              <w:t>a</w:t>
            </w:r>
            <w:r w:rsidR="00166EAE" w:rsidRPr="00EE304D">
              <w:rPr>
                <w:rFonts w:ascii="Arial" w:hAnsi="Arial" w:cs="Arial"/>
                <w:sz w:val="22"/>
                <w:szCs w:val="22"/>
                <w:lang w:val="en-CA"/>
              </w:rPr>
              <w:t>ge</w:t>
            </w:r>
            <w:proofErr w:type="spellEnd"/>
            <w:r w:rsidR="00166EAE" w:rsidRPr="00EE304D">
              <w:rPr>
                <w:rFonts w:ascii="Arial" w:hAnsi="Arial" w:cs="Arial"/>
                <w:sz w:val="22"/>
                <w:szCs w:val="22"/>
                <w:lang w:val="en-CA"/>
              </w:rPr>
              <w:t xml:space="preserve"> </w:t>
            </w:r>
            <w:r w:rsidR="4F976EEF" w:rsidRPr="00EE304D">
              <w:rPr>
                <w:rFonts w:ascii="Arial" w:hAnsi="Arial" w:cs="Arial"/>
                <w:sz w:val="22"/>
                <w:szCs w:val="22"/>
                <w:lang w:val="en-CA"/>
              </w:rPr>
              <w:t xml:space="preserve">policy, which is </w:t>
            </w:r>
            <w:r w:rsidR="009A4994" w:rsidRPr="00EE304D">
              <w:rPr>
                <w:rFonts w:ascii="Arial" w:hAnsi="Arial" w:cs="Arial"/>
                <w:sz w:val="22"/>
                <w:szCs w:val="22"/>
                <w:lang w:val="en-CA"/>
              </w:rPr>
              <w:t>one po</w:t>
            </w:r>
            <w:proofErr w:type="spellStart"/>
            <w:r w:rsidR="009A4994" w:rsidRPr="00EE304D">
              <w:rPr>
                <w:rFonts w:ascii="Arial" w:hAnsi="Arial" w:cs="Arial"/>
                <w:sz w:val="22"/>
                <w:szCs w:val="22"/>
                <w:lang w:val="en-GB"/>
              </w:rPr>
              <w:t>licy</w:t>
            </w:r>
            <w:proofErr w:type="spellEnd"/>
            <w:r w:rsidR="009A4994" w:rsidRPr="00EE304D">
              <w:rPr>
                <w:rFonts w:ascii="Arial" w:hAnsi="Arial" w:cs="Arial"/>
                <w:sz w:val="22"/>
                <w:szCs w:val="22"/>
                <w:lang w:val="en-GB"/>
              </w:rPr>
              <w:t xml:space="preserve"> domain </w:t>
            </w:r>
            <w:r w:rsidR="4F976EEF" w:rsidRPr="00EE304D">
              <w:rPr>
                <w:rFonts w:ascii="Arial" w:hAnsi="Arial" w:cs="Arial"/>
                <w:sz w:val="22"/>
                <w:szCs w:val="22"/>
                <w:lang w:val="en-CA"/>
              </w:rPr>
              <w:t>suppo</w:t>
            </w:r>
            <w:r w:rsidR="00752550" w:rsidRPr="00EE304D">
              <w:rPr>
                <w:rFonts w:ascii="Arial" w:hAnsi="Arial" w:cs="Arial"/>
                <w:sz w:val="22"/>
                <w:szCs w:val="22"/>
                <w:lang w:val="en-CA"/>
              </w:rPr>
              <w:t>s</w:t>
            </w:r>
            <w:r w:rsidR="4F976EEF" w:rsidRPr="00EE304D">
              <w:rPr>
                <w:rFonts w:ascii="Arial" w:hAnsi="Arial" w:cs="Arial"/>
                <w:sz w:val="22"/>
                <w:szCs w:val="22"/>
                <w:lang w:val="en-CA"/>
              </w:rPr>
              <w:t xml:space="preserve">ed to </w:t>
            </w:r>
            <w:r w:rsidR="00752550" w:rsidRPr="00EE304D">
              <w:rPr>
                <w:rFonts w:ascii="Arial" w:hAnsi="Arial" w:cs="Arial"/>
                <w:sz w:val="22"/>
                <w:szCs w:val="22"/>
                <w:lang w:val="en-CA"/>
              </w:rPr>
              <w:t>provide support for transformational actions.</w:t>
            </w:r>
            <w:r w:rsidR="00752550" w:rsidRPr="00EE304D">
              <w:rPr>
                <w:rFonts w:ascii="Arial" w:hAnsi="Arial" w:cs="Arial"/>
                <w:sz w:val="22"/>
                <w:szCs w:val="22"/>
                <w:vertAlign w:val="superscript"/>
              </w:rPr>
              <w:t xml:space="preserve"> 3</w:t>
            </w:r>
          </w:p>
          <w:p w14:paraId="0B14428B" w14:textId="47ED7CF7" w:rsidR="00166EAE" w:rsidRPr="00EE304D" w:rsidRDefault="00166EAE" w:rsidP="00C27E99">
            <w:pPr>
              <w:jc w:val="both"/>
              <w:rPr>
                <w:rFonts w:ascii="Arial" w:hAnsi="Arial" w:cs="Arial"/>
                <w:sz w:val="22"/>
                <w:szCs w:val="22"/>
                <w:lang w:val="en-GB"/>
              </w:rPr>
            </w:pPr>
          </w:p>
          <w:p w14:paraId="173DE768" w14:textId="62D23283" w:rsidR="00AB05A4" w:rsidRPr="00EE304D" w:rsidRDefault="19DD1561" w:rsidP="00C27E99">
            <w:pPr>
              <w:jc w:val="both"/>
              <w:rPr>
                <w:rFonts w:ascii="Arial" w:hAnsi="Arial" w:cs="Arial"/>
                <w:sz w:val="22"/>
                <w:szCs w:val="22"/>
                <w:lang w:val="en-GB"/>
              </w:rPr>
            </w:pPr>
            <w:r w:rsidRPr="00EE304D">
              <w:rPr>
                <w:rFonts w:ascii="Arial" w:hAnsi="Arial" w:cs="Arial"/>
                <w:sz w:val="22"/>
                <w:szCs w:val="22"/>
                <w:lang w:val="en-GB"/>
              </w:rPr>
              <w:t>This session takes a transdisciplinary perspective towards exploring information needs</w:t>
            </w:r>
            <w:r w:rsidR="5F1C72A1" w:rsidRPr="00EE304D">
              <w:rPr>
                <w:rFonts w:ascii="Arial" w:hAnsi="Arial" w:cs="Arial"/>
                <w:sz w:val="22"/>
                <w:szCs w:val="22"/>
                <w:lang w:val="en-GB"/>
              </w:rPr>
              <w:t xml:space="preserve"> by policy and practice</w:t>
            </w:r>
            <w:r w:rsidR="00166EAE" w:rsidRPr="00EE304D">
              <w:rPr>
                <w:rFonts w:ascii="Arial" w:hAnsi="Arial" w:cs="Arial"/>
                <w:sz w:val="22"/>
                <w:szCs w:val="22"/>
                <w:lang w:val="en-GB"/>
              </w:rPr>
              <w:t xml:space="preserve"> </w:t>
            </w:r>
            <w:r w:rsidR="006739FE" w:rsidRPr="00EE304D">
              <w:rPr>
                <w:rFonts w:ascii="Arial" w:hAnsi="Arial" w:cs="Arial"/>
                <w:sz w:val="22"/>
                <w:szCs w:val="22"/>
                <w:lang w:val="en-GB"/>
              </w:rPr>
              <w:t xml:space="preserve">on </w:t>
            </w:r>
            <w:r w:rsidR="006739FE" w:rsidRPr="00EE304D">
              <w:rPr>
                <w:rFonts w:ascii="Arial" w:hAnsi="Arial" w:cs="Arial"/>
                <w:sz w:val="22"/>
                <w:szCs w:val="22"/>
                <w:lang w:val="en-US"/>
              </w:rPr>
              <w:t xml:space="preserve">transformation and adaptation </w:t>
            </w:r>
            <w:r w:rsidR="006739FE" w:rsidRPr="00EE304D">
              <w:rPr>
                <w:rFonts w:ascii="Arial" w:hAnsi="Arial" w:cs="Arial"/>
                <w:sz w:val="22"/>
                <w:szCs w:val="22"/>
                <w:lang w:val="en-GB"/>
              </w:rPr>
              <w:t>limits</w:t>
            </w:r>
            <w:r w:rsidR="006739FE" w:rsidRPr="00EE304D">
              <w:rPr>
                <w:rFonts w:ascii="Arial" w:hAnsi="Arial" w:cs="Arial"/>
                <w:b/>
                <w:bCs/>
                <w:sz w:val="22"/>
                <w:szCs w:val="22"/>
                <w:lang w:val="en-US"/>
              </w:rPr>
              <w:t xml:space="preserve"> </w:t>
            </w:r>
            <w:r w:rsidR="00166EAE" w:rsidRPr="00EE304D">
              <w:rPr>
                <w:rFonts w:ascii="Arial" w:hAnsi="Arial" w:cs="Arial"/>
                <w:sz w:val="22"/>
                <w:szCs w:val="22"/>
                <w:lang w:val="en-GB"/>
              </w:rPr>
              <w:t>as we</w:t>
            </w:r>
            <w:r w:rsidR="006739FE" w:rsidRPr="00EE304D">
              <w:rPr>
                <w:rFonts w:ascii="Arial" w:hAnsi="Arial" w:cs="Arial"/>
                <w:sz w:val="22"/>
                <w:szCs w:val="22"/>
                <w:lang w:val="en-GB"/>
              </w:rPr>
              <w:t>ll</w:t>
            </w:r>
            <w:r w:rsidR="00166EAE" w:rsidRPr="00EE304D">
              <w:rPr>
                <w:rFonts w:ascii="Arial" w:hAnsi="Arial" w:cs="Arial"/>
                <w:sz w:val="22"/>
                <w:szCs w:val="22"/>
                <w:lang w:val="en-GB"/>
              </w:rPr>
              <w:t xml:space="preserve"> as</w:t>
            </w:r>
            <w:r w:rsidR="006739FE" w:rsidRPr="00EE304D">
              <w:rPr>
                <w:rFonts w:ascii="Arial" w:hAnsi="Arial" w:cs="Arial"/>
                <w:sz w:val="22"/>
                <w:szCs w:val="22"/>
                <w:lang w:val="en-GB"/>
              </w:rPr>
              <w:t xml:space="preserve"> towards</w:t>
            </w:r>
            <w:r w:rsidR="00166EAE" w:rsidRPr="00EE304D">
              <w:rPr>
                <w:rFonts w:ascii="Arial" w:hAnsi="Arial" w:cs="Arial"/>
                <w:sz w:val="22"/>
                <w:szCs w:val="22"/>
                <w:lang w:val="en-GB"/>
              </w:rPr>
              <w:t xml:space="preserve"> </w:t>
            </w:r>
            <w:r w:rsidR="00166EAE" w:rsidRPr="00EE304D">
              <w:rPr>
                <w:rFonts w:ascii="Arial" w:hAnsi="Arial" w:cs="Arial"/>
                <w:sz w:val="22"/>
                <w:szCs w:val="22"/>
              </w:rPr>
              <w:t xml:space="preserve">mapping </w:t>
            </w:r>
            <w:r w:rsidR="008D50AE" w:rsidRPr="00EE304D">
              <w:rPr>
                <w:rFonts w:ascii="Arial" w:hAnsi="Arial" w:cs="Arial"/>
                <w:sz w:val="22"/>
                <w:szCs w:val="22"/>
              </w:rPr>
              <w:t>possible</w:t>
            </w:r>
            <w:r w:rsidR="00166EAE" w:rsidRPr="00EE304D">
              <w:rPr>
                <w:rFonts w:ascii="Arial" w:hAnsi="Arial" w:cs="Arial"/>
                <w:sz w:val="22"/>
                <w:szCs w:val="22"/>
              </w:rPr>
              <w:t xml:space="preserve"> </w:t>
            </w:r>
            <w:r w:rsidR="00166EAE" w:rsidRPr="00EE304D">
              <w:rPr>
                <w:rFonts w:ascii="Arial" w:eastAsia="Arial" w:hAnsi="Arial" w:cs="Arial"/>
                <w:color w:val="000000" w:themeColor="text1"/>
                <w:sz w:val="22"/>
                <w:szCs w:val="22"/>
              </w:rPr>
              <w:t xml:space="preserve">solutions for the transformation </w:t>
            </w:r>
            <w:r w:rsidR="008D50AE" w:rsidRPr="00EE304D">
              <w:rPr>
                <w:rFonts w:ascii="Arial" w:eastAsia="Arial" w:hAnsi="Arial" w:cs="Arial"/>
                <w:color w:val="000000" w:themeColor="text1"/>
                <w:sz w:val="22"/>
                <w:szCs w:val="22"/>
              </w:rPr>
              <w:t>spac</w:t>
            </w:r>
            <w:r w:rsidR="0075625F" w:rsidRPr="00EE304D">
              <w:rPr>
                <w:rFonts w:ascii="Arial" w:eastAsia="Arial" w:hAnsi="Arial" w:cs="Arial"/>
                <w:color w:val="000000" w:themeColor="text1"/>
                <w:sz w:val="22"/>
                <w:szCs w:val="22"/>
              </w:rPr>
              <w:t>e</w:t>
            </w:r>
            <w:r w:rsidR="008D50AE" w:rsidRPr="00EE304D">
              <w:rPr>
                <w:rFonts w:ascii="Arial" w:hAnsi="Arial" w:cs="Arial"/>
                <w:sz w:val="22"/>
                <w:szCs w:val="22"/>
              </w:rPr>
              <w:t>.</w:t>
            </w:r>
            <w:r w:rsidR="006739FE" w:rsidRPr="00EE304D">
              <w:rPr>
                <w:rFonts w:ascii="Arial" w:hAnsi="Arial" w:cs="Arial"/>
                <w:sz w:val="22"/>
                <w:szCs w:val="22"/>
                <w:lang w:val="en-GB"/>
              </w:rPr>
              <w:t xml:space="preserve"> The session is</w:t>
            </w:r>
            <w:r w:rsidR="13EFDFF3" w:rsidRPr="00EE304D">
              <w:rPr>
                <w:rFonts w:ascii="Arial" w:hAnsi="Arial" w:cs="Arial"/>
                <w:sz w:val="22"/>
                <w:szCs w:val="22"/>
                <w:lang w:val="en-GB"/>
              </w:rPr>
              <w:t xml:space="preserve"> focussed on</w:t>
            </w:r>
            <w:r w:rsidR="5F1C72A1" w:rsidRPr="00EE304D">
              <w:rPr>
                <w:rFonts w:ascii="Arial" w:hAnsi="Arial" w:cs="Arial"/>
                <w:sz w:val="22"/>
                <w:szCs w:val="22"/>
                <w:lang w:val="en-GB"/>
              </w:rPr>
              <w:t xml:space="preserve"> </w:t>
            </w:r>
            <w:r w:rsidRPr="00EE304D">
              <w:rPr>
                <w:rFonts w:ascii="Arial" w:hAnsi="Arial" w:cs="Arial"/>
                <w:sz w:val="22"/>
                <w:szCs w:val="22"/>
                <w:lang w:val="en-GB"/>
              </w:rPr>
              <w:t xml:space="preserve">concepts, frameworks, methods and evidence </w:t>
            </w:r>
            <w:r w:rsidR="008D50AE" w:rsidRPr="00EE304D">
              <w:rPr>
                <w:rFonts w:ascii="Arial" w:hAnsi="Arial" w:cs="Arial"/>
                <w:sz w:val="22"/>
                <w:szCs w:val="22"/>
                <w:lang w:val="en-GB"/>
              </w:rPr>
              <w:t>to</w:t>
            </w:r>
            <w:r w:rsidRPr="00EE304D">
              <w:rPr>
                <w:rFonts w:ascii="Arial" w:hAnsi="Arial" w:cs="Arial"/>
                <w:sz w:val="22"/>
                <w:szCs w:val="22"/>
                <w:lang w:val="en-GB"/>
              </w:rPr>
              <w:t xml:space="preserve"> </w:t>
            </w:r>
            <w:r w:rsidR="49A7430D" w:rsidRPr="00EE304D">
              <w:rPr>
                <w:rFonts w:ascii="Arial" w:hAnsi="Arial" w:cs="Arial"/>
                <w:sz w:val="22"/>
                <w:szCs w:val="22"/>
                <w:lang w:val="en-GB"/>
              </w:rPr>
              <w:t xml:space="preserve">help </w:t>
            </w:r>
            <w:r w:rsidRPr="00EE304D">
              <w:rPr>
                <w:rFonts w:ascii="Arial" w:hAnsi="Arial" w:cs="Arial"/>
                <w:sz w:val="22"/>
                <w:szCs w:val="22"/>
                <w:lang w:val="en-GB"/>
              </w:rPr>
              <w:t>better understand</w:t>
            </w:r>
            <w:r w:rsidR="1AD80300" w:rsidRPr="00EE304D">
              <w:rPr>
                <w:rFonts w:ascii="Arial" w:hAnsi="Arial" w:cs="Arial"/>
                <w:sz w:val="22"/>
                <w:szCs w:val="22"/>
                <w:lang w:val="en-GB"/>
              </w:rPr>
              <w:t xml:space="preserve">, </w:t>
            </w:r>
            <w:r w:rsidRPr="00EE304D">
              <w:rPr>
                <w:rFonts w:ascii="Arial" w:hAnsi="Arial" w:cs="Arial"/>
                <w:sz w:val="22"/>
                <w:szCs w:val="22"/>
                <w:lang w:val="en-GB"/>
              </w:rPr>
              <w:t xml:space="preserve">assess </w:t>
            </w:r>
            <w:r w:rsidR="29433670" w:rsidRPr="00EE304D">
              <w:rPr>
                <w:rFonts w:ascii="Arial" w:hAnsi="Arial" w:cs="Arial"/>
                <w:sz w:val="22"/>
                <w:szCs w:val="22"/>
                <w:lang w:val="en-GB"/>
              </w:rPr>
              <w:t>and</w:t>
            </w:r>
            <w:r w:rsidR="00433C3D" w:rsidRPr="00EE304D">
              <w:rPr>
                <w:rFonts w:ascii="Arial" w:hAnsi="Arial" w:cs="Arial"/>
                <w:sz w:val="22"/>
                <w:szCs w:val="22"/>
                <w:lang w:val="en-GB"/>
              </w:rPr>
              <w:t>, wher</w:t>
            </w:r>
            <w:r w:rsidR="121E3DA9" w:rsidRPr="00EE304D">
              <w:rPr>
                <w:rFonts w:ascii="Arial" w:hAnsi="Arial" w:cs="Arial"/>
                <w:sz w:val="22"/>
                <w:szCs w:val="22"/>
                <w:lang w:val="en-GB"/>
              </w:rPr>
              <w:t>e</w:t>
            </w:r>
            <w:r w:rsidR="00433C3D" w:rsidRPr="00EE304D">
              <w:rPr>
                <w:rFonts w:ascii="Arial" w:hAnsi="Arial" w:cs="Arial"/>
                <w:sz w:val="22"/>
                <w:szCs w:val="22"/>
                <w:lang w:val="en-GB"/>
              </w:rPr>
              <w:t xml:space="preserve"> needed, </w:t>
            </w:r>
            <w:r w:rsidR="008D50AE" w:rsidRPr="00EE304D">
              <w:rPr>
                <w:rFonts w:ascii="Arial" w:hAnsi="Arial" w:cs="Arial"/>
                <w:sz w:val="22"/>
                <w:szCs w:val="22"/>
                <w:lang w:val="en-GB"/>
              </w:rPr>
              <w:t>support</w:t>
            </w:r>
            <w:r w:rsidR="00433C3D" w:rsidRPr="00EE304D">
              <w:rPr>
                <w:rFonts w:ascii="Arial" w:hAnsi="Arial" w:cs="Arial"/>
                <w:sz w:val="22"/>
                <w:szCs w:val="22"/>
                <w:lang w:val="en-GB"/>
              </w:rPr>
              <w:t xml:space="preserve"> </w:t>
            </w:r>
            <w:r w:rsidR="29433670" w:rsidRPr="00EE304D">
              <w:rPr>
                <w:rFonts w:ascii="Arial" w:hAnsi="Arial" w:cs="Arial"/>
                <w:sz w:val="22"/>
                <w:szCs w:val="22"/>
                <w:lang w:val="en-GB"/>
              </w:rPr>
              <w:t>implement</w:t>
            </w:r>
            <w:r w:rsidR="006739FE" w:rsidRPr="00EE304D">
              <w:rPr>
                <w:rFonts w:ascii="Arial" w:hAnsi="Arial" w:cs="Arial"/>
                <w:sz w:val="22"/>
                <w:szCs w:val="22"/>
                <w:lang w:val="en-GB"/>
              </w:rPr>
              <w:t>ation</w:t>
            </w:r>
            <w:r w:rsidR="29433670" w:rsidRPr="00EE304D">
              <w:rPr>
                <w:rFonts w:ascii="Arial" w:hAnsi="Arial" w:cs="Arial"/>
                <w:sz w:val="22"/>
                <w:szCs w:val="22"/>
                <w:lang w:val="en-GB"/>
              </w:rPr>
              <w:t xml:space="preserve"> </w:t>
            </w:r>
            <w:r w:rsidR="6005410E" w:rsidRPr="00EE304D">
              <w:rPr>
                <w:rFonts w:ascii="Arial" w:hAnsi="Arial" w:cs="Arial"/>
                <w:sz w:val="22"/>
                <w:szCs w:val="22"/>
                <w:lang w:val="en-GB"/>
              </w:rPr>
              <w:t xml:space="preserve">of </w:t>
            </w:r>
            <w:r w:rsidRPr="00EE304D">
              <w:rPr>
                <w:rFonts w:ascii="Arial" w:hAnsi="Arial" w:cs="Arial"/>
                <w:sz w:val="22"/>
                <w:szCs w:val="22"/>
                <w:lang w:val="en-GB"/>
              </w:rPr>
              <w:t>transformational adaptation.</w:t>
            </w:r>
          </w:p>
          <w:p w14:paraId="49371486" w14:textId="77777777" w:rsidR="00433C3D" w:rsidRPr="00EE304D" w:rsidRDefault="00433C3D" w:rsidP="00C27E99">
            <w:pPr>
              <w:jc w:val="both"/>
              <w:rPr>
                <w:rFonts w:ascii="Arial" w:hAnsi="Arial" w:cs="Arial"/>
                <w:b/>
                <w:bCs/>
                <w:sz w:val="22"/>
                <w:szCs w:val="22"/>
                <w:lang w:val="en-GB"/>
              </w:rPr>
            </w:pPr>
            <w:r w:rsidRPr="00EE304D">
              <w:rPr>
                <w:rFonts w:ascii="Arial" w:hAnsi="Arial" w:cs="Arial"/>
                <w:b/>
                <w:bCs/>
                <w:sz w:val="22"/>
                <w:szCs w:val="22"/>
                <w:lang w:val="en-GB"/>
              </w:rPr>
              <w:t>Format</w:t>
            </w:r>
          </w:p>
          <w:p w14:paraId="2FB0E6F7" w14:textId="77777777" w:rsidR="006739FE" w:rsidRPr="00EE304D" w:rsidRDefault="000B0303" w:rsidP="00C27E99">
            <w:pPr>
              <w:spacing w:line="259" w:lineRule="auto"/>
              <w:jc w:val="both"/>
              <w:rPr>
                <w:rFonts w:ascii="Arial" w:eastAsia="Arial" w:hAnsi="Arial" w:cs="Arial"/>
                <w:color w:val="000000" w:themeColor="text1"/>
                <w:sz w:val="22"/>
                <w:szCs w:val="22"/>
                <w:lang w:val="en-CA"/>
              </w:rPr>
            </w:pPr>
            <w:r w:rsidRPr="00EE304D">
              <w:rPr>
                <w:rFonts w:ascii="Arial" w:hAnsi="Arial" w:cs="Arial"/>
                <w:sz w:val="22"/>
                <w:szCs w:val="22"/>
                <w:lang w:val="en-GB"/>
              </w:rPr>
              <w:t xml:space="preserve">We </w:t>
            </w:r>
            <w:r w:rsidR="00AB05A4" w:rsidRPr="00EE304D">
              <w:rPr>
                <w:rFonts w:ascii="Arial" w:hAnsi="Arial" w:cs="Arial"/>
                <w:sz w:val="22"/>
                <w:szCs w:val="22"/>
                <w:lang w:val="en-GB"/>
              </w:rPr>
              <w:t>suggest t</w:t>
            </w:r>
            <w:r w:rsidR="5A8C72D8" w:rsidRPr="00EE304D">
              <w:rPr>
                <w:rFonts w:ascii="Arial" w:hAnsi="Arial" w:cs="Arial"/>
                <w:sz w:val="22"/>
                <w:szCs w:val="22"/>
                <w:lang w:val="en-GB"/>
              </w:rPr>
              <w:t>o</w:t>
            </w:r>
            <w:r w:rsidR="00AB05A4" w:rsidRPr="00EE304D">
              <w:rPr>
                <w:rFonts w:ascii="Arial" w:hAnsi="Arial" w:cs="Arial"/>
                <w:sz w:val="22"/>
                <w:szCs w:val="22"/>
                <w:lang w:val="en-GB"/>
              </w:rPr>
              <w:t xml:space="preserve"> run this </w:t>
            </w:r>
            <w:r w:rsidRPr="00EE304D">
              <w:rPr>
                <w:rFonts w:ascii="Arial" w:eastAsia="Arial" w:hAnsi="Arial" w:cs="Arial"/>
                <w:color w:val="000000" w:themeColor="text1"/>
                <w:sz w:val="22"/>
                <w:szCs w:val="22"/>
                <w:lang w:val="en-CA"/>
              </w:rPr>
              <w:t xml:space="preserve">co-creation session </w:t>
            </w:r>
            <w:r w:rsidR="00AB05A4" w:rsidRPr="00EE304D">
              <w:rPr>
                <w:rFonts w:ascii="Arial" w:eastAsia="Arial" w:hAnsi="Arial" w:cs="Arial"/>
                <w:color w:val="000000" w:themeColor="text1"/>
                <w:sz w:val="22"/>
                <w:szCs w:val="22"/>
                <w:lang w:val="en-CA"/>
              </w:rPr>
              <w:t>as</w:t>
            </w:r>
            <w:r w:rsidR="00101194" w:rsidRPr="00EE304D">
              <w:rPr>
                <w:rFonts w:ascii="Arial" w:eastAsia="Arial" w:hAnsi="Arial" w:cs="Arial"/>
                <w:color w:val="000000" w:themeColor="text1"/>
                <w:sz w:val="22"/>
                <w:szCs w:val="22"/>
                <w:lang w:val="en-CA"/>
              </w:rPr>
              <w:t xml:space="preserve"> a</w:t>
            </w:r>
            <w:r w:rsidRPr="00EE304D">
              <w:rPr>
                <w:rFonts w:ascii="Arial" w:eastAsia="Arial" w:hAnsi="Arial" w:cs="Arial"/>
                <w:color w:val="000000" w:themeColor="text1"/>
                <w:sz w:val="22"/>
                <w:szCs w:val="22"/>
                <w:lang w:val="en-CA"/>
              </w:rPr>
              <w:t xml:space="preserve"> </w:t>
            </w:r>
            <w:r w:rsidRPr="00EE304D">
              <w:rPr>
                <w:rFonts w:ascii="Arial" w:eastAsia="Arial" w:hAnsi="Arial" w:cs="Arial"/>
                <w:color w:val="000000" w:themeColor="text1"/>
                <w:sz w:val="22"/>
                <w:szCs w:val="22"/>
              </w:rPr>
              <w:t xml:space="preserve">Knowledge Café </w:t>
            </w:r>
            <w:r w:rsidR="00AB05A4" w:rsidRPr="00EE304D">
              <w:rPr>
                <w:rFonts w:ascii="Arial" w:eastAsia="Arial" w:hAnsi="Arial" w:cs="Arial"/>
                <w:color w:val="000000" w:themeColor="text1"/>
                <w:sz w:val="22"/>
                <w:szCs w:val="22"/>
              </w:rPr>
              <w:t xml:space="preserve">in order to a </w:t>
            </w:r>
            <w:r w:rsidR="00AB05A4" w:rsidRPr="00EE304D">
              <w:rPr>
                <w:rFonts w:ascii="Arial" w:eastAsia="Arial" w:hAnsi="Arial" w:cs="Arial"/>
                <w:color w:val="000000" w:themeColor="text1"/>
                <w:sz w:val="22"/>
                <w:szCs w:val="22"/>
                <w:lang w:val="en-CA"/>
              </w:rPr>
              <w:t>share experiences, create opp</w:t>
            </w:r>
            <w:r w:rsidR="79FEBFA8" w:rsidRPr="00EE304D">
              <w:rPr>
                <w:rFonts w:ascii="Arial" w:eastAsia="Arial" w:hAnsi="Arial" w:cs="Arial"/>
                <w:color w:val="000000" w:themeColor="text1"/>
                <w:sz w:val="22"/>
                <w:szCs w:val="22"/>
                <w:lang w:val="en-CA"/>
              </w:rPr>
              <w:t>ortunities</w:t>
            </w:r>
            <w:r w:rsidR="00AB05A4" w:rsidRPr="00EE304D">
              <w:rPr>
                <w:rFonts w:ascii="Arial" w:eastAsia="Arial" w:hAnsi="Arial" w:cs="Arial"/>
                <w:color w:val="000000" w:themeColor="text1"/>
                <w:sz w:val="22"/>
                <w:szCs w:val="22"/>
                <w:lang w:val="en-CA"/>
              </w:rPr>
              <w:t xml:space="preserve"> for mutual</w:t>
            </w:r>
            <w:r w:rsidR="00101194" w:rsidRPr="00EE304D">
              <w:rPr>
                <w:rFonts w:ascii="Arial" w:eastAsia="Arial" w:hAnsi="Arial" w:cs="Arial"/>
                <w:color w:val="000000" w:themeColor="text1"/>
                <w:sz w:val="22"/>
                <w:szCs w:val="22"/>
                <w:lang w:val="en-CA"/>
              </w:rPr>
              <w:t xml:space="preserve"> </w:t>
            </w:r>
            <w:r w:rsidR="008D50AE" w:rsidRPr="00EE304D">
              <w:rPr>
                <w:rFonts w:ascii="Arial" w:eastAsia="Arial" w:hAnsi="Arial" w:cs="Arial"/>
                <w:color w:val="000000" w:themeColor="text1"/>
                <w:sz w:val="22"/>
                <w:szCs w:val="22"/>
                <w:lang w:val="en-CA"/>
              </w:rPr>
              <w:t>learning</w:t>
            </w:r>
            <w:r w:rsidR="7FD56833" w:rsidRPr="00EE304D">
              <w:rPr>
                <w:rFonts w:ascii="Arial" w:eastAsia="Arial" w:hAnsi="Arial" w:cs="Arial"/>
                <w:color w:val="000000" w:themeColor="text1"/>
                <w:sz w:val="22"/>
                <w:szCs w:val="22"/>
                <w:lang w:val="en-CA"/>
              </w:rPr>
              <w:t xml:space="preserve"> and </w:t>
            </w:r>
            <w:r w:rsidR="00101194" w:rsidRPr="00EE304D">
              <w:rPr>
                <w:rFonts w:ascii="Arial" w:eastAsia="Arial" w:hAnsi="Arial" w:cs="Arial"/>
                <w:color w:val="000000" w:themeColor="text1"/>
                <w:sz w:val="22"/>
                <w:szCs w:val="22"/>
                <w:lang w:val="en-CA"/>
              </w:rPr>
              <w:t>int</w:t>
            </w:r>
            <w:r w:rsidR="2CDBB22A" w:rsidRPr="00EE304D">
              <w:rPr>
                <w:rFonts w:ascii="Arial" w:eastAsia="Arial" w:hAnsi="Arial" w:cs="Arial"/>
                <w:color w:val="000000" w:themeColor="text1"/>
                <w:sz w:val="22"/>
                <w:szCs w:val="22"/>
                <w:lang w:val="en-CA"/>
              </w:rPr>
              <w:t>e</w:t>
            </w:r>
            <w:r w:rsidR="00101194" w:rsidRPr="00EE304D">
              <w:rPr>
                <w:rFonts w:ascii="Arial" w:eastAsia="Arial" w:hAnsi="Arial" w:cs="Arial"/>
                <w:color w:val="000000" w:themeColor="text1"/>
                <w:sz w:val="22"/>
                <w:szCs w:val="22"/>
                <w:lang w:val="en-CA"/>
              </w:rPr>
              <w:t>raction</w:t>
            </w:r>
            <w:r w:rsidR="00AB05A4" w:rsidRPr="00EE304D">
              <w:rPr>
                <w:rFonts w:ascii="Arial" w:eastAsia="Arial" w:hAnsi="Arial" w:cs="Arial"/>
                <w:color w:val="000000" w:themeColor="text1"/>
                <w:sz w:val="22"/>
                <w:szCs w:val="22"/>
                <w:lang w:val="en-CA"/>
              </w:rPr>
              <w:t>, and explore new possibilities for ways forward</w:t>
            </w:r>
            <w:r w:rsidR="00101194" w:rsidRPr="00EE304D">
              <w:rPr>
                <w:rFonts w:ascii="Arial" w:eastAsia="Arial" w:hAnsi="Arial" w:cs="Arial"/>
                <w:color w:val="000000" w:themeColor="text1"/>
                <w:sz w:val="22"/>
                <w:szCs w:val="22"/>
                <w:lang w:val="en-CA"/>
              </w:rPr>
              <w:t>.</w:t>
            </w:r>
            <w:r w:rsidR="00433C3D" w:rsidRPr="00EE304D">
              <w:rPr>
                <w:rFonts w:ascii="Arial" w:eastAsia="Arial" w:hAnsi="Arial" w:cs="Arial"/>
                <w:color w:val="000000" w:themeColor="text1"/>
                <w:sz w:val="22"/>
                <w:szCs w:val="22"/>
                <w:lang w:val="en-CA"/>
              </w:rPr>
              <w:t xml:space="preserve"> Co-creatio</w:t>
            </w:r>
            <w:r w:rsidR="19879714" w:rsidRPr="00EE304D">
              <w:rPr>
                <w:rFonts w:ascii="Arial" w:eastAsia="Arial" w:hAnsi="Arial" w:cs="Arial"/>
                <w:color w:val="000000" w:themeColor="text1"/>
                <w:sz w:val="22"/>
                <w:szCs w:val="22"/>
                <w:lang w:val="en-CA"/>
              </w:rPr>
              <w:t>n</w:t>
            </w:r>
            <w:r w:rsidR="00433C3D" w:rsidRPr="00EE304D">
              <w:rPr>
                <w:rFonts w:ascii="Arial" w:eastAsia="Arial" w:hAnsi="Arial" w:cs="Arial"/>
                <w:color w:val="000000" w:themeColor="text1"/>
                <w:sz w:val="22"/>
                <w:szCs w:val="22"/>
                <w:lang w:val="en-CA"/>
              </w:rPr>
              <w:t xml:space="preserve"> is </w:t>
            </w:r>
            <w:r w:rsidR="008D50AE" w:rsidRPr="00EE304D">
              <w:rPr>
                <w:rFonts w:ascii="Arial" w:eastAsia="Arial" w:hAnsi="Arial" w:cs="Arial"/>
                <w:color w:val="000000" w:themeColor="text1"/>
                <w:sz w:val="22"/>
                <w:szCs w:val="22"/>
                <w:lang w:val="en-CA"/>
              </w:rPr>
              <w:t>achieved</w:t>
            </w:r>
            <w:r w:rsidR="00433C3D" w:rsidRPr="00EE304D">
              <w:rPr>
                <w:rFonts w:ascii="Arial" w:eastAsia="Arial" w:hAnsi="Arial" w:cs="Arial"/>
                <w:color w:val="000000" w:themeColor="text1"/>
                <w:sz w:val="22"/>
                <w:szCs w:val="22"/>
                <w:lang w:val="en-CA"/>
              </w:rPr>
              <w:t xml:space="preserve"> </w:t>
            </w:r>
            <w:r w:rsidR="6B1944EF" w:rsidRPr="00EE304D">
              <w:rPr>
                <w:rFonts w:ascii="Arial" w:eastAsia="Arial" w:hAnsi="Arial" w:cs="Arial"/>
                <w:color w:val="000000" w:themeColor="text1"/>
                <w:sz w:val="22"/>
                <w:szCs w:val="22"/>
                <w:lang w:val="en-CA"/>
              </w:rPr>
              <w:t>th</w:t>
            </w:r>
            <w:r w:rsidR="00101194" w:rsidRPr="00EE304D">
              <w:rPr>
                <w:rFonts w:ascii="Arial" w:eastAsia="Arial" w:hAnsi="Arial" w:cs="Arial"/>
                <w:color w:val="000000" w:themeColor="text1"/>
                <w:sz w:val="22"/>
                <w:szCs w:val="22"/>
                <w:lang w:val="en-CA"/>
              </w:rPr>
              <w:t>roug</w:t>
            </w:r>
            <w:r w:rsidR="7F70D587" w:rsidRPr="00EE304D">
              <w:rPr>
                <w:rFonts w:ascii="Arial" w:eastAsia="Arial" w:hAnsi="Arial" w:cs="Arial"/>
                <w:color w:val="000000" w:themeColor="text1"/>
                <w:sz w:val="22"/>
                <w:szCs w:val="22"/>
                <w:lang w:val="en-CA"/>
              </w:rPr>
              <w:t>h</w:t>
            </w:r>
            <w:r w:rsidR="00101194" w:rsidRPr="00EE304D">
              <w:rPr>
                <w:rFonts w:ascii="Arial" w:eastAsia="Arial" w:hAnsi="Arial" w:cs="Arial"/>
                <w:color w:val="000000" w:themeColor="text1"/>
                <w:sz w:val="22"/>
                <w:szCs w:val="22"/>
                <w:lang w:val="en-CA"/>
              </w:rPr>
              <w:t xml:space="preserve"> </w:t>
            </w:r>
            <w:r w:rsidR="673A390C" w:rsidRPr="00EE304D">
              <w:rPr>
                <w:rFonts w:ascii="Arial" w:eastAsia="Arial" w:hAnsi="Arial" w:cs="Arial"/>
                <w:color w:val="000000" w:themeColor="text1"/>
                <w:sz w:val="22"/>
                <w:szCs w:val="22"/>
                <w:lang w:val="en-CA"/>
              </w:rPr>
              <w:t xml:space="preserve">input by </w:t>
            </w:r>
            <w:r w:rsidR="00101194" w:rsidRPr="00EE304D">
              <w:rPr>
                <w:rFonts w:ascii="Arial" w:eastAsia="Arial" w:hAnsi="Arial" w:cs="Arial"/>
                <w:color w:val="000000" w:themeColor="text1"/>
                <w:sz w:val="22"/>
                <w:szCs w:val="22"/>
                <w:lang w:val="en-CA"/>
              </w:rPr>
              <w:t xml:space="preserve">scene-setting </w:t>
            </w:r>
            <w:r w:rsidR="008D50AE" w:rsidRPr="00EE304D">
              <w:rPr>
                <w:rFonts w:ascii="Arial" w:eastAsia="Arial" w:hAnsi="Arial" w:cs="Arial"/>
                <w:color w:val="000000" w:themeColor="text1"/>
                <w:sz w:val="22"/>
                <w:szCs w:val="22"/>
                <w:lang w:val="en-CA"/>
              </w:rPr>
              <w:t>presentations</w:t>
            </w:r>
            <w:r w:rsidR="19E349F6" w:rsidRPr="00EE304D">
              <w:rPr>
                <w:rFonts w:ascii="Arial" w:eastAsia="Arial" w:hAnsi="Arial" w:cs="Arial"/>
                <w:color w:val="000000" w:themeColor="text1"/>
                <w:sz w:val="22"/>
                <w:szCs w:val="22"/>
                <w:lang w:val="en-CA"/>
              </w:rPr>
              <w:t>, which inform discussion in</w:t>
            </w:r>
            <w:r w:rsidR="00101194" w:rsidRPr="00EE304D">
              <w:rPr>
                <w:rFonts w:ascii="Arial" w:eastAsia="Arial" w:hAnsi="Arial" w:cs="Arial"/>
                <w:color w:val="000000" w:themeColor="text1"/>
                <w:sz w:val="22"/>
                <w:szCs w:val="22"/>
                <w:lang w:val="en-CA"/>
              </w:rPr>
              <w:t xml:space="preserve"> </w:t>
            </w:r>
            <w:r w:rsidR="370F5210" w:rsidRPr="00EE304D">
              <w:rPr>
                <w:rFonts w:ascii="Arial" w:eastAsia="Arial" w:hAnsi="Arial" w:cs="Arial"/>
                <w:color w:val="000000" w:themeColor="text1"/>
                <w:sz w:val="22"/>
                <w:szCs w:val="22"/>
                <w:lang w:val="en-CA"/>
              </w:rPr>
              <w:t xml:space="preserve">a series of </w:t>
            </w:r>
            <w:r w:rsidR="008D50AE" w:rsidRPr="00EE304D">
              <w:rPr>
                <w:rFonts w:ascii="Arial" w:eastAsia="Arial" w:hAnsi="Arial" w:cs="Arial"/>
                <w:color w:val="000000" w:themeColor="text1"/>
                <w:sz w:val="22"/>
                <w:szCs w:val="22"/>
                <w:lang w:val="en-CA"/>
              </w:rPr>
              <w:t>facilitated</w:t>
            </w:r>
            <w:r w:rsidR="00A96D8E" w:rsidRPr="00EE304D">
              <w:rPr>
                <w:rFonts w:ascii="Arial" w:eastAsia="Arial" w:hAnsi="Arial" w:cs="Arial"/>
                <w:color w:val="000000" w:themeColor="text1"/>
                <w:sz w:val="22"/>
                <w:szCs w:val="22"/>
                <w:lang w:val="en-CA"/>
              </w:rPr>
              <w:t xml:space="preserve"> </w:t>
            </w:r>
            <w:r w:rsidR="00AB05A4" w:rsidRPr="00EE304D">
              <w:rPr>
                <w:rFonts w:ascii="Arial" w:eastAsia="Arial" w:hAnsi="Arial" w:cs="Arial"/>
                <w:color w:val="000000" w:themeColor="text1"/>
                <w:sz w:val="22"/>
                <w:szCs w:val="22"/>
                <w:lang w:val="en-CA"/>
              </w:rPr>
              <w:t>r</w:t>
            </w:r>
            <w:r w:rsidR="011038DE" w:rsidRPr="00EE304D">
              <w:rPr>
                <w:rFonts w:ascii="Arial" w:eastAsia="Arial" w:hAnsi="Arial" w:cs="Arial"/>
                <w:color w:val="000000" w:themeColor="text1"/>
                <w:sz w:val="22"/>
                <w:szCs w:val="22"/>
                <w:lang w:val="en-CA"/>
              </w:rPr>
              <w:t>oundtables</w:t>
            </w:r>
            <w:r w:rsidR="006739FE" w:rsidRPr="00EE304D">
              <w:rPr>
                <w:rFonts w:ascii="Arial" w:eastAsia="Arial" w:hAnsi="Arial" w:cs="Arial"/>
                <w:color w:val="000000" w:themeColor="text1"/>
                <w:sz w:val="22"/>
                <w:szCs w:val="22"/>
                <w:lang w:val="en-CA"/>
              </w:rPr>
              <w:t xml:space="preserve"> with the audience</w:t>
            </w:r>
            <w:r w:rsidR="011038DE" w:rsidRPr="00EE304D">
              <w:rPr>
                <w:rFonts w:ascii="Arial" w:eastAsia="Arial" w:hAnsi="Arial" w:cs="Arial"/>
                <w:color w:val="000000" w:themeColor="text1"/>
                <w:sz w:val="22"/>
                <w:szCs w:val="22"/>
                <w:lang w:val="en-CA"/>
              </w:rPr>
              <w:t>.</w:t>
            </w:r>
            <w:r w:rsidR="008D50AE" w:rsidRPr="00EE304D">
              <w:rPr>
                <w:rFonts w:ascii="Arial" w:eastAsia="Arial" w:hAnsi="Arial" w:cs="Arial"/>
                <w:color w:val="000000" w:themeColor="text1"/>
                <w:sz w:val="22"/>
                <w:szCs w:val="22"/>
                <w:lang w:val="en-CA"/>
              </w:rPr>
              <w:t xml:space="preserve"> </w:t>
            </w:r>
            <w:r w:rsidR="00101194" w:rsidRPr="00EE304D">
              <w:rPr>
                <w:rFonts w:ascii="Arial" w:eastAsia="Arial" w:hAnsi="Arial" w:cs="Arial"/>
                <w:color w:val="000000" w:themeColor="text1"/>
                <w:sz w:val="22"/>
                <w:szCs w:val="22"/>
                <w:lang w:val="en-CA"/>
              </w:rPr>
              <w:t xml:space="preserve">MIRO-based collection of </w:t>
            </w:r>
            <w:r w:rsidR="008D50AE" w:rsidRPr="00EE304D">
              <w:rPr>
                <w:rFonts w:ascii="Arial" w:eastAsia="Arial" w:hAnsi="Arial" w:cs="Arial"/>
                <w:color w:val="000000" w:themeColor="text1"/>
                <w:sz w:val="22"/>
                <w:szCs w:val="22"/>
                <w:lang w:val="en-CA"/>
              </w:rPr>
              <w:t>discussion</w:t>
            </w:r>
            <w:r w:rsidR="09E6BE13" w:rsidRPr="00EE304D">
              <w:rPr>
                <w:rFonts w:ascii="Arial" w:eastAsia="Arial" w:hAnsi="Arial" w:cs="Arial"/>
                <w:color w:val="000000" w:themeColor="text1"/>
                <w:sz w:val="22"/>
                <w:szCs w:val="22"/>
                <w:lang w:val="en-CA"/>
              </w:rPr>
              <w:t xml:space="preserve"> points and opportun</w:t>
            </w:r>
            <w:r w:rsidR="008D50AE" w:rsidRPr="00EE304D">
              <w:rPr>
                <w:rFonts w:ascii="Arial" w:eastAsia="Arial" w:hAnsi="Arial" w:cs="Arial"/>
                <w:color w:val="000000" w:themeColor="text1"/>
                <w:sz w:val="22"/>
                <w:szCs w:val="22"/>
                <w:lang w:val="en-CA"/>
              </w:rPr>
              <w:t>it</w:t>
            </w:r>
            <w:r w:rsidR="09E6BE13" w:rsidRPr="00EE304D">
              <w:rPr>
                <w:rFonts w:ascii="Arial" w:eastAsia="Arial" w:hAnsi="Arial" w:cs="Arial"/>
                <w:color w:val="000000" w:themeColor="text1"/>
                <w:sz w:val="22"/>
                <w:szCs w:val="22"/>
                <w:lang w:val="en-CA"/>
              </w:rPr>
              <w:t>ies for further collabor</w:t>
            </w:r>
            <w:r w:rsidR="008D50AE" w:rsidRPr="00EE304D">
              <w:rPr>
                <w:rFonts w:ascii="Arial" w:eastAsia="Arial" w:hAnsi="Arial" w:cs="Arial"/>
                <w:color w:val="000000" w:themeColor="text1"/>
                <w:sz w:val="22"/>
                <w:szCs w:val="22"/>
                <w:lang w:val="en-CA"/>
              </w:rPr>
              <w:t>a</w:t>
            </w:r>
            <w:r w:rsidR="09E6BE13" w:rsidRPr="00EE304D">
              <w:rPr>
                <w:rFonts w:ascii="Arial" w:eastAsia="Arial" w:hAnsi="Arial" w:cs="Arial"/>
                <w:color w:val="000000" w:themeColor="text1"/>
                <w:sz w:val="22"/>
                <w:szCs w:val="22"/>
                <w:lang w:val="en-CA"/>
              </w:rPr>
              <w:t>t</w:t>
            </w:r>
            <w:r w:rsidR="008D50AE" w:rsidRPr="00EE304D">
              <w:rPr>
                <w:rFonts w:ascii="Arial" w:eastAsia="Arial" w:hAnsi="Arial" w:cs="Arial"/>
                <w:color w:val="000000" w:themeColor="text1"/>
                <w:sz w:val="22"/>
                <w:szCs w:val="22"/>
                <w:lang w:val="en-CA"/>
              </w:rPr>
              <w:t>io</w:t>
            </w:r>
            <w:r w:rsidR="09E6BE13" w:rsidRPr="00EE304D">
              <w:rPr>
                <w:rFonts w:ascii="Arial" w:eastAsia="Arial" w:hAnsi="Arial" w:cs="Arial"/>
                <w:color w:val="000000" w:themeColor="text1"/>
                <w:sz w:val="22"/>
                <w:szCs w:val="22"/>
                <w:lang w:val="en-CA"/>
              </w:rPr>
              <w:t>n will support facilit</w:t>
            </w:r>
            <w:r w:rsidR="00C057BD" w:rsidRPr="00EE304D">
              <w:rPr>
                <w:rFonts w:ascii="Arial" w:eastAsia="Arial" w:hAnsi="Arial" w:cs="Arial"/>
                <w:color w:val="000000" w:themeColor="text1"/>
                <w:sz w:val="22"/>
                <w:szCs w:val="22"/>
                <w:lang w:val="en-CA"/>
              </w:rPr>
              <w:t>a</w:t>
            </w:r>
            <w:r w:rsidR="09E6BE13" w:rsidRPr="00EE304D">
              <w:rPr>
                <w:rFonts w:ascii="Arial" w:eastAsia="Arial" w:hAnsi="Arial" w:cs="Arial"/>
                <w:color w:val="000000" w:themeColor="text1"/>
                <w:sz w:val="22"/>
                <w:szCs w:val="22"/>
                <w:lang w:val="en-CA"/>
              </w:rPr>
              <w:t>tion and ensure a legacy.</w:t>
            </w:r>
            <w:r w:rsidR="00C057BD" w:rsidRPr="00EE304D">
              <w:rPr>
                <w:rFonts w:ascii="Arial" w:eastAsia="Arial" w:hAnsi="Arial" w:cs="Arial"/>
                <w:color w:val="000000" w:themeColor="text1"/>
                <w:sz w:val="22"/>
                <w:szCs w:val="22"/>
                <w:lang w:val="en-CA"/>
              </w:rPr>
              <w:t xml:space="preserve"> </w:t>
            </w:r>
          </w:p>
          <w:p w14:paraId="10EACF57" w14:textId="77777777" w:rsidR="006739FE" w:rsidRPr="00EE304D" w:rsidRDefault="006739FE" w:rsidP="00C27E99">
            <w:pPr>
              <w:spacing w:line="259" w:lineRule="auto"/>
              <w:jc w:val="both"/>
              <w:rPr>
                <w:rFonts w:ascii="Arial" w:eastAsia="Arial" w:hAnsi="Arial" w:cs="Arial"/>
                <w:color w:val="000000" w:themeColor="text1"/>
                <w:sz w:val="22"/>
                <w:szCs w:val="22"/>
              </w:rPr>
            </w:pPr>
          </w:p>
          <w:p w14:paraId="73EEA2F9" w14:textId="7F0C2B6C" w:rsidR="00C057BD" w:rsidRPr="00EE304D" w:rsidRDefault="00101194" w:rsidP="00C27E99">
            <w:pPr>
              <w:spacing w:line="259" w:lineRule="auto"/>
              <w:jc w:val="both"/>
              <w:rPr>
                <w:rFonts w:ascii="Arial" w:eastAsia="Arial" w:hAnsi="Arial" w:cs="Arial"/>
                <w:color w:val="000000" w:themeColor="text1"/>
                <w:sz w:val="22"/>
                <w:szCs w:val="22"/>
              </w:rPr>
            </w:pPr>
            <w:r w:rsidRPr="00EE304D">
              <w:rPr>
                <w:rFonts w:ascii="Arial" w:eastAsia="Arial" w:hAnsi="Arial" w:cs="Arial"/>
                <w:color w:val="000000" w:themeColor="text1"/>
                <w:sz w:val="22"/>
                <w:szCs w:val="22"/>
              </w:rPr>
              <w:t>The</w:t>
            </w:r>
            <w:r w:rsidR="00C057BD" w:rsidRPr="00EE304D">
              <w:rPr>
                <w:rFonts w:ascii="Arial" w:eastAsia="Arial" w:hAnsi="Arial" w:cs="Arial"/>
                <w:color w:val="000000" w:themeColor="text1"/>
                <w:sz w:val="22"/>
                <w:szCs w:val="22"/>
              </w:rPr>
              <w:t xml:space="preserve"> proposed</w:t>
            </w:r>
            <w:r w:rsidRPr="00EE304D">
              <w:rPr>
                <w:rFonts w:ascii="Arial" w:eastAsia="Arial" w:hAnsi="Arial" w:cs="Arial"/>
                <w:color w:val="000000" w:themeColor="text1"/>
                <w:sz w:val="22"/>
                <w:szCs w:val="22"/>
              </w:rPr>
              <w:t xml:space="preserve"> form</w:t>
            </w:r>
            <w:r w:rsidR="008D50AE" w:rsidRPr="00EE304D">
              <w:rPr>
                <w:rFonts w:ascii="Arial" w:eastAsia="Arial" w:hAnsi="Arial" w:cs="Arial"/>
                <w:color w:val="000000" w:themeColor="text1"/>
                <w:sz w:val="22"/>
                <w:szCs w:val="22"/>
              </w:rPr>
              <w:t>a</w:t>
            </w:r>
            <w:r w:rsidRPr="00EE304D">
              <w:rPr>
                <w:rFonts w:ascii="Arial" w:eastAsia="Arial" w:hAnsi="Arial" w:cs="Arial"/>
                <w:color w:val="000000" w:themeColor="text1"/>
                <w:sz w:val="22"/>
                <w:szCs w:val="22"/>
              </w:rPr>
              <w:t xml:space="preserve">t </w:t>
            </w:r>
            <w:r w:rsidR="5508426F" w:rsidRPr="00EE304D">
              <w:rPr>
                <w:rFonts w:ascii="Arial" w:eastAsia="Arial" w:hAnsi="Arial" w:cs="Arial"/>
                <w:color w:val="000000" w:themeColor="text1"/>
                <w:sz w:val="22"/>
                <w:szCs w:val="22"/>
              </w:rPr>
              <w:t xml:space="preserve">is as follows: </w:t>
            </w:r>
          </w:p>
          <w:p w14:paraId="76FF8D1E" w14:textId="488C743C" w:rsidR="008D50AE" w:rsidRPr="00EE304D" w:rsidRDefault="5508426F" w:rsidP="00C27E99">
            <w:pPr>
              <w:spacing w:line="259" w:lineRule="auto"/>
              <w:jc w:val="both"/>
              <w:rPr>
                <w:rFonts w:ascii="Arial" w:eastAsia="Arial" w:hAnsi="Arial" w:cs="Arial"/>
                <w:color w:val="000000" w:themeColor="text1"/>
                <w:sz w:val="22"/>
                <w:szCs w:val="22"/>
                <w:lang w:val="en-CA"/>
              </w:rPr>
            </w:pPr>
            <w:r w:rsidRPr="00EE304D">
              <w:rPr>
                <w:rFonts w:ascii="Arial" w:eastAsia="Arial" w:hAnsi="Arial" w:cs="Arial"/>
                <w:color w:val="000000" w:themeColor="text1"/>
                <w:sz w:val="22"/>
                <w:szCs w:val="22"/>
              </w:rPr>
              <w:t>A</w:t>
            </w:r>
            <w:r w:rsidR="00AB05A4" w:rsidRPr="00EE304D">
              <w:rPr>
                <w:rFonts w:ascii="Arial" w:eastAsia="Arial" w:hAnsi="Arial" w:cs="Arial"/>
                <w:color w:val="000000" w:themeColor="text1"/>
                <w:sz w:val="22"/>
                <w:szCs w:val="22"/>
              </w:rPr>
              <w:t xml:space="preserve">fter a short </w:t>
            </w:r>
            <w:r w:rsidR="1A9B3E33" w:rsidRPr="00EE304D">
              <w:rPr>
                <w:rFonts w:ascii="Arial" w:eastAsia="Arial" w:hAnsi="Arial" w:cs="Arial"/>
                <w:color w:val="000000" w:themeColor="text1"/>
                <w:sz w:val="22"/>
                <w:szCs w:val="22"/>
              </w:rPr>
              <w:t xml:space="preserve">stage-setter </w:t>
            </w:r>
            <w:r w:rsidR="00AB05A4" w:rsidRPr="00EE304D">
              <w:rPr>
                <w:rFonts w:ascii="Arial" w:eastAsia="Arial" w:hAnsi="Arial" w:cs="Arial"/>
                <w:color w:val="000000" w:themeColor="text1"/>
                <w:sz w:val="22"/>
                <w:szCs w:val="22"/>
              </w:rPr>
              <w:t>by the moderator,</w:t>
            </w:r>
            <w:r w:rsidR="67802C20" w:rsidRPr="00EE304D">
              <w:rPr>
                <w:rFonts w:ascii="Arial" w:eastAsia="Arial" w:hAnsi="Arial" w:cs="Arial"/>
                <w:color w:val="000000" w:themeColor="text1"/>
                <w:sz w:val="22"/>
                <w:szCs w:val="22"/>
              </w:rPr>
              <w:t xml:space="preserve"> </w:t>
            </w:r>
            <w:r w:rsidR="00AB05A4" w:rsidRPr="00EE304D">
              <w:rPr>
                <w:rFonts w:ascii="Arial" w:eastAsia="Arial" w:hAnsi="Arial" w:cs="Arial"/>
                <w:color w:val="000000" w:themeColor="text1"/>
                <w:sz w:val="22"/>
                <w:szCs w:val="22"/>
              </w:rPr>
              <w:t>we</w:t>
            </w:r>
            <w:r w:rsidR="29B53703" w:rsidRPr="00EE304D">
              <w:rPr>
                <w:rFonts w:ascii="Arial" w:eastAsia="Arial" w:hAnsi="Arial" w:cs="Arial"/>
                <w:color w:val="000000" w:themeColor="text1"/>
                <w:sz w:val="22"/>
                <w:szCs w:val="22"/>
              </w:rPr>
              <w:t xml:space="preserve"> propose</w:t>
            </w:r>
            <w:r w:rsidR="00AB05A4" w:rsidRPr="00EE304D">
              <w:rPr>
                <w:rFonts w:ascii="Arial" w:eastAsia="Arial" w:hAnsi="Arial" w:cs="Arial"/>
                <w:color w:val="000000" w:themeColor="text1"/>
                <w:sz w:val="22"/>
                <w:szCs w:val="22"/>
              </w:rPr>
              <w:t xml:space="preserve"> to run the </w:t>
            </w:r>
            <w:r w:rsidR="008D50AE" w:rsidRPr="00EE304D">
              <w:rPr>
                <w:rFonts w:ascii="Arial" w:eastAsia="Arial" w:hAnsi="Arial" w:cs="Arial"/>
                <w:color w:val="000000" w:themeColor="text1"/>
                <w:sz w:val="22"/>
                <w:szCs w:val="22"/>
              </w:rPr>
              <w:t>session</w:t>
            </w:r>
            <w:r w:rsidR="00AB05A4" w:rsidRPr="00EE304D">
              <w:rPr>
                <w:rFonts w:ascii="Arial" w:eastAsia="Arial" w:hAnsi="Arial" w:cs="Arial"/>
                <w:color w:val="000000" w:themeColor="text1"/>
                <w:sz w:val="22"/>
                <w:szCs w:val="22"/>
              </w:rPr>
              <w:t xml:space="preserve"> </w:t>
            </w:r>
            <w:r w:rsidR="00101194" w:rsidRPr="00EE304D">
              <w:rPr>
                <w:rFonts w:ascii="Arial" w:eastAsia="Arial" w:hAnsi="Arial" w:cs="Arial"/>
                <w:color w:val="000000" w:themeColor="text1"/>
                <w:sz w:val="22"/>
                <w:szCs w:val="22"/>
              </w:rPr>
              <w:t>in</w:t>
            </w:r>
            <w:r w:rsidR="00AB05A4" w:rsidRPr="00EE304D">
              <w:rPr>
                <w:rFonts w:ascii="Arial" w:eastAsia="Arial" w:hAnsi="Arial" w:cs="Arial"/>
                <w:color w:val="000000" w:themeColor="text1"/>
                <w:sz w:val="22"/>
                <w:szCs w:val="22"/>
              </w:rPr>
              <w:t xml:space="preserve"> 3</w:t>
            </w:r>
            <w:r w:rsidR="000B0303" w:rsidRPr="00EE304D">
              <w:rPr>
                <w:rFonts w:ascii="Arial" w:eastAsia="Arial" w:hAnsi="Arial" w:cs="Arial"/>
                <w:color w:val="000000" w:themeColor="text1"/>
                <w:sz w:val="22"/>
                <w:szCs w:val="22"/>
              </w:rPr>
              <w:t xml:space="preserve"> </w:t>
            </w:r>
            <w:r w:rsidR="00101194" w:rsidRPr="00EE304D">
              <w:rPr>
                <w:rFonts w:ascii="Arial" w:eastAsia="Arial" w:hAnsi="Arial" w:cs="Arial"/>
                <w:color w:val="000000" w:themeColor="text1"/>
                <w:sz w:val="22"/>
                <w:szCs w:val="22"/>
              </w:rPr>
              <w:t>segm</w:t>
            </w:r>
            <w:r w:rsidR="21F59FCB" w:rsidRPr="00EE304D">
              <w:rPr>
                <w:rFonts w:ascii="Arial" w:eastAsia="Arial" w:hAnsi="Arial" w:cs="Arial"/>
                <w:color w:val="000000" w:themeColor="text1"/>
                <w:sz w:val="22"/>
                <w:szCs w:val="22"/>
              </w:rPr>
              <w:t>en</w:t>
            </w:r>
            <w:r w:rsidR="00101194" w:rsidRPr="00EE304D">
              <w:rPr>
                <w:rFonts w:ascii="Arial" w:eastAsia="Arial" w:hAnsi="Arial" w:cs="Arial"/>
                <w:color w:val="000000" w:themeColor="text1"/>
                <w:sz w:val="22"/>
                <w:szCs w:val="22"/>
              </w:rPr>
              <w:t>t</w:t>
            </w:r>
            <w:r w:rsidR="59F8BF34" w:rsidRPr="00EE304D">
              <w:rPr>
                <w:rFonts w:ascii="Arial" w:eastAsia="Arial" w:hAnsi="Arial" w:cs="Arial"/>
                <w:color w:val="000000" w:themeColor="text1"/>
                <w:sz w:val="22"/>
                <w:szCs w:val="22"/>
              </w:rPr>
              <w:t>s</w:t>
            </w:r>
          </w:p>
          <w:p w14:paraId="20EF95CE" w14:textId="5EDAAC32" w:rsidR="00433C3D" w:rsidRPr="00EE304D" w:rsidRDefault="000B0303" w:rsidP="00C27E99">
            <w:pPr>
              <w:jc w:val="both"/>
              <w:rPr>
                <w:rFonts w:ascii="Arial" w:hAnsi="Arial" w:cs="Arial"/>
                <w:sz w:val="22"/>
                <w:szCs w:val="22"/>
              </w:rPr>
            </w:pPr>
            <w:r w:rsidRPr="00EE304D">
              <w:rPr>
                <w:rFonts w:ascii="Arial" w:eastAsia="Arial" w:hAnsi="Arial" w:cs="Arial"/>
                <w:color w:val="000000" w:themeColor="text1"/>
                <w:sz w:val="22"/>
                <w:szCs w:val="22"/>
              </w:rPr>
              <w:t xml:space="preserve">1. </w:t>
            </w:r>
            <w:r w:rsidR="00433C3D" w:rsidRPr="00EE304D">
              <w:rPr>
                <w:rFonts w:ascii="Arial" w:hAnsi="Arial" w:cs="Arial"/>
                <w:b/>
                <w:bCs/>
                <w:sz w:val="22"/>
                <w:szCs w:val="22"/>
              </w:rPr>
              <w:t xml:space="preserve">Needs </w:t>
            </w:r>
            <w:r w:rsidR="0044190C" w:rsidRPr="00EE304D">
              <w:rPr>
                <w:rFonts w:ascii="Arial" w:hAnsi="Arial" w:cs="Arial"/>
                <w:b/>
                <w:bCs/>
                <w:sz w:val="22"/>
                <w:szCs w:val="22"/>
              </w:rPr>
              <w:t xml:space="preserve">for </w:t>
            </w:r>
            <w:r w:rsidR="00433C3D" w:rsidRPr="00EE304D">
              <w:rPr>
                <w:rFonts w:ascii="Arial" w:hAnsi="Arial" w:cs="Arial"/>
                <w:b/>
                <w:bCs/>
                <w:sz w:val="22"/>
                <w:szCs w:val="22"/>
              </w:rPr>
              <w:t>and evidence</w:t>
            </w:r>
            <w:r w:rsidR="0044190C" w:rsidRPr="00EE304D">
              <w:rPr>
                <w:rFonts w:ascii="Arial" w:hAnsi="Arial" w:cs="Arial"/>
                <w:b/>
                <w:bCs/>
                <w:sz w:val="22"/>
                <w:szCs w:val="22"/>
              </w:rPr>
              <w:t>-</w:t>
            </w:r>
            <w:r w:rsidR="00433C3D" w:rsidRPr="00EE304D">
              <w:rPr>
                <w:rFonts w:ascii="Arial" w:hAnsi="Arial" w:cs="Arial"/>
                <w:b/>
                <w:bCs/>
                <w:sz w:val="22"/>
                <w:szCs w:val="22"/>
              </w:rPr>
              <w:t>based contributions from practice and policy</w:t>
            </w:r>
          </w:p>
          <w:p w14:paraId="33542412" w14:textId="6F00875E" w:rsidR="00433C3D" w:rsidRPr="00EE304D" w:rsidRDefault="0044190C" w:rsidP="00C27E99">
            <w:pPr>
              <w:pStyle w:val="ListParagraph"/>
              <w:jc w:val="both"/>
              <w:rPr>
                <w:rFonts w:ascii="Arial" w:eastAsia="Arial" w:hAnsi="Arial" w:cs="Arial"/>
                <w:sz w:val="22"/>
                <w:szCs w:val="22"/>
              </w:rPr>
            </w:pPr>
            <w:r w:rsidRPr="00EE304D">
              <w:rPr>
                <w:rFonts w:ascii="Arial" w:eastAsia="Arial" w:hAnsi="Arial" w:cs="Arial"/>
                <w:sz w:val="22"/>
                <w:szCs w:val="22"/>
              </w:rPr>
              <w:t>T</w:t>
            </w:r>
            <w:r w:rsidR="00AB05A4" w:rsidRPr="00EE304D">
              <w:rPr>
                <w:rFonts w:ascii="Arial" w:eastAsia="Arial" w:hAnsi="Arial" w:cs="Arial"/>
                <w:sz w:val="22"/>
                <w:szCs w:val="22"/>
              </w:rPr>
              <w:t xml:space="preserve">wo </w:t>
            </w:r>
            <w:r w:rsidR="000B0303" w:rsidRPr="00EE304D">
              <w:rPr>
                <w:rFonts w:ascii="Arial" w:eastAsia="Arial" w:hAnsi="Arial" w:cs="Arial"/>
                <w:sz w:val="22"/>
                <w:szCs w:val="22"/>
              </w:rPr>
              <w:t xml:space="preserve"> inputs from expert</w:t>
            </w:r>
            <w:r w:rsidRPr="00EE304D">
              <w:rPr>
                <w:rFonts w:ascii="Arial" w:eastAsia="Arial" w:hAnsi="Arial" w:cs="Arial"/>
                <w:sz w:val="22"/>
                <w:szCs w:val="22"/>
              </w:rPr>
              <w:t>s</w:t>
            </w:r>
            <w:r w:rsidR="000B0303" w:rsidRPr="00EE304D">
              <w:rPr>
                <w:rFonts w:ascii="Arial" w:eastAsia="Arial" w:hAnsi="Arial" w:cs="Arial"/>
                <w:sz w:val="22"/>
                <w:szCs w:val="22"/>
              </w:rPr>
              <w:t xml:space="preserve"> from prac</w:t>
            </w:r>
            <w:r w:rsidR="008D50AE" w:rsidRPr="00EE304D">
              <w:rPr>
                <w:rFonts w:ascii="Arial" w:eastAsia="Arial" w:hAnsi="Arial" w:cs="Arial"/>
                <w:sz w:val="22"/>
                <w:szCs w:val="22"/>
              </w:rPr>
              <w:t>tice</w:t>
            </w:r>
            <w:r w:rsidR="000B0303" w:rsidRPr="00EE304D">
              <w:rPr>
                <w:rFonts w:ascii="Arial" w:eastAsia="Arial" w:hAnsi="Arial" w:cs="Arial"/>
                <w:sz w:val="22"/>
                <w:szCs w:val="22"/>
              </w:rPr>
              <w:t xml:space="preserve"> and po</w:t>
            </w:r>
            <w:r w:rsidRPr="00EE304D">
              <w:rPr>
                <w:rFonts w:ascii="Arial" w:hAnsi="Arial" w:cs="Arial"/>
                <w:sz w:val="22"/>
                <w:szCs w:val="22"/>
              </w:rPr>
              <w:t>l</w:t>
            </w:r>
            <w:r w:rsidR="000B0303" w:rsidRPr="00EE304D">
              <w:rPr>
                <w:rFonts w:ascii="Arial" w:eastAsia="Arial" w:hAnsi="Arial" w:cs="Arial"/>
                <w:sz w:val="22"/>
                <w:szCs w:val="22"/>
              </w:rPr>
              <w:t>i</w:t>
            </w:r>
            <w:r w:rsidR="008D50AE" w:rsidRPr="00EE304D">
              <w:rPr>
                <w:rFonts w:ascii="Arial" w:eastAsia="Arial" w:hAnsi="Arial" w:cs="Arial"/>
                <w:sz w:val="22"/>
                <w:szCs w:val="22"/>
              </w:rPr>
              <w:t>c</w:t>
            </w:r>
            <w:r w:rsidR="000B0303" w:rsidRPr="00EE304D">
              <w:rPr>
                <w:rFonts w:ascii="Arial" w:eastAsia="Arial" w:hAnsi="Arial" w:cs="Arial"/>
                <w:sz w:val="22"/>
                <w:szCs w:val="22"/>
              </w:rPr>
              <w:t>y</w:t>
            </w:r>
            <w:r w:rsidR="007B7DD1" w:rsidRPr="00EE304D">
              <w:rPr>
                <w:rFonts w:ascii="Arial" w:eastAsia="Arial" w:hAnsi="Arial" w:cs="Arial"/>
                <w:sz w:val="22"/>
                <w:szCs w:val="22"/>
              </w:rPr>
              <w:t xml:space="preserve"> </w:t>
            </w:r>
            <w:r w:rsidR="000B0303" w:rsidRPr="00EE304D">
              <w:rPr>
                <w:rFonts w:ascii="Arial" w:hAnsi="Arial" w:cs="Arial"/>
                <w:sz w:val="22"/>
                <w:szCs w:val="22"/>
                <w:lang w:val="en-GB"/>
              </w:rPr>
              <w:t xml:space="preserve">leading </w:t>
            </w:r>
            <w:r w:rsidR="00433C3D" w:rsidRPr="00EE304D">
              <w:rPr>
                <w:rFonts w:ascii="Arial" w:hAnsi="Arial" w:cs="Arial"/>
                <w:sz w:val="22"/>
                <w:szCs w:val="22"/>
                <w:lang w:val="en-GB"/>
              </w:rPr>
              <w:t>in to</w:t>
            </w:r>
          </w:p>
          <w:p w14:paraId="21AEB205" w14:textId="46C6B634" w:rsidR="00C057BD" w:rsidRPr="00EE304D" w:rsidRDefault="000B0303" w:rsidP="00C27E99">
            <w:pPr>
              <w:pStyle w:val="ListParagraph"/>
              <w:jc w:val="both"/>
              <w:rPr>
                <w:rFonts w:ascii="Arial" w:hAnsi="Arial" w:cs="Arial"/>
                <w:sz w:val="22"/>
                <w:szCs w:val="22"/>
                <w:lang w:val="en-GB"/>
              </w:rPr>
            </w:pPr>
            <w:r w:rsidRPr="00EE304D">
              <w:rPr>
                <w:rFonts w:ascii="Arial" w:hAnsi="Arial" w:cs="Arial"/>
                <w:sz w:val="22"/>
                <w:szCs w:val="22"/>
                <w:lang w:val="en-GB"/>
              </w:rPr>
              <w:t>2</w:t>
            </w:r>
            <w:r w:rsidR="00AB05A4" w:rsidRPr="00EE304D">
              <w:rPr>
                <w:rFonts w:ascii="Arial" w:hAnsi="Arial" w:cs="Arial"/>
                <w:sz w:val="22"/>
                <w:szCs w:val="22"/>
                <w:lang w:val="en-GB"/>
              </w:rPr>
              <w:t xml:space="preserve"> </w:t>
            </w:r>
            <w:proofErr w:type="spellStart"/>
            <w:r w:rsidR="008D50AE" w:rsidRPr="00EE304D">
              <w:rPr>
                <w:rFonts w:ascii="Arial" w:hAnsi="Arial" w:cs="Arial"/>
                <w:sz w:val="22"/>
                <w:szCs w:val="22"/>
                <w:lang w:val="en-GB"/>
              </w:rPr>
              <w:t>faci</w:t>
            </w:r>
            <w:r w:rsidR="008D50AE" w:rsidRPr="00EE304D">
              <w:rPr>
                <w:rFonts w:ascii="Arial" w:eastAsia="Arial" w:hAnsi="Arial" w:cs="Arial"/>
                <w:color w:val="000000" w:themeColor="text1"/>
                <w:sz w:val="22"/>
                <w:szCs w:val="22"/>
              </w:rPr>
              <w:t>litated</w:t>
            </w:r>
            <w:proofErr w:type="spellEnd"/>
            <w:r w:rsidR="00E477E7" w:rsidRPr="00EE304D">
              <w:rPr>
                <w:rFonts w:ascii="Arial" w:eastAsia="Arial" w:hAnsi="Arial" w:cs="Arial"/>
                <w:color w:val="000000" w:themeColor="text1"/>
                <w:sz w:val="22"/>
                <w:szCs w:val="22"/>
              </w:rPr>
              <w:t xml:space="preserve"> </w:t>
            </w:r>
            <w:r w:rsidR="00E477E7" w:rsidRPr="00EE304D">
              <w:rPr>
                <w:rFonts w:ascii="Arial" w:hAnsi="Arial" w:cs="Arial"/>
                <w:sz w:val="22"/>
                <w:szCs w:val="22"/>
              </w:rPr>
              <w:t>practice and policy</w:t>
            </w:r>
            <w:r w:rsidR="00AB05A4" w:rsidRPr="00EE304D">
              <w:rPr>
                <w:rFonts w:ascii="Arial" w:hAnsi="Arial" w:cs="Arial"/>
                <w:sz w:val="22"/>
                <w:szCs w:val="22"/>
                <w:lang w:val="en-GB"/>
              </w:rPr>
              <w:t xml:space="preserve"> r</w:t>
            </w:r>
            <w:r w:rsidR="008D50AE" w:rsidRPr="00EE304D">
              <w:rPr>
                <w:rFonts w:ascii="Arial" w:hAnsi="Arial" w:cs="Arial"/>
                <w:sz w:val="22"/>
                <w:szCs w:val="22"/>
                <w:lang w:val="en-GB"/>
              </w:rPr>
              <w:t>oun</w:t>
            </w:r>
            <w:r w:rsidR="00AB05A4" w:rsidRPr="00EE304D">
              <w:rPr>
                <w:rFonts w:ascii="Arial" w:hAnsi="Arial" w:cs="Arial"/>
                <w:sz w:val="22"/>
                <w:szCs w:val="22"/>
                <w:lang w:val="en-GB"/>
              </w:rPr>
              <w:t>dtables</w:t>
            </w:r>
            <w:r w:rsidR="008D50AE" w:rsidRPr="00EE304D">
              <w:rPr>
                <w:rFonts w:ascii="Arial" w:hAnsi="Arial" w:cs="Arial"/>
                <w:sz w:val="22"/>
                <w:szCs w:val="22"/>
                <w:lang w:val="en-GB"/>
              </w:rPr>
              <w:t xml:space="preserve"> with the audience</w:t>
            </w:r>
            <w:r w:rsidR="00AB05A4" w:rsidRPr="00EE304D">
              <w:rPr>
                <w:rFonts w:ascii="Arial" w:hAnsi="Arial" w:cs="Arial"/>
                <w:sz w:val="22"/>
                <w:szCs w:val="22"/>
                <w:lang w:val="en-GB"/>
              </w:rPr>
              <w:t xml:space="preserve"> </w:t>
            </w:r>
            <w:r w:rsidR="00101194" w:rsidRPr="00EE304D">
              <w:rPr>
                <w:rFonts w:ascii="Arial" w:hAnsi="Arial" w:cs="Arial"/>
                <w:sz w:val="22"/>
                <w:szCs w:val="22"/>
                <w:lang w:val="en-GB"/>
              </w:rPr>
              <w:t xml:space="preserve"> </w:t>
            </w:r>
          </w:p>
          <w:p w14:paraId="21AA5704" w14:textId="27FB599A" w:rsidR="00AB05A4" w:rsidRPr="00EE304D" w:rsidRDefault="00AB05A4" w:rsidP="00C27E99">
            <w:pPr>
              <w:jc w:val="both"/>
              <w:rPr>
                <w:rFonts w:ascii="Arial" w:eastAsia="Arial" w:hAnsi="Arial" w:cs="Arial"/>
                <w:b/>
                <w:bCs/>
                <w:color w:val="000000" w:themeColor="text1"/>
                <w:sz w:val="22"/>
                <w:szCs w:val="22"/>
              </w:rPr>
            </w:pPr>
            <w:r w:rsidRPr="00EE304D">
              <w:rPr>
                <w:rFonts w:ascii="Arial" w:hAnsi="Arial" w:cs="Arial"/>
                <w:b/>
                <w:bCs/>
                <w:sz w:val="22"/>
                <w:szCs w:val="22"/>
                <w:lang w:val="en-GB"/>
              </w:rPr>
              <w:t>2.</w:t>
            </w:r>
            <w:r w:rsidR="00433C3D" w:rsidRPr="00EE304D">
              <w:rPr>
                <w:rFonts w:ascii="Arial" w:hAnsi="Arial" w:cs="Arial"/>
                <w:b/>
                <w:bCs/>
                <w:sz w:val="22"/>
                <w:szCs w:val="22"/>
              </w:rPr>
              <w:t xml:space="preserve"> </w:t>
            </w:r>
            <w:r w:rsidR="00166EAE" w:rsidRPr="00EE304D">
              <w:rPr>
                <w:rFonts w:ascii="Arial" w:hAnsi="Arial" w:cs="Arial"/>
                <w:b/>
                <w:bCs/>
                <w:sz w:val="22"/>
                <w:szCs w:val="22"/>
              </w:rPr>
              <w:t xml:space="preserve">Mapping </w:t>
            </w:r>
            <w:r w:rsidR="00433C3D" w:rsidRPr="00EE304D">
              <w:rPr>
                <w:rFonts w:ascii="Arial" w:eastAsia="Arial" w:hAnsi="Arial" w:cs="Arial"/>
                <w:b/>
                <w:bCs/>
                <w:color w:val="000000" w:themeColor="text1"/>
                <w:sz w:val="22"/>
                <w:szCs w:val="22"/>
              </w:rPr>
              <w:t xml:space="preserve">solutions </w:t>
            </w:r>
            <w:r w:rsidR="00166EAE" w:rsidRPr="00EE304D">
              <w:rPr>
                <w:rFonts w:ascii="Arial" w:eastAsia="Arial" w:hAnsi="Arial" w:cs="Arial"/>
                <w:b/>
                <w:bCs/>
                <w:color w:val="000000" w:themeColor="text1"/>
                <w:sz w:val="22"/>
                <w:szCs w:val="22"/>
              </w:rPr>
              <w:t>for</w:t>
            </w:r>
            <w:r w:rsidR="00433C3D" w:rsidRPr="00EE304D">
              <w:rPr>
                <w:rFonts w:ascii="Arial" w:eastAsia="Arial" w:hAnsi="Arial" w:cs="Arial"/>
                <w:b/>
                <w:bCs/>
                <w:color w:val="000000" w:themeColor="text1"/>
                <w:sz w:val="22"/>
                <w:szCs w:val="22"/>
              </w:rPr>
              <w:t xml:space="preserve"> the transform</w:t>
            </w:r>
            <w:r w:rsidR="00166EAE" w:rsidRPr="00EE304D">
              <w:rPr>
                <w:rFonts w:ascii="Arial" w:eastAsia="Arial" w:hAnsi="Arial" w:cs="Arial"/>
                <w:b/>
                <w:bCs/>
                <w:color w:val="000000" w:themeColor="text1"/>
                <w:sz w:val="22"/>
                <w:szCs w:val="22"/>
              </w:rPr>
              <w:t>a</w:t>
            </w:r>
            <w:r w:rsidR="00433C3D" w:rsidRPr="00EE304D">
              <w:rPr>
                <w:rFonts w:ascii="Arial" w:eastAsia="Arial" w:hAnsi="Arial" w:cs="Arial"/>
                <w:b/>
                <w:bCs/>
                <w:color w:val="000000" w:themeColor="text1"/>
                <w:sz w:val="22"/>
                <w:szCs w:val="22"/>
              </w:rPr>
              <w:t>ti</w:t>
            </w:r>
            <w:r w:rsidR="00166EAE" w:rsidRPr="00EE304D">
              <w:rPr>
                <w:rFonts w:ascii="Arial" w:eastAsia="Arial" w:hAnsi="Arial" w:cs="Arial"/>
                <w:b/>
                <w:bCs/>
                <w:color w:val="000000" w:themeColor="text1"/>
                <w:sz w:val="22"/>
                <w:szCs w:val="22"/>
              </w:rPr>
              <w:t>o</w:t>
            </w:r>
            <w:r w:rsidR="00433C3D" w:rsidRPr="00EE304D">
              <w:rPr>
                <w:rFonts w:ascii="Arial" w:eastAsia="Arial" w:hAnsi="Arial" w:cs="Arial"/>
                <w:b/>
                <w:bCs/>
                <w:color w:val="000000" w:themeColor="text1"/>
                <w:sz w:val="22"/>
                <w:szCs w:val="22"/>
              </w:rPr>
              <w:t>n space</w:t>
            </w:r>
          </w:p>
          <w:p w14:paraId="5D2928D9" w14:textId="4C8815D8" w:rsidR="00AB05A4" w:rsidRPr="00EE304D" w:rsidRDefault="0044190C" w:rsidP="00C27E99">
            <w:pPr>
              <w:pStyle w:val="ListParagraph"/>
              <w:jc w:val="both"/>
              <w:rPr>
                <w:rFonts w:ascii="Arial" w:eastAsia="Arial" w:hAnsi="Arial" w:cs="Arial"/>
                <w:sz w:val="22"/>
                <w:szCs w:val="22"/>
              </w:rPr>
            </w:pPr>
            <w:r w:rsidRPr="00EE304D">
              <w:rPr>
                <w:rFonts w:ascii="Arial" w:eastAsia="Arial" w:hAnsi="Arial" w:cs="Arial"/>
                <w:sz w:val="22"/>
                <w:szCs w:val="22"/>
              </w:rPr>
              <w:t>Four</w:t>
            </w:r>
            <w:r w:rsidR="00AB05A4" w:rsidRPr="00EE304D">
              <w:rPr>
                <w:rFonts w:ascii="Arial" w:eastAsia="Arial" w:hAnsi="Arial" w:cs="Arial"/>
                <w:sz w:val="22"/>
                <w:szCs w:val="22"/>
              </w:rPr>
              <w:t xml:space="preserve"> inputs on </w:t>
            </w:r>
            <w:r w:rsidR="008D50AE" w:rsidRPr="00EE304D">
              <w:rPr>
                <w:rFonts w:ascii="Arial" w:eastAsia="Arial" w:hAnsi="Arial" w:cs="Arial"/>
                <w:sz w:val="22"/>
                <w:szCs w:val="22"/>
              </w:rPr>
              <w:t>understanding</w:t>
            </w:r>
            <w:r w:rsidR="00AB05A4" w:rsidRPr="00EE304D">
              <w:rPr>
                <w:rFonts w:ascii="Arial" w:eastAsia="Arial" w:hAnsi="Arial" w:cs="Arial"/>
                <w:sz w:val="22"/>
                <w:szCs w:val="22"/>
              </w:rPr>
              <w:t xml:space="preserve"> ris</w:t>
            </w:r>
            <w:r w:rsidR="008D50AE" w:rsidRPr="00EE304D">
              <w:rPr>
                <w:rFonts w:ascii="Arial" w:hAnsi="Arial" w:cs="Arial"/>
                <w:color w:val="000000" w:themeColor="text1"/>
                <w:sz w:val="22"/>
                <w:szCs w:val="22"/>
              </w:rPr>
              <w:t>k</w:t>
            </w:r>
            <w:r w:rsidR="00AB05A4" w:rsidRPr="00EE304D">
              <w:rPr>
                <w:rFonts w:ascii="Arial" w:eastAsia="Arial" w:hAnsi="Arial" w:cs="Arial"/>
                <w:sz w:val="22"/>
                <w:szCs w:val="22"/>
              </w:rPr>
              <w:t xml:space="preserve">, limits and </w:t>
            </w:r>
            <w:r w:rsidR="008D50AE" w:rsidRPr="00EE304D">
              <w:rPr>
                <w:rFonts w:ascii="Arial" w:eastAsia="Arial" w:hAnsi="Arial" w:cs="Arial"/>
                <w:sz w:val="22"/>
                <w:szCs w:val="22"/>
              </w:rPr>
              <w:t>transformatio</w:t>
            </w:r>
            <w:r w:rsidR="006739FE" w:rsidRPr="00EE304D">
              <w:rPr>
                <w:rFonts w:ascii="Arial" w:eastAsia="Arial" w:hAnsi="Arial" w:cs="Arial"/>
                <w:sz w:val="22"/>
                <w:szCs w:val="22"/>
              </w:rPr>
              <w:t>n</w:t>
            </w:r>
            <w:r w:rsidR="007B7DD1" w:rsidRPr="00EE304D">
              <w:rPr>
                <w:rFonts w:ascii="Arial" w:eastAsia="Arial" w:hAnsi="Arial" w:cs="Arial"/>
                <w:sz w:val="22"/>
                <w:szCs w:val="22"/>
              </w:rPr>
              <w:t xml:space="preserve"> </w:t>
            </w:r>
            <w:r w:rsidR="00AB05A4" w:rsidRPr="00EE304D">
              <w:rPr>
                <w:rFonts w:ascii="Arial" w:eastAsia="Arial" w:hAnsi="Arial" w:cs="Arial"/>
                <w:color w:val="000000" w:themeColor="text1"/>
                <w:sz w:val="22"/>
                <w:szCs w:val="22"/>
              </w:rPr>
              <w:t xml:space="preserve">leading to </w:t>
            </w:r>
          </w:p>
          <w:p w14:paraId="2432B30F" w14:textId="2A3DB5CB" w:rsidR="56BBACD2" w:rsidRPr="00EE304D" w:rsidRDefault="00E477E7" w:rsidP="00C27E99">
            <w:pPr>
              <w:pStyle w:val="ListParagraph"/>
              <w:jc w:val="both"/>
              <w:rPr>
                <w:rFonts w:ascii="Arial" w:hAnsi="Arial" w:cs="Arial"/>
                <w:sz w:val="22"/>
                <w:szCs w:val="22"/>
                <w:lang w:val="en-GB"/>
              </w:rPr>
            </w:pPr>
            <w:r w:rsidRPr="00EE304D">
              <w:rPr>
                <w:rFonts w:ascii="Arial" w:hAnsi="Arial" w:cs="Arial"/>
                <w:sz w:val="22"/>
                <w:szCs w:val="22"/>
                <w:lang w:val="en-GB"/>
              </w:rPr>
              <w:t xml:space="preserve">a second round of 2 </w:t>
            </w:r>
            <w:proofErr w:type="spellStart"/>
            <w:r w:rsidR="008D50AE" w:rsidRPr="00EE304D">
              <w:rPr>
                <w:rFonts w:ascii="Arial" w:hAnsi="Arial" w:cs="Arial"/>
                <w:sz w:val="22"/>
                <w:szCs w:val="22"/>
                <w:lang w:val="en-GB"/>
              </w:rPr>
              <w:t>faci</w:t>
            </w:r>
            <w:r w:rsidR="008D50AE" w:rsidRPr="00EE304D">
              <w:rPr>
                <w:rFonts w:ascii="Arial" w:eastAsia="Arial" w:hAnsi="Arial" w:cs="Arial"/>
                <w:sz w:val="22"/>
                <w:szCs w:val="22"/>
              </w:rPr>
              <w:t>litated</w:t>
            </w:r>
            <w:proofErr w:type="spellEnd"/>
            <w:r w:rsidRPr="00EE304D">
              <w:rPr>
                <w:rFonts w:ascii="Arial" w:eastAsia="Arial" w:hAnsi="Arial" w:cs="Arial"/>
                <w:sz w:val="22"/>
                <w:szCs w:val="22"/>
              </w:rPr>
              <w:t xml:space="preserve"> </w:t>
            </w:r>
            <w:r w:rsidRPr="00EE304D">
              <w:rPr>
                <w:rFonts w:ascii="Arial" w:hAnsi="Arial" w:cs="Arial"/>
                <w:sz w:val="22"/>
                <w:szCs w:val="22"/>
              </w:rPr>
              <w:t>practice and policy</w:t>
            </w:r>
            <w:r w:rsidRPr="00EE304D">
              <w:rPr>
                <w:rFonts w:ascii="Arial" w:hAnsi="Arial" w:cs="Arial"/>
                <w:sz w:val="22"/>
                <w:szCs w:val="22"/>
                <w:lang w:val="en-GB"/>
              </w:rPr>
              <w:t xml:space="preserve"> </w:t>
            </w:r>
            <w:r w:rsidR="008D50AE" w:rsidRPr="00EE304D">
              <w:rPr>
                <w:rFonts w:ascii="Arial" w:hAnsi="Arial" w:cs="Arial"/>
                <w:sz w:val="22"/>
                <w:szCs w:val="22"/>
                <w:lang w:val="en-GB"/>
              </w:rPr>
              <w:t xml:space="preserve">roundtables with the audience </w:t>
            </w:r>
          </w:p>
          <w:p w14:paraId="7EF238B0" w14:textId="5A328E6B" w:rsidR="000B0303" w:rsidRPr="00EE304D" w:rsidRDefault="00AB05A4" w:rsidP="00C27E99">
            <w:pPr>
              <w:jc w:val="both"/>
              <w:rPr>
                <w:rFonts w:ascii="Arial" w:hAnsi="Arial" w:cs="Arial"/>
                <w:b/>
                <w:bCs/>
                <w:sz w:val="22"/>
                <w:szCs w:val="22"/>
                <w:lang w:val="en-GB"/>
              </w:rPr>
            </w:pPr>
            <w:r w:rsidRPr="00EE304D">
              <w:rPr>
                <w:rFonts w:ascii="Arial" w:hAnsi="Arial" w:cs="Arial"/>
                <w:b/>
                <w:bCs/>
                <w:sz w:val="22"/>
                <w:szCs w:val="22"/>
                <w:lang w:val="en-GB"/>
              </w:rPr>
              <w:t xml:space="preserve">3. </w:t>
            </w:r>
            <w:r w:rsidR="007B7DD1" w:rsidRPr="00EE304D">
              <w:rPr>
                <w:rFonts w:ascii="Arial" w:hAnsi="Arial" w:cs="Arial"/>
                <w:b/>
                <w:bCs/>
                <w:sz w:val="22"/>
                <w:szCs w:val="22"/>
                <w:lang w:val="en-GB"/>
              </w:rPr>
              <w:t>MIRO-</w:t>
            </w:r>
            <w:r w:rsidR="006739FE" w:rsidRPr="00EE304D">
              <w:rPr>
                <w:rFonts w:ascii="Arial" w:hAnsi="Arial" w:cs="Arial"/>
                <w:b/>
                <w:bCs/>
                <w:sz w:val="22"/>
                <w:szCs w:val="22"/>
                <w:lang w:val="en-GB"/>
              </w:rPr>
              <w:t>s</w:t>
            </w:r>
            <w:r w:rsidR="007B7DD1" w:rsidRPr="00EE304D">
              <w:rPr>
                <w:rFonts w:ascii="Arial" w:hAnsi="Arial" w:cs="Arial"/>
                <w:b/>
                <w:bCs/>
                <w:sz w:val="22"/>
                <w:szCs w:val="22"/>
                <w:lang w:val="en-GB"/>
              </w:rPr>
              <w:t>upport</w:t>
            </w:r>
            <w:r w:rsidR="006739FE" w:rsidRPr="00EE304D">
              <w:rPr>
                <w:rFonts w:ascii="Arial" w:hAnsi="Arial" w:cs="Arial"/>
                <w:b/>
                <w:bCs/>
                <w:sz w:val="22"/>
                <w:szCs w:val="22"/>
                <w:lang w:val="en-GB"/>
              </w:rPr>
              <w:t>ed</w:t>
            </w:r>
            <w:r w:rsidR="007B7DD1" w:rsidRPr="00EE304D">
              <w:rPr>
                <w:rFonts w:ascii="Arial" w:hAnsi="Arial" w:cs="Arial"/>
                <w:b/>
                <w:bCs/>
                <w:sz w:val="22"/>
                <w:szCs w:val="22"/>
                <w:lang w:val="en-GB"/>
              </w:rPr>
              <w:t xml:space="preserve"> </w:t>
            </w:r>
            <w:r w:rsidR="0044190C" w:rsidRPr="00EE304D">
              <w:rPr>
                <w:rFonts w:ascii="Arial" w:hAnsi="Arial" w:cs="Arial"/>
                <w:b/>
                <w:bCs/>
                <w:sz w:val="22"/>
                <w:szCs w:val="22"/>
                <w:lang w:val="en-GB"/>
              </w:rPr>
              <w:t xml:space="preserve">plenary </w:t>
            </w:r>
            <w:r w:rsidR="007B7DD1" w:rsidRPr="00EE304D">
              <w:rPr>
                <w:rFonts w:ascii="Arial" w:hAnsi="Arial" w:cs="Arial"/>
                <w:b/>
                <w:bCs/>
                <w:sz w:val="22"/>
                <w:szCs w:val="22"/>
                <w:lang w:val="en-GB"/>
              </w:rPr>
              <w:t>r</w:t>
            </w:r>
            <w:r w:rsidRPr="00EE304D">
              <w:rPr>
                <w:rFonts w:ascii="Arial" w:hAnsi="Arial" w:cs="Arial"/>
                <w:b/>
                <w:bCs/>
                <w:sz w:val="22"/>
                <w:szCs w:val="22"/>
                <w:lang w:val="en-GB"/>
              </w:rPr>
              <w:t>eport</w:t>
            </w:r>
            <w:r w:rsidR="0044190C" w:rsidRPr="00EE304D">
              <w:rPr>
                <w:rFonts w:ascii="Arial" w:hAnsi="Arial" w:cs="Arial"/>
                <w:b/>
                <w:bCs/>
                <w:sz w:val="22"/>
                <w:szCs w:val="22"/>
                <w:lang w:val="en-GB"/>
              </w:rPr>
              <w:t xml:space="preserve"> </w:t>
            </w:r>
            <w:r w:rsidR="007B7DD1" w:rsidRPr="00EE304D">
              <w:rPr>
                <w:rFonts w:ascii="Arial" w:hAnsi="Arial" w:cs="Arial"/>
                <w:b/>
                <w:bCs/>
                <w:sz w:val="22"/>
                <w:szCs w:val="22"/>
                <w:lang w:val="en-GB"/>
              </w:rPr>
              <w:t>bac</w:t>
            </w:r>
            <w:r w:rsidR="00C057BD" w:rsidRPr="00EE304D">
              <w:rPr>
                <w:rFonts w:ascii="Arial" w:hAnsi="Arial" w:cs="Arial"/>
                <w:b/>
                <w:bCs/>
                <w:color w:val="000000" w:themeColor="text1"/>
                <w:sz w:val="22"/>
                <w:szCs w:val="22"/>
              </w:rPr>
              <w:t>k</w:t>
            </w:r>
            <w:r w:rsidR="007B7DD1" w:rsidRPr="00EE304D">
              <w:rPr>
                <w:rFonts w:ascii="Arial" w:hAnsi="Arial" w:cs="Arial"/>
                <w:b/>
                <w:bCs/>
                <w:sz w:val="22"/>
                <w:szCs w:val="22"/>
                <w:lang w:val="en-GB"/>
              </w:rPr>
              <w:t xml:space="preserve"> of 2 roundtab</w:t>
            </w:r>
            <w:r w:rsidR="05E03184" w:rsidRPr="00EE304D">
              <w:rPr>
                <w:rFonts w:ascii="Arial" w:hAnsi="Arial" w:cs="Arial"/>
                <w:b/>
                <w:bCs/>
                <w:sz w:val="22"/>
                <w:szCs w:val="22"/>
                <w:lang w:val="en-GB"/>
              </w:rPr>
              <w:t>l</w:t>
            </w:r>
            <w:r w:rsidR="007B7DD1" w:rsidRPr="00EE304D">
              <w:rPr>
                <w:rFonts w:ascii="Arial" w:hAnsi="Arial" w:cs="Arial"/>
                <w:b/>
                <w:bCs/>
                <w:sz w:val="22"/>
                <w:szCs w:val="22"/>
                <w:lang w:val="en-GB"/>
              </w:rPr>
              <w:t>e</w:t>
            </w:r>
            <w:r w:rsidR="00C057BD" w:rsidRPr="00EE304D">
              <w:rPr>
                <w:rFonts w:ascii="Arial" w:hAnsi="Arial" w:cs="Arial"/>
                <w:b/>
                <w:bCs/>
                <w:sz w:val="22"/>
                <w:szCs w:val="22"/>
                <w:lang w:val="en-GB"/>
              </w:rPr>
              <w:t>s</w:t>
            </w:r>
            <w:r w:rsidR="007B7DD1" w:rsidRPr="00EE304D">
              <w:rPr>
                <w:rFonts w:ascii="Arial" w:hAnsi="Arial" w:cs="Arial"/>
                <w:b/>
                <w:bCs/>
                <w:sz w:val="22"/>
                <w:szCs w:val="22"/>
                <w:lang w:val="en-GB"/>
              </w:rPr>
              <w:t xml:space="preserve"> </w:t>
            </w:r>
          </w:p>
          <w:p w14:paraId="182B713D" w14:textId="77777777" w:rsidR="0044190C" w:rsidRPr="00EE304D" w:rsidRDefault="0044190C" w:rsidP="00C27E99">
            <w:pPr>
              <w:jc w:val="both"/>
              <w:rPr>
                <w:rFonts w:ascii="Arial" w:hAnsi="Arial" w:cs="Arial"/>
                <w:sz w:val="22"/>
                <w:szCs w:val="22"/>
                <w:lang w:val="en-GB"/>
              </w:rPr>
            </w:pPr>
          </w:p>
          <w:p w14:paraId="6F468293" w14:textId="77777777" w:rsidR="006739FE" w:rsidRPr="00EE304D" w:rsidRDefault="006739FE" w:rsidP="00C27E99">
            <w:pPr>
              <w:jc w:val="both"/>
              <w:rPr>
                <w:rFonts w:ascii="Arial" w:hAnsi="Arial" w:cs="Arial"/>
                <w:sz w:val="22"/>
                <w:szCs w:val="22"/>
                <w:lang w:val="en-GB"/>
              </w:rPr>
            </w:pPr>
          </w:p>
          <w:p w14:paraId="43FCB7BE" w14:textId="73C25BE1" w:rsidR="0044190C" w:rsidRPr="00EE304D" w:rsidRDefault="0044190C" w:rsidP="00C27E99">
            <w:pPr>
              <w:jc w:val="both"/>
              <w:rPr>
                <w:rFonts w:ascii="Arial" w:hAnsi="Arial" w:cs="Arial"/>
                <w:b/>
                <w:bCs/>
                <w:sz w:val="22"/>
                <w:szCs w:val="22"/>
                <w:lang w:val="en-GB"/>
              </w:rPr>
            </w:pPr>
            <w:r w:rsidRPr="00EE304D">
              <w:rPr>
                <w:rFonts w:ascii="Arial" w:hAnsi="Arial" w:cs="Arial"/>
                <w:b/>
                <w:bCs/>
                <w:sz w:val="22"/>
                <w:szCs w:val="22"/>
                <w:lang w:val="en-GB"/>
              </w:rPr>
              <w:t>Outputs</w:t>
            </w:r>
          </w:p>
          <w:p w14:paraId="5C1F7338" w14:textId="1E357EA7" w:rsidR="007067AE" w:rsidRPr="00EE304D" w:rsidRDefault="00AB05A4" w:rsidP="00C27E99">
            <w:pPr>
              <w:jc w:val="both"/>
              <w:rPr>
                <w:rFonts w:ascii="Arial" w:hAnsi="Arial" w:cs="Arial"/>
                <w:sz w:val="22"/>
                <w:szCs w:val="22"/>
                <w:lang w:val="en-GB"/>
              </w:rPr>
            </w:pPr>
            <w:r w:rsidRPr="00EE304D">
              <w:rPr>
                <w:rFonts w:ascii="Arial" w:hAnsi="Arial" w:cs="Arial"/>
                <w:sz w:val="22"/>
                <w:szCs w:val="22"/>
                <w:lang w:val="en-GB"/>
              </w:rPr>
              <w:lastRenderedPageBreak/>
              <w:t xml:space="preserve">As outputs of the </w:t>
            </w:r>
            <w:r w:rsidR="008D50AE" w:rsidRPr="00EE304D">
              <w:rPr>
                <w:rFonts w:ascii="Arial" w:hAnsi="Arial" w:cs="Arial"/>
                <w:sz w:val="22"/>
                <w:szCs w:val="22"/>
                <w:lang w:val="en-GB"/>
              </w:rPr>
              <w:t>session,</w:t>
            </w:r>
            <w:r w:rsidRPr="00EE304D">
              <w:rPr>
                <w:rFonts w:ascii="Arial" w:hAnsi="Arial" w:cs="Arial"/>
                <w:sz w:val="22"/>
                <w:szCs w:val="22"/>
                <w:lang w:val="en-GB"/>
              </w:rPr>
              <w:t xml:space="preserve"> we foresee </w:t>
            </w:r>
            <w:r w:rsidR="007B7DD1" w:rsidRPr="00EE304D">
              <w:rPr>
                <w:rFonts w:ascii="Arial" w:hAnsi="Arial" w:cs="Arial"/>
                <w:sz w:val="22"/>
                <w:szCs w:val="22"/>
                <w:lang w:val="en-GB"/>
              </w:rPr>
              <w:t>a MIR</w:t>
            </w:r>
            <w:r w:rsidR="490D6A1B" w:rsidRPr="00EE304D">
              <w:rPr>
                <w:rFonts w:ascii="Arial" w:hAnsi="Arial" w:cs="Arial"/>
                <w:sz w:val="22"/>
                <w:szCs w:val="22"/>
                <w:lang w:val="en-GB"/>
              </w:rPr>
              <w:t>O</w:t>
            </w:r>
            <w:r w:rsidR="007B7DD1" w:rsidRPr="00EE304D">
              <w:rPr>
                <w:rFonts w:ascii="Arial" w:hAnsi="Arial" w:cs="Arial"/>
                <w:sz w:val="22"/>
                <w:szCs w:val="22"/>
                <w:lang w:val="en-GB"/>
              </w:rPr>
              <w:t>-b</w:t>
            </w:r>
            <w:r w:rsidR="78BEC034" w:rsidRPr="00EE304D">
              <w:rPr>
                <w:rFonts w:ascii="Arial" w:hAnsi="Arial" w:cs="Arial"/>
                <w:sz w:val="22"/>
                <w:szCs w:val="22"/>
                <w:lang w:val="en-GB"/>
              </w:rPr>
              <w:t>a</w:t>
            </w:r>
            <w:r w:rsidR="007B7DD1" w:rsidRPr="00EE304D">
              <w:rPr>
                <w:rFonts w:ascii="Arial" w:hAnsi="Arial" w:cs="Arial"/>
                <w:sz w:val="22"/>
                <w:szCs w:val="22"/>
                <w:lang w:val="en-GB"/>
              </w:rPr>
              <w:t>s</w:t>
            </w:r>
            <w:r w:rsidR="78BEC034" w:rsidRPr="00EE304D">
              <w:rPr>
                <w:rFonts w:ascii="Arial" w:hAnsi="Arial" w:cs="Arial"/>
                <w:sz w:val="22"/>
                <w:szCs w:val="22"/>
                <w:lang w:val="en-GB"/>
              </w:rPr>
              <w:t>ed</w:t>
            </w:r>
            <w:r w:rsidR="2413A1FF" w:rsidRPr="00EE304D">
              <w:rPr>
                <w:rFonts w:ascii="Arial" w:hAnsi="Arial" w:cs="Arial"/>
                <w:sz w:val="22"/>
                <w:szCs w:val="22"/>
                <w:lang w:val="en-GB"/>
              </w:rPr>
              <w:t xml:space="preserve"> </w:t>
            </w:r>
            <w:r w:rsidR="007B7DD1" w:rsidRPr="00EE304D">
              <w:rPr>
                <w:rFonts w:ascii="Arial" w:hAnsi="Arial" w:cs="Arial"/>
                <w:sz w:val="22"/>
                <w:szCs w:val="22"/>
                <w:lang w:val="en-GB"/>
              </w:rPr>
              <w:t>m</w:t>
            </w:r>
            <w:r w:rsidR="4FC0ECEB" w:rsidRPr="00EE304D">
              <w:rPr>
                <w:rFonts w:ascii="Arial" w:hAnsi="Arial" w:cs="Arial"/>
                <w:sz w:val="22"/>
                <w:szCs w:val="22"/>
                <w:lang w:val="en-GB"/>
              </w:rPr>
              <w:t xml:space="preserve">apping </w:t>
            </w:r>
            <w:r w:rsidR="007B7DD1" w:rsidRPr="00EE304D">
              <w:rPr>
                <w:rFonts w:ascii="Arial" w:hAnsi="Arial" w:cs="Arial"/>
                <w:sz w:val="22"/>
                <w:szCs w:val="22"/>
                <w:lang w:val="en-GB"/>
              </w:rPr>
              <w:t>of need</w:t>
            </w:r>
            <w:r w:rsidR="2AEB51AA" w:rsidRPr="00EE304D">
              <w:rPr>
                <w:rFonts w:ascii="Arial" w:hAnsi="Arial" w:cs="Arial"/>
                <w:sz w:val="22"/>
                <w:szCs w:val="22"/>
                <w:lang w:val="en-GB"/>
              </w:rPr>
              <w:t>s</w:t>
            </w:r>
            <w:r w:rsidR="007B7DD1" w:rsidRPr="00EE304D">
              <w:rPr>
                <w:rFonts w:ascii="Arial" w:hAnsi="Arial" w:cs="Arial"/>
                <w:sz w:val="22"/>
                <w:szCs w:val="22"/>
                <w:lang w:val="en-GB"/>
              </w:rPr>
              <w:t xml:space="preserve"> </w:t>
            </w:r>
            <w:r w:rsidR="6D49DEDE" w:rsidRPr="00EE304D">
              <w:rPr>
                <w:rFonts w:ascii="Arial" w:hAnsi="Arial" w:cs="Arial"/>
                <w:sz w:val="22"/>
                <w:szCs w:val="22"/>
                <w:lang w:val="en-GB"/>
              </w:rPr>
              <w:t xml:space="preserve">and </w:t>
            </w:r>
            <w:r w:rsidR="008D50AE" w:rsidRPr="00EE304D">
              <w:rPr>
                <w:rFonts w:ascii="Arial" w:hAnsi="Arial" w:cs="Arial"/>
                <w:sz w:val="22"/>
                <w:szCs w:val="22"/>
                <w:lang w:val="en-GB"/>
              </w:rPr>
              <w:t>possible</w:t>
            </w:r>
            <w:r w:rsidR="6D49DEDE" w:rsidRPr="00EE304D">
              <w:rPr>
                <w:rFonts w:ascii="Arial" w:hAnsi="Arial" w:cs="Arial"/>
                <w:sz w:val="22"/>
                <w:szCs w:val="22"/>
                <w:lang w:val="en-GB"/>
              </w:rPr>
              <w:t xml:space="preserve"> solutions as </w:t>
            </w:r>
            <w:r w:rsidR="008D50AE" w:rsidRPr="00EE304D">
              <w:rPr>
                <w:rFonts w:ascii="Arial" w:hAnsi="Arial" w:cs="Arial"/>
                <w:sz w:val="22"/>
                <w:szCs w:val="22"/>
                <w:lang w:val="en-GB"/>
              </w:rPr>
              <w:t>well</w:t>
            </w:r>
            <w:r w:rsidR="6D49DEDE" w:rsidRPr="00EE304D">
              <w:rPr>
                <w:rFonts w:ascii="Arial" w:hAnsi="Arial" w:cs="Arial"/>
                <w:sz w:val="22"/>
                <w:szCs w:val="22"/>
                <w:lang w:val="en-GB"/>
              </w:rPr>
              <w:t xml:space="preserve"> as </w:t>
            </w:r>
            <w:r w:rsidR="008D50AE" w:rsidRPr="00EE304D">
              <w:rPr>
                <w:rFonts w:ascii="Arial" w:hAnsi="Arial" w:cs="Arial"/>
                <w:sz w:val="22"/>
                <w:szCs w:val="22"/>
                <w:lang w:val="en-GB"/>
              </w:rPr>
              <w:t xml:space="preserve">opportunities </w:t>
            </w:r>
            <w:r w:rsidR="03AAD28A" w:rsidRPr="00EE304D">
              <w:rPr>
                <w:rFonts w:ascii="Arial" w:hAnsi="Arial" w:cs="Arial"/>
                <w:sz w:val="22"/>
                <w:szCs w:val="22"/>
                <w:lang w:val="en-GB"/>
              </w:rPr>
              <w:t>for further co-eng</w:t>
            </w:r>
            <w:r w:rsidR="008D50AE" w:rsidRPr="00EE304D">
              <w:rPr>
                <w:rFonts w:ascii="Arial" w:hAnsi="Arial" w:cs="Arial"/>
                <w:sz w:val="22"/>
                <w:szCs w:val="22"/>
                <w:lang w:val="en-GB"/>
              </w:rPr>
              <w:t>age</w:t>
            </w:r>
            <w:r w:rsidR="03AAD28A" w:rsidRPr="00EE304D">
              <w:rPr>
                <w:rFonts w:ascii="Arial" w:hAnsi="Arial" w:cs="Arial"/>
                <w:sz w:val="22"/>
                <w:szCs w:val="22"/>
                <w:lang w:val="en-GB"/>
              </w:rPr>
              <w:t>m</w:t>
            </w:r>
            <w:r w:rsidR="008D50AE" w:rsidRPr="00EE304D">
              <w:rPr>
                <w:rFonts w:ascii="Arial" w:hAnsi="Arial" w:cs="Arial"/>
                <w:sz w:val="22"/>
                <w:szCs w:val="22"/>
                <w:lang w:val="en-GB"/>
              </w:rPr>
              <w:t>ent</w:t>
            </w:r>
            <w:r w:rsidR="396B1142" w:rsidRPr="00EE304D">
              <w:rPr>
                <w:rFonts w:ascii="Arial" w:hAnsi="Arial" w:cs="Arial"/>
                <w:sz w:val="22"/>
                <w:szCs w:val="22"/>
                <w:lang w:val="en-GB"/>
              </w:rPr>
              <w:t xml:space="preserve">. </w:t>
            </w:r>
            <w:r w:rsidR="03AAD28A" w:rsidRPr="00EE304D">
              <w:rPr>
                <w:rFonts w:ascii="Arial" w:hAnsi="Arial" w:cs="Arial"/>
                <w:sz w:val="22"/>
                <w:szCs w:val="22"/>
                <w:lang w:val="en-GB"/>
              </w:rPr>
              <w:t>We</w:t>
            </w:r>
            <w:r w:rsidR="74CC88BF" w:rsidRPr="00EE304D">
              <w:rPr>
                <w:rFonts w:ascii="Arial" w:hAnsi="Arial" w:cs="Arial"/>
                <w:sz w:val="22"/>
                <w:szCs w:val="22"/>
                <w:lang w:val="en-GB"/>
              </w:rPr>
              <w:t xml:space="preserve"> also</w:t>
            </w:r>
            <w:r w:rsidR="03AAD28A" w:rsidRPr="00EE304D">
              <w:rPr>
                <w:rFonts w:ascii="Arial" w:hAnsi="Arial" w:cs="Arial"/>
                <w:sz w:val="22"/>
                <w:szCs w:val="22"/>
                <w:lang w:val="en-GB"/>
              </w:rPr>
              <w:t xml:space="preserve"> plan </w:t>
            </w:r>
            <w:r w:rsidR="3E337EDE" w:rsidRPr="00EE304D">
              <w:rPr>
                <w:rFonts w:ascii="Arial" w:hAnsi="Arial" w:cs="Arial"/>
                <w:sz w:val="22"/>
                <w:szCs w:val="22"/>
                <w:lang w:val="en-GB"/>
              </w:rPr>
              <w:t>to write a</w:t>
            </w:r>
            <w:r w:rsidR="03AAD28A" w:rsidRPr="00EE304D">
              <w:rPr>
                <w:rFonts w:ascii="Arial" w:hAnsi="Arial" w:cs="Arial"/>
                <w:sz w:val="22"/>
                <w:szCs w:val="22"/>
                <w:lang w:val="en-GB"/>
              </w:rPr>
              <w:t xml:space="preserve"> blog</w:t>
            </w:r>
            <w:r w:rsidR="70310B73" w:rsidRPr="00EE304D">
              <w:rPr>
                <w:rFonts w:ascii="Arial" w:hAnsi="Arial" w:cs="Arial"/>
                <w:sz w:val="22"/>
                <w:szCs w:val="22"/>
                <w:lang w:val="en-GB"/>
              </w:rPr>
              <w:t xml:space="preserve"> and potentially </w:t>
            </w:r>
            <w:r w:rsidR="008D50AE" w:rsidRPr="00EE304D">
              <w:rPr>
                <w:rFonts w:ascii="Arial" w:hAnsi="Arial" w:cs="Arial"/>
                <w:sz w:val="22"/>
                <w:szCs w:val="22"/>
                <w:lang w:val="en-GB"/>
              </w:rPr>
              <w:t>develop a</w:t>
            </w:r>
            <w:r w:rsidR="70310B73" w:rsidRPr="00EE304D">
              <w:rPr>
                <w:rFonts w:ascii="Arial" w:hAnsi="Arial" w:cs="Arial"/>
                <w:sz w:val="22"/>
                <w:szCs w:val="22"/>
                <w:lang w:val="en-GB"/>
              </w:rPr>
              <w:t xml:space="preserve"> paper </w:t>
            </w:r>
            <w:r w:rsidR="008D50AE" w:rsidRPr="00EE304D">
              <w:rPr>
                <w:rFonts w:ascii="Arial" w:hAnsi="Arial" w:cs="Arial"/>
                <w:sz w:val="22"/>
                <w:szCs w:val="22"/>
                <w:lang w:val="en-GB"/>
              </w:rPr>
              <w:t>commentary</w:t>
            </w:r>
            <w:r w:rsidR="70310B73" w:rsidRPr="00EE304D">
              <w:rPr>
                <w:rFonts w:ascii="Arial" w:hAnsi="Arial" w:cs="Arial"/>
                <w:sz w:val="22"/>
                <w:szCs w:val="22"/>
                <w:lang w:val="en-GB"/>
              </w:rPr>
              <w:t xml:space="preserve">. </w:t>
            </w:r>
            <w:r w:rsidRPr="00EE304D">
              <w:rPr>
                <w:rFonts w:ascii="Arial" w:hAnsi="Arial" w:cs="Arial"/>
                <w:sz w:val="22"/>
                <w:szCs w:val="22"/>
                <w:lang w:val="en-GB"/>
              </w:rPr>
              <w:t xml:space="preserve">We hope for good </w:t>
            </w:r>
            <w:r w:rsidR="006942DF" w:rsidRPr="00EE304D">
              <w:rPr>
                <w:rFonts w:ascii="Arial" w:hAnsi="Arial" w:cs="Arial"/>
                <w:sz w:val="22"/>
                <w:szCs w:val="22"/>
                <w:lang w:val="en-GB"/>
              </w:rPr>
              <w:t>attendanc</w:t>
            </w:r>
            <w:r w:rsidR="3C98BEA4" w:rsidRPr="00EE304D">
              <w:rPr>
                <w:rFonts w:ascii="Arial" w:hAnsi="Arial" w:cs="Arial"/>
                <w:sz w:val="22"/>
                <w:szCs w:val="22"/>
                <w:lang w:val="en-GB"/>
              </w:rPr>
              <w:t>e</w:t>
            </w:r>
            <w:r w:rsidRPr="00EE304D">
              <w:rPr>
                <w:rFonts w:ascii="Arial" w:hAnsi="Arial" w:cs="Arial"/>
                <w:sz w:val="22"/>
                <w:szCs w:val="22"/>
                <w:lang w:val="en-GB"/>
              </w:rPr>
              <w:t xml:space="preserve"> at AF25 and wo</w:t>
            </w:r>
            <w:r w:rsidR="3B571D2A" w:rsidRPr="00EE304D">
              <w:rPr>
                <w:rFonts w:ascii="Arial" w:hAnsi="Arial" w:cs="Arial"/>
                <w:sz w:val="22"/>
                <w:szCs w:val="22"/>
                <w:lang w:val="en-GB"/>
              </w:rPr>
              <w:t>ul</w:t>
            </w:r>
            <w:r w:rsidRPr="00EE304D">
              <w:rPr>
                <w:rFonts w:ascii="Arial" w:hAnsi="Arial" w:cs="Arial"/>
                <w:sz w:val="22"/>
                <w:szCs w:val="22"/>
                <w:lang w:val="en-GB"/>
              </w:rPr>
              <w:t>d run the session l</w:t>
            </w:r>
            <w:r w:rsidR="671ED320" w:rsidRPr="00EE304D">
              <w:rPr>
                <w:rFonts w:ascii="Arial" w:hAnsi="Arial" w:cs="Arial"/>
                <w:sz w:val="22"/>
                <w:szCs w:val="22"/>
                <w:lang w:val="en-GB"/>
              </w:rPr>
              <w:t>a</w:t>
            </w:r>
            <w:r w:rsidRPr="00EE304D">
              <w:rPr>
                <w:rFonts w:ascii="Arial" w:hAnsi="Arial" w:cs="Arial"/>
                <w:sz w:val="22"/>
                <w:szCs w:val="22"/>
                <w:lang w:val="en-GB"/>
              </w:rPr>
              <w:t xml:space="preserve">rgely on-site, but get 2 </w:t>
            </w:r>
            <w:r w:rsidR="25271712" w:rsidRPr="00EE304D">
              <w:rPr>
                <w:rFonts w:ascii="Arial" w:hAnsi="Arial" w:cs="Arial"/>
                <w:sz w:val="22"/>
                <w:szCs w:val="22"/>
                <w:lang w:val="en-GB"/>
              </w:rPr>
              <w:t xml:space="preserve">expert </w:t>
            </w:r>
            <w:r w:rsidRPr="00EE304D">
              <w:rPr>
                <w:rFonts w:ascii="Arial" w:hAnsi="Arial" w:cs="Arial"/>
                <w:sz w:val="22"/>
                <w:szCs w:val="22"/>
                <w:lang w:val="en-GB"/>
              </w:rPr>
              <w:t>inputs on-line</w:t>
            </w:r>
            <w:r w:rsidRPr="00EE304D">
              <w:rPr>
                <w:rFonts w:ascii="Arial" w:hAnsi="Arial" w:cs="Arial"/>
                <w:i/>
                <w:iCs/>
                <w:sz w:val="22"/>
                <w:szCs w:val="22"/>
                <w:lang w:val="en-GB"/>
              </w:rPr>
              <w:t>.</w:t>
            </w:r>
          </w:p>
          <w:p w14:paraId="347502BB" w14:textId="75F6B1AF" w:rsidR="60113029" w:rsidRPr="00EE304D" w:rsidRDefault="60113029" w:rsidP="00C27E99">
            <w:pPr>
              <w:jc w:val="both"/>
              <w:rPr>
                <w:rFonts w:ascii="Arial" w:hAnsi="Arial" w:cs="Arial"/>
                <w:sz w:val="22"/>
                <w:szCs w:val="22"/>
                <w:lang w:val="en-GB"/>
              </w:rPr>
            </w:pPr>
          </w:p>
          <w:p w14:paraId="1B231A39" w14:textId="6695E58D" w:rsidR="7626EA4D" w:rsidRPr="00EE304D" w:rsidRDefault="7626EA4D" w:rsidP="00C27E99">
            <w:pPr>
              <w:jc w:val="both"/>
              <w:rPr>
                <w:rFonts w:ascii="Arial" w:eastAsia="Arial" w:hAnsi="Arial" w:cs="Arial"/>
                <w:color w:val="002060"/>
                <w:sz w:val="22"/>
                <w:szCs w:val="22"/>
                <w:lang w:val="en-CA"/>
              </w:rPr>
            </w:pPr>
            <w:r w:rsidRPr="00EE304D">
              <w:rPr>
                <w:rFonts w:ascii="Arial" w:hAnsi="Arial" w:cs="Arial"/>
                <w:sz w:val="22"/>
                <w:szCs w:val="22"/>
                <w:lang w:val="en-GB"/>
              </w:rPr>
              <w:t>References</w:t>
            </w:r>
            <w:r w:rsidRPr="00EE304D">
              <w:rPr>
                <w:rFonts w:ascii="Arial" w:hAnsi="Arial" w:cs="Arial"/>
                <w:sz w:val="22"/>
                <w:szCs w:val="22"/>
              </w:rPr>
              <w:br/>
            </w:r>
            <w:r w:rsidR="007C6E76" w:rsidRPr="00EE304D">
              <w:rPr>
                <w:rFonts w:ascii="Arial" w:hAnsi="Arial" w:cs="Arial"/>
                <w:color w:val="002060"/>
                <w:sz w:val="22"/>
                <w:szCs w:val="22"/>
                <w:vertAlign w:val="superscript"/>
                <w:lang w:val="en-GB"/>
              </w:rPr>
              <w:t>1</w:t>
            </w:r>
            <w:r w:rsidRPr="00EE304D">
              <w:rPr>
                <w:rFonts w:ascii="Arial" w:eastAsia="Aptos" w:hAnsi="Arial" w:cs="Arial"/>
                <w:color w:val="002060"/>
                <w:sz w:val="22"/>
                <w:szCs w:val="22"/>
                <w:lang w:val="en-CA"/>
              </w:rPr>
              <w:t xml:space="preserve">Juhola, S., Bouwer, L.M., </w:t>
            </w:r>
            <w:proofErr w:type="spellStart"/>
            <w:r w:rsidRPr="00EE304D">
              <w:rPr>
                <w:rFonts w:ascii="Arial" w:eastAsia="Aptos" w:hAnsi="Arial" w:cs="Arial"/>
                <w:color w:val="002060"/>
                <w:sz w:val="22"/>
                <w:szCs w:val="22"/>
                <w:lang w:val="en-CA"/>
              </w:rPr>
              <w:t>Huggel</w:t>
            </w:r>
            <w:proofErr w:type="spellEnd"/>
            <w:r w:rsidRPr="00EE304D">
              <w:rPr>
                <w:rFonts w:ascii="Arial" w:eastAsia="Aptos" w:hAnsi="Arial" w:cs="Arial"/>
                <w:color w:val="002060"/>
                <w:sz w:val="22"/>
                <w:szCs w:val="22"/>
                <w:lang w:val="en-CA"/>
              </w:rPr>
              <w:t xml:space="preserve">, C., </w:t>
            </w:r>
            <w:hyperlink r:id="rId10">
              <w:r w:rsidRPr="00EE304D">
                <w:rPr>
                  <w:rStyle w:val="Hyperlink"/>
                  <w:rFonts w:ascii="Arial" w:eastAsia="Aptos" w:hAnsi="Arial" w:cs="Arial"/>
                  <w:color w:val="002060"/>
                  <w:sz w:val="22"/>
                  <w:szCs w:val="22"/>
                  <w:u w:val="none"/>
                  <w:lang w:val="en-CA"/>
                </w:rPr>
                <w:t>Mechler, R.</w:t>
              </w:r>
            </w:hyperlink>
            <w:r w:rsidRPr="00EE304D">
              <w:rPr>
                <w:rFonts w:ascii="Arial" w:eastAsia="Arial" w:hAnsi="Arial" w:cs="Arial"/>
                <w:color w:val="002060"/>
                <w:sz w:val="22"/>
                <w:szCs w:val="22"/>
                <w:lang w:val="en-CA"/>
              </w:rPr>
              <w:t xml:space="preserve">, </w:t>
            </w:r>
            <w:proofErr w:type="spellStart"/>
            <w:r w:rsidRPr="00EE304D">
              <w:rPr>
                <w:rFonts w:ascii="Arial" w:eastAsia="Arial" w:hAnsi="Arial" w:cs="Arial"/>
                <w:color w:val="002060"/>
                <w:sz w:val="22"/>
                <w:szCs w:val="22"/>
                <w:lang w:val="en-CA"/>
              </w:rPr>
              <w:t>Muccione</w:t>
            </w:r>
            <w:proofErr w:type="spellEnd"/>
            <w:r w:rsidRPr="00EE304D">
              <w:rPr>
                <w:rFonts w:ascii="Arial" w:eastAsia="Arial" w:hAnsi="Arial" w:cs="Arial"/>
                <w:color w:val="002060"/>
                <w:sz w:val="22"/>
                <w:szCs w:val="22"/>
                <w:lang w:val="en-CA"/>
              </w:rPr>
              <w:t xml:space="preserve">, V., &amp; </w:t>
            </w:r>
            <w:proofErr w:type="spellStart"/>
            <w:r w:rsidRPr="00EE304D">
              <w:rPr>
                <w:rFonts w:ascii="Arial" w:eastAsia="Arial" w:hAnsi="Arial" w:cs="Arial"/>
                <w:color w:val="002060"/>
                <w:sz w:val="22"/>
                <w:szCs w:val="22"/>
                <w:lang w:val="en-CA"/>
              </w:rPr>
              <w:t>Wallimann</w:t>
            </w:r>
            <w:proofErr w:type="spellEnd"/>
            <w:r w:rsidRPr="00EE304D">
              <w:rPr>
                <w:rFonts w:ascii="Arial" w:eastAsia="Arial" w:hAnsi="Arial" w:cs="Arial"/>
                <w:color w:val="002060"/>
                <w:sz w:val="22"/>
                <w:szCs w:val="22"/>
                <w:lang w:val="en-CA"/>
              </w:rPr>
              <w:t xml:space="preserve">-Helmer, I. (2024). </w:t>
            </w:r>
            <w:hyperlink r:id="rId11">
              <w:r w:rsidRPr="00EE304D">
                <w:rPr>
                  <w:rStyle w:val="Hyperlink"/>
                  <w:rFonts w:ascii="Arial" w:eastAsia="Arial" w:hAnsi="Arial" w:cs="Arial"/>
                  <w:i/>
                  <w:iCs/>
                  <w:color w:val="002060"/>
                  <w:sz w:val="22"/>
                  <w:szCs w:val="22"/>
                  <w:u w:val="none"/>
                  <w:lang w:val="en-CA"/>
                </w:rPr>
                <w:t>A new dynamic framework is required to assess adaptation limits.</w:t>
              </w:r>
            </w:hyperlink>
            <w:r w:rsidRPr="00EE304D">
              <w:rPr>
                <w:rFonts w:ascii="Arial" w:eastAsia="Arial" w:hAnsi="Arial" w:cs="Arial"/>
                <w:color w:val="002060"/>
                <w:sz w:val="22"/>
                <w:szCs w:val="22"/>
                <w:lang w:val="en-CA"/>
              </w:rPr>
              <w:t xml:space="preserve"> </w:t>
            </w:r>
            <w:r w:rsidRPr="00EE304D">
              <w:rPr>
                <w:rFonts w:ascii="Arial" w:eastAsia="Arial" w:hAnsi="Arial" w:cs="Arial"/>
                <w:i/>
                <w:iCs/>
                <w:color w:val="002060"/>
                <w:sz w:val="22"/>
                <w:szCs w:val="22"/>
                <w:lang w:val="en-CA"/>
              </w:rPr>
              <w:t>Global Environmental Change</w:t>
            </w:r>
            <w:r w:rsidRPr="00EE304D">
              <w:rPr>
                <w:rFonts w:ascii="Arial" w:eastAsia="Arial" w:hAnsi="Arial" w:cs="Arial"/>
                <w:color w:val="002060"/>
                <w:sz w:val="22"/>
                <w:szCs w:val="22"/>
                <w:lang w:val="en-CA"/>
              </w:rPr>
              <w:t xml:space="preserve"> 87 e102884. </w:t>
            </w:r>
            <w:hyperlink r:id="rId12">
              <w:r w:rsidRPr="00EE304D">
                <w:rPr>
                  <w:rStyle w:val="Hyperlink"/>
                  <w:rFonts w:ascii="Arial" w:eastAsia="Arial" w:hAnsi="Arial" w:cs="Arial"/>
                  <w:color w:val="002060"/>
                  <w:sz w:val="22"/>
                  <w:szCs w:val="22"/>
                  <w:u w:val="none"/>
                  <w:lang w:val="en-CA"/>
                </w:rPr>
                <w:t>10.1016/j.gloenvcha.2024.102884</w:t>
              </w:r>
            </w:hyperlink>
            <w:r w:rsidRPr="00EE304D">
              <w:rPr>
                <w:rFonts w:ascii="Arial" w:eastAsia="Arial" w:hAnsi="Arial" w:cs="Arial"/>
                <w:color w:val="002060"/>
                <w:sz w:val="22"/>
                <w:szCs w:val="22"/>
                <w:lang w:val="en-CA"/>
              </w:rPr>
              <w:t>.</w:t>
            </w:r>
          </w:p>
          <w:p w14:paraId="15B33F4D" w14:textId="38965349" w:rsidR="00752550" w:rsidRPr="00EE304D" w:rsidRDefault="765139EF" w:rsidP="00C27E99">
            <w:pPr>
              <w:jc w:val="both"/>
              <w:rPr>
                <w:rFonts w:ascii="Arial" w:eastAsia="Calibri" w:hAnsi="Arial" w:cs="Arial"/>
                <w:color w:val="002060"/>
                <w:sz w:val="22"/>
                <w:szCs w:val="22"/>
                <w:lang w:val="en-CA"/>
              </w:rPr>
            </w:pPr>
            <w:r w:rsidRPr="00EE304D">
              <w:rPr>
                <w:rFonts w:ascii="Arial" w:eastAsia="Calibri" w:hAnsi="Arial" w:cs="Arial"/>
                <w:color w:val="002060"/>
                <w:sz w:val="22"/>
                <w:szCs w:val="22"/>
                <w:vertAlign w:val="superscript"/>
                <w:lang w:val="en-CA"/>
              </w:rPr>
              <w:t>2</w:t>
            </w:r>
            <w:r w:rsidR="00752550" w:rsidRPr="00EE304D">
              <w:rPr>
                <w:rFonts w:ascii="Arial" w:eastAsia="Calibri" w:hAnsi="Arial" w:cs="Arial"/>
                <w:color w:val="002060"/>
                <w:sz w:val="22"/>
                <w:szCs w:val="22"/>
                <w:lang w:val="en-CA"/>
              </w:rPr>
              <w:t xml:space="preserve"> </w:t>
            </w:r>
            <w:r w:rsidR="00752550" w:rsidRPr="00EE304D">
              <w:rPr>
                <w:rFonts w:ascii="Arial" w:hAnsi="Arial" w:cs="Arial"/>
                <w:color w:val="002060"/>
                <w:sz w:val="22"/>
                <w:szCs w:val="22"/>
              </w:rPr>
              <w:t>IPCC (2022). Annex II: Glossary [Möller, V., R. van Diemen, J.B.R. Matthews, C. Méndez, S. Semenov,</w:t>
            </w:r>
            <w:r w:rsidR="008D50AE" w:rsidRPr="00EE304D">
              <w:rPr>
                <w:rFonts w:ascii="Arial" w:hAnsi="Arial" w:cs="Arial"/>
                <w:color w:val="002060"/>
                <w:sz w:val="22"/>
                <w:szCs w:val="22"/>
              </w:rPr>
              <w:t xml:space="preserve"> </w:t>
            </w:r>
            <w:r w:rsidR="00752550" w:rsidRPr="00EE304D">
              <w:rPr>
                <w:rFonts w:ascii="Arial" w:hAnsi="Arial" w:cs="Arial"/>
                <w:color w:val="002060"/>
                <w:sz w:val="22"/>
                <w:szCs w:val="22"/>
              </w:rPr>
              <w:t>J.S. Fuglestvedt, A. Reisinger (eds.)]. In: Climate Change 2022: Impacts, Adaptation and</w:t>
            </w:r>
            <w:r w:rsidR="008D50AE" w:rsidRPr="00EE304D">
              <w:rPr>
                <w:rFonts w:ascii="Arial" w:hAnsi="Arial" w:cs="Arial"/>
                <w:color w:val="002060"/>
                <w:sz w:val="22"/>
                <w:szCs w:val="22"/>
              </w:rPr>
              <w:t xml:space="preserve"> </w:t>
            </w:r>
            <w:r w:rsidR="00752550" w:rsidRPr="00EE304D">
              <w:rPr>
                <w:rFonts w:ascii="Arial" w:hAnsi="Arial" w:cs="Arial"/>
                <w:color w:val="002060"/>
                <w:sz w:val="22"/>
                <w:szCs w:val="22"/>
              </w:rPr>
              <w:t>Vulnerability. Contribution of Working Group</w:t>
            </w:r>
            <w:r w:rsidR="008D50AE" w:rsidRPr="00EE304D">
              <w:rPr>
                <w:rFonts w:ascii="Arial" w:hAnsi="Arial" w:cs="Arial"/>
                <w:color w:val="002060"/>
                <w:sz w:val="22"/>
                <w:szCs w:val="22"/>
              </w:rPr>
              <w:t xml:space="preserve"> </w:t>
            </w:r>
            <w:r w:rsidR="00752550" w:rsidRPr="00EE304D">
              <w:rPr>
                <w:rFonts w:ascii="Arial" w:hAnsi="Arial" w:cs="Arial"/>
                <w:color w:val="002060"/>
                <w:sz w:val="22"/>
                <w:szCs w:val="22"/>
              </w:rPr>
              <w:t>II to the Sixth Assessment Report of the</w:t>
            </w:r>
            <w:r w:rsidR="008D50AE" w:rsidRPr="00EE304D">
              <w:rPr>
                <w:rFonts w:ascii="Arial" w:hAnsi="Arial" w:cs="Arial"/>
                <w:color w:val="002060"/>
                <w:sz w:val="22"/>
                <w:szCs w:val="22"/>
              </w:rPr>
              <w:t xml:space="preserve"> </w:t>
            </w:r>
            <w:r w:rsidR="00752550" w:rsidRPr="00EE304D">
              <w:rPr>
                <w:rFonts w:ascii="Arial" w:hAnsi="Arial" w:cs="Arial"/>
                <w:color w:val="002060"/>
                <w:sz w:val="22"/>
                <w:szCs w:val="22"/>
              </w:rPr>
              <w:t xml:space="preserve">Intergovernmental Panel on Climate Change [H.-O. </w:t>
            </w:r>
            <w:proofErr w:type="spellStart"/>
            <w:r w:rsidR="00752550" w:rsidRPr="00EE304D">
              <w:rPr>
                <w:rFonts w:ascii="Arial" w:hAnsi="Arial" w:cs="Arial"/>
                <w:color w:val="002060"/>
                <w:sz w:val="22"/>
                <w:szCs w:val="22"/>
              </w:rPr>
              <w:t>Pörtner</w:t>
            </w:r>
            <w:proofErr w:type="spellEnd"/>
            <w:r w:rsidR="00752550" w:rsidRPr="00EE304D">
              <w:rPr>
                <w:rFonts w:ascii="Arial" w:hAnsi="Arial" w:cs="Arial"/>
                <w:color w:val="002060"/>
                <w:sz w:val="22"/>
                <w:szCs w:val="22"/>
              </w:rPr>
              <w:t>, D.C. Roberts,</w:t>
            </w:r>
            <w:r w:rsidR="008D50AE" w:rsidRPr="00EE304D">
              <w:rPr>
                <w:rFonts w:ascii="Arial" w:hAnsi="Arial" w:cs="Arial"/>
                <w:color w:val="002060"/>
                <w:sz w:val="22"/>
                <w:szCs w:val="22"/>
              </w:rPr>
              <w:t xml:space="preserve"> </w:t>
            </w:r>
            <w:r w:rsidR="00752550" w:rsidRPr="00EE304D">
              <w:rPr>
                <w:rFonts w:ascii="Arial" w:hAnsi="Arial" w:cs="Arial"/>
                <w:color w:val="002060"/>
                <w:sz w:val="22"/>
                <w:szCs w:val="22"/>
              </w:rPr>
              <w:t>M. Tignor, E.S.</w:t>
            </w:r>
            <w:r w:rsidR="008D50AE" w:rsidRPr="00EE304D">
              <w:rPr>
                <w:rFonts w:ascii="Arial" w:hAnsi="Arial" w:cs="Arial"/>
                <w:color w:val="002060"/>
                <w:sz w:val="22"/>
                <w:szCs w:val="22"/>
              </w:rPr>
              <w:t xml:space="preserve"> </w:t>
            </w:r>
            <w:proofErr w:type="spellStart"/>
            <w:r w:rsidR="00752550" w:rsidRPr="00EE304D">
              <w:rPr>
                <w:rFonts w:ascii="Arial" w:hAnsi="Arial" w:cs="Arial"/>
                <w:color w:val="002060"/>
                <w:sz w:val="22"/>
                <w:szCs w:val="22"/>
              </w:rPr>
              <w:t>Poloczanska</w:t>
            </w:r>
            <w:proofErr w:type="spellEnd"/>
            <w:r w:rsidR="00752550" w:rsidRPr="00EE304D">
              <w:rPr>
                <w:rFonts w:ascii="Arial" w:hAnsi="Arial" w:cs="Arial"/>
                <w:color w:val="002060"/>
                <w:sz w:val="22"/>
                <w:szCs w:val="22"/>
              </w:rPr>
              <w:t>, K. Mintenbeck, A. Alegría, M. Craig, S. Langsdorf, S. Löschke, V. Möller, A. Okem, B. Rama</w:t>
            </w:r>
            <w:r w:rsidR="008D50AE" w:rsidRPr="00EE304D">
              <w:rPr>
                <w:rFonts w:ascii="Arial" w:hAnsi="Arial" w:cs="Arial"/>
                <w:color w:val="002060"/>
                <w:sz w:val="22"/>
                <w:szCs w:val="22"/>
              </w:rPr>
              <w:t xml:space="preserve"> </w:t>
            </w:r>
            <w:r w:rsidR="00752550" w:rsidRPr="00EE304D">
              <w:rPr>
                <w:rFonts w:ascii="Arial" w:hAnsi="Arial" w:cs="Arial"/>
                <w:color w:val="002060"/>
                <w:sz w:val="22"/>
                <w:szCs w:val="22"/>
              </w:rPr>
              <w:t>(eds.)]. Cambridge University Press, Cambridge, UK and New York, NY, USA, pp. 2897–2930,</w:t>
            </w:r>
            <w:r w:rsidR="008D50AE" w:rsidRPr="00EE304D">
              <w:rPr>
                <w:rFonts w:ascii="Arial" w:hAnsi="Arial" w:cs="Arial"/>
                <w:color w:val="002060"/>
                <w:sz w:val="22"/>
                <w:szCs w:val="22"/>
              </w:rPr>
              <w:t xml:space="preserve"> </w:t>
            </w:r>
            <w:r w:rsidR="00752550" w:rsidRPr="00EE304D">
              <w:rPr>
                <w:rFonts w:ascii="Arial" w:hAnsi="Arial" w:cs="Arial"/>
                <w:color w:val="002060"/>
                <w:sz w:val="22"/>
                <w:szCs w:val="22"/>
              </w:rPr>
              <w:t>doi:10.1017/9781009325844.029.</w:t>
            </w:r>
          </w:p>
          <w:p w14:paraId="175F4CBF" w14:textId="30B36583" w:rsidR="00C8423A" w:rsidRPr="00EE304D" w:rsidRDefault="00752550" w:rsidP="00C27E99">
            <w:pPr>
              <w:jc w:val="both"/>
              <w:rPr>
                <w:rFonts w:ascii="Arial" w:hAnsi="Arial" w:cs="Arial"/>
                <w:bCs/>
                <w:i/>
                <w:iCs/>
                <w:sz w:val="22"/>
                <w:szCs w:val="22"/>
              </w:rPr>
            </w:pPr>
            <w:r w:rsidRPr="00EE304D">
              <w:rPr>
                <w:rFonts w:ascii="Arial" w:hAnsi="Arial" w:cs="Arial"/>
                <w:color w:val="002060"/>
                <w:sz w:val="22"/>
                <w:szCs w:val="22"/>
                <w:vertAlign w:val="superscript"/>
              </w:rPr>
              <w:t>3</w:t>
            </w:r>
            <w:r w:rsidRPr="00EE304D">
              <w:rPr>
                <w:rFonts w:ascii="Arial" w:hAnsi="Arial" w:cs="Arial"/>
                <w:color w:val="002060"/>
                <w:sz w:val="22"/>
                <w:szCs w:val="22"/>
              </w:rPr>
              <w:t xml:space="preserve"> </w:t>
            </w:r>
            <w:r w:rsidR="00166EAE" w:rsidRPr="00EE304D">
              <w:rPr>
                <w:rFonts w:ascii="Arial" w:hAnsi="Arial" w:cs="Arial"/>
                <w:bCs/>
                <w:color w:val="002060"/>
                <w:sz w:val="22"/>
                <w:szCs w:val="22"/>
              </w:rPr>
              <w:t xml:space="preserve">Mechler, R., </w:t>
            </w:r>
            <w:proofErr w:type="spellStart"/>
            <w:r w:rsidR="00166EAE" w:rsidRPr="00EE304D">
              <w:rPr>
                <w:rFonts w:ascii="Arial" w:hAnsi="Arial" w:cs="Arial"/>
                <w:bCs/>
                <w:color w:val="002060"/>
                <w:sz w:val="22"/>
                <w:szCs w:val="22"/>
              </w:rPr>
              <w:t>Deubelli</w:t>
            </w:r>
            <w:proofErr w:type="spellEnd"/>
            <w:r w:rsidR="00166EAE" w:rsidRPr="00EE304D">
              <w:rPr>
                <w:rFonts w:ascii="Arial" w:hAnsi="Arial" w:cs="Arial"/>
                <w:bCs/>
                <w:color w:val="002060"/>
                <w:sz w:val="22"/>
                <w:szCs w:val="22"/>
              </w:rPr>
              <w:t xml:space="preserve">, T., Venkateswaran (eds.). Disaster resilience &amp; transformation: Science, practice, and policy perspectives, Springer, Cham, </w:t>
            </w:r>
            <w:r w:rsidR="00166EAE" w:rsidRPr="00EE304D">
              <w:rPr>
                <w:rFonts w:ascii="Arial" w:hAnsi="Arial" w:cs="Arial"/>
                <w:bCs/>
                <w:i/>
                <w:iCs/>
                <w:color w:val="002060"/>
                <w:sz w:val="22"/>
                <w:szCs w:val="22"/>
              </w:rPr>
              <w:t>in press</w:t>
            </w:r>
            <w:r w:rsidR="00166EAE" w:rsidRPr="00EE304D">
              <w:rPr>
                <w:rFonts w:ascii="Arial" w:hAnsi="Arial" w:cs="Arial"/>
                <w:bCs/>
                <w:color w:val="002060"/>
                <w:sz w:val="22"/>
                <w:szCs w:val="22"/>
              </w:rPr>
              <w:t xml:space="preserve"> &amp; transformation: Science, practice, and policy perspectives, Springer, Cham, </w:t>
            </w:r>
            <w:r w:rsidR="00166EAE" w:rsidRPr="00EE304D">
              <w:rPr>
                <w:rFonts w:ascii="Arial" w:hAnsi="Arial" w:cs="Arial"/>
                <w:bCs/>
                <w:i/>
                <w:iCs/>
                <w:color w:val="002060"/>
                <w:sz w:val="22"/>
                <w:szCs w:val="22"/>
              </w:rPr>
              <w:t>in press</w:t>
            </w:r>
          </w:p>
        </w:tc>
      </w:tr>
    </w:tbl>
    <w:p w14:paraId="4E940EB7" w14:textId="77777777" w:rsidR="001D39D1" w:rsidRPr="00EE304D" w:rsidRDefault="001D39D1" w:rsidP="00C27E99">
      <w:pPr>
        <w:jc w:val="both"/>
        <w:rPr>
          <w:rFonts w:ascii="Arial" w:hAnsi="Arial" w:cs="Arial"/>
          <w:sz w:val="22"/>
          <w:szCs w:val="22"/>
        </w:rPr>
      </w:pPr>
      <w:r w:rsidRPr="00EE304D">
        <w:rPr>
          <w:rFonts w:ascii="Arial" w:hAnsi="Arial" w:cs="Arial"/>
          <w:sz w:val="22"/>
          <w:szCs w:val="22"/>
        </w:rPr>
        <w:lastRenderedPageBreak/>
        <w:br w:type="page"/>
      </w:r>
    </w:p>
    <w:p w14:paraId="31122AAD" w14:textId="35682470" w:rsidR="00A3715F" w:rsidRPr="00EE304D" w:rsidRDefault="00A3715F" w:rsidP="00C27E99">
      <w:pPr>
        <w:jc w:val="both"/>
        <w:rPr>
          <w:rFonts w:ascii="Arial" w:hAnsi="Arial" w:cs="Arial"/>
          <w:sz w:val="22"/>
          <w:szCs w:val="22"/>
        </w:rPr>
      </w:pPr>
    </w:p>
    <w:tbl>
      <w:tblPr>
        <w:tblStyle w:val="TableGrid"/>
        <w:tblW w:w="8640" w:type="dxa"/>
        <w:tblInd w:w="108" w:type="dxa"/>
        <w:tblLayout w:type="fixed"/>
        <w:tblLook w:val="01E0" w:firstRow="1" w:lastRow="1" w:firstColumn="1" w:lastColumn="1" w:noHBand="0" w:noVBand="0"/>
      </w:tblPr>
      <w:tblGrid>
        <w:gridCol w:w="8640"/>
      </w:tblGrid>
      <w:tr w:rsidR="004828A0" w:rsidRPr="00EE304D" w14:paraId="76E17AFD" w14:textId="77777777" w:rsidTr="60113029">
        <w:trPr>
          <w:trHeight w:val="576"/>
        </w:trPr>
        <w:tc>
          <w:tcPr>
            <w:tcW w:w="8640" w:type="dxa"/>
          </w:tcPr>
          <w:p w14:paraId="57FAB77C" w14:textId="77777777" w:rsidR="007E78F5" w:rsidRPr="00EE304D" w:rsidRDefault="007E78F5" w:rsidP="00C27E99">
            <w:pPr>
              <w:jc w:val="both"/>
              <w:rPr>
                <w:rFonts w:ascii="Arial" w:hAnsi="Arial" w:cs="Arial"/>
                <w:b/>
                <w:sz w:val="22"/>
                <w:szCs w:val="22"/>
              </w:rPr>
            </w:pPr>
            <w:r w:rsidRPr="00EE304D">
              <w:rPr>
                <w:rFonts w:ascii="Arial" w:hAnsi="Arial" w:cs="Arial"/>
                <w:b/>
                <w:sz w:val="22"/>
                <w:szCs w:val="22"/>
              </w:rPr>
              <w:t>PARTICIPANTS</w:t>
            </w:r>
          </w:p>
          <w:p w14:paraId="3CE814F8" w14:textId="4546DE43" w:rsidR="00E9389C" w:rsidRPr="00EE304D" w:rsidRDefault="00E9389C" w:rsidP="00C27E99">
            <w:pPr>
              <w:jc w:val="both"/>
              <w:rPr>
                <w:rFonts w:ascii="Arial" w:hAnsi="Arial" w:cs="Arial"/>
                <w:b/>
                <w:sz w:val="22"/>
                <w:szCs w:val="22"/>
                <w:u w:val="single"/>
              </w:rPr>
            </w:pPr>
            <w:r w:rsidRPr="00EE304D">
              <w:rPr>
                <w:rFonts w:ascii="Arial" w:hAnsi="Arial" w:cs="Arial"/>
                <w:b/>
                <w:sz w:val="22"/>
                <w:szCs w:val="22"/>
                <w:u w:val="single"/>
              </w:rPr>
              <w:t xml:space="preserve">Moderator </w:t>
            </w:r>
            <w:r w:rsidR="00CA028C" w:rsidRPr="00EE304D">
              <w:rPr>
                <w:rFonts w:ascii="Arial" w:hAnsi="Arial" w:cs="Arial"/>
                <w:b/>
                <w:sz w:val="22"/>
                <w:szCs w:val="22"/>
                <w:u w:val="single"/>
              </w:rPr>
              <w:t xml:space="preserve">and </w:t>
            </w:r>
            <w:r w:rsidR="00CA028C" w:rsidRPr="00EE304D">
              <w:rPr>
                <w:rFonts w:ascii="Arial" w:eastAsia="Arial" w:hAnsi="Arial" w:cs="Arial"/>
                <w:b/>
                <w:bCs/>
                <w:color w:val="000000" w:themeColor="text1"/>
                <w:sz w:val="22"/>
                <w:szCs w:val="22"/>
                <w:u w:val="single"/>
                <w:lang w:val="en-CA"/>
              </w:rPr>
              <w:t>Participant</w:t>
            </w:r>
            <w:r w:rsidR="00CA028C" w:rsidRPr="00EE304D">
              <w:rPr>
                <w:rFonts w:ascii="Arial" w:hAnsi="Arial" w:cs="Arial"/>
                <w:b/>
                <w:bCs/>
                <w:sz w:val="22"/>
                <w:szCs w:val="22"/>
                <w:u w:val="single"/>
              </w:rPr>
              <w:t xml:space="preserve"> 1</w:t>
            </w:r>
          </w:p>
          <w:p w14:paraId="638FD688" w14:textId="09F24FF7" w:rsidR="00E9389C" w:rsidRPr="00EE304D" w:rsidRDefault="1518F428" w:rsidP="00C27E99">
            <w:pPr>
              <w:jc w:val="both"/>
              <w:rPr>
                <w:rFonts w:ascii="Arial" w:hAnsi="Arial" w:cs="Arial"/>
                <w:b/>
                <w:bCs/>
                <w:sz w:val="22"/>
                <w:szCs w:val="22"/>
              </w:rPr>
            </w:pPr>
            <w:r w:rsidRPr="00EE304D">
              <w:rPr>
                <w:rFonts w:ascii="Arial" w:hAnsi="Arial" w:cs="Arial"/>
                <w:b/>
                <w:bCs/>
                <w:sz w:val="22"/>
                <w:szCs w:val="22"/>
              </w:rPr>
              <w:t>Full Name:</w:t>
            </w:r>
            <w:r w:rsidR="4B159DA8" w:rsidRPr="00EE304D">
              <w:rPr>
                <w:rFonts w:ascii="Arial" w:hAnsi="Arial" w:cs="Arial"/>
                <w:b/>
                <w:bCs/>
                <w:sz w:val="22"/>
                <w:szCs w:val="22"/>
              </w:rPr>
              <w:t xml:space="preserve"> Reinhard Mech</w:t>
            </w:r>
            <w:proofErr w:type="spellStart"/>
            <w:r w:rsidR="4B159DA8" w:rsidRPr="00EE304D">
              <w:rPr>
                <w:rFonts w:ascii="Arial" w:hAnsi="Arial" w:cs="Arial"/>
                <w:b/>
                <w:bCs/>
                <w:sz w:val="22"/>
                <w:szCs w:val="22"/>
                <w:lang w:val="en-GB"/>
              </w:rPr>
              <w:t>ler</w:t>
            </w:r>
            <w:proofErr w:type="spellEnd"/>
          </w:p>
          <w:p w14:paraId="5921086D" w14:textId="58E86AE2" w:rsidR="00E9389C" w:rsidRPr="00EE304D" w:rsidRDefault="00E9389C" w:rsidP="00C27E99">
            <w:pPr>
              <w:jc w:val="both"/>
              <w:rPr>
                <w:rFonts w:ascii="Arial" w:hAnsi="Arial" w:cs="Arial"/>
                <w:b/>
                <w:sz w:val="22"/>
                <w:szCs w:val="22"/>
              </w:rPr>
            </w:pPr>
            <w:r w:rsidRPr="00EE304D">
              <w:rPr>
                <w:rFonts w:ascii="Arial" w:hAnsi="Arial" w:cs="Arial"/>
                <w:b/>
                <w:sz w:val="22"/>
                <w:szCs w:val="22"/>
              </w:rPr>
              <w:t>Organisation:</w:t>
            </w:r>
            <w:r w:rsidR="00D25EEB" w:rsidRPr="00EE304D">
              <w:rPr>
                <w:rFonts w:ascii="Arial" w:hAnsi="Arial" w:cs="Arial"/>
                <w:b/>
                <w:sz w:val="22"/>
                <w:szCs w:val="22"/>
              </w:rPr>
              <w:t xml:space="preserve"> IIASA</w:t>
            </w:r>
          </w:p>
          <w:p w14:paraId="37C7BAC8" w14:textId="679CF75B" w:rsidR="00D25EEB" w:rsidRPr="00EE304D" w:rsidRDefault="00E9389C" w:rsidP="00C27E99">
            <w:pPr>
              <w:jc w:val="both"/>
              <w:rPr>
                <w:rFonts w:ascii="Arial" w:hAnsi="Arial" w:cs="Arial"/>
                <w:b/>
                <w:sz w:val="22"/>
                <w:szCs w:val="22"/>
              </w:rPr>
            </w:pPr>
            <w:r w:rsidRPr="00EE304D">
              <w:rPr>
                <w:rFonts w:ascii="Arial" w:hAnsi="Arial" w:cs="Arial"/>
                <w:b/>
                <w:sz w:val="22"/>
                <w:szCs w:val="22"/>
              </w:rPr>
              <w:t>Bio</w:t>
            </w:r>
            <w:r w:rsidR="006D4A81" w:rsidRPr="00EE304D">
              <w:rPr>
                <w:rFonts w:ascii="Arial" w:hAnsi="Arial" w:cs="Arial"/>
                <w:b/>
                <w:sz w:val="22"/>
                <w:szCs w:val="22"/>
              </w:rPr>
              <w:t xml:space="preserve"> </w:t>
            </w:r>
            <w:r w:rsidR="000A4D2B" w:rsidRPr="00EE304D">
              <w:rPr>
                <w:rFonts w:ascii="Arial" w:hAnsi="Arial" w:cs="Arial"/>
                <w:sz w:val="22"/>
                <w:szCs w:val="22"/>
                <w:lang w:val="en-CA"/>
              </w:rPr>
              <w:t xml:space="preserve">Reinhard </w:t>
            </w:r>
            <w:r w:rsidR="001D39D1" w:rsidRPr="00EE304D">
              <w:rPr>
                <w:rFonts w:ascii="Arial" w:hAnsi="Arial" w:cs="Arial"/>
                <w:sz w:val="22"/>
                <w:szCs w:val="22"/>
                <w:lang w:val="en-CA"/>
              </w:rPr>
              <w:t xml:space="preserve">has more than 25 years of </w:t>
            </w:r>
            <w:r w:rsidR="000A4D2B" w:rsidRPr="00EE304D">
              <w:rPr>
                <w:rFonts w:ascii="Arial" w:hAnsi="Arial" w:cs="Arial"/>
                <w:sz w:val="22"/>
                <w:szCs w:val="22"/>
                <w:lang w:val="en-CA"/>
              </w:rPr>
              <w:t>expertise on</w:t>
            </w:r>
            <w:r w:rsidR="001D39D1" w:rsidRPr="00EE304D">
              <w:rPr>
                <w:rFonts w:ascii="Arial" w:hAnsi="Arial" w:cs="Arial"/>
                <w:sz w:val="22"/>
                <w:szCs w:val="22"/>
                <w:lang w:val="en-CA"/>
              </w:rPr>
              <w:t xml:space="preserve"> socio-economic aspects associated with the management of disaster, climate and other risks. He provides evidence-based advice to public and private sector stakeholders</w:t>
            </w:r>
            <w:r w:rsidR="0045685E" w:rsidRPr="00EE304D">
              <w:rPr>
                <w:rFonts w:ascii="Arial" w:hAnsi="Arial" w:cs="Arial"/>
                <w:sz w:val="22"/>
                <w:szCs w:val="22"/>
                <w:lang w:val="en-CA"/>
              </w:rPr>
              <w:t xml:space="preserve">. He </w:t>
            </w:r>
            <w:r w:rsidR="000A4D2B" w:rsidRPr="00EE304D">
              <w:rPr>
                <w:rFonts w:ascii="Arial" w:hAnsi="Arial" w:cs="Arial"/>
                <w:sz w:val="22"/>
                <w:szCs w:val="22"/>
                <w:lang w:val="en-CA"/>
              </w:rPr>
              <w:t xml:space="preserve">has been a lead </w:t>
            </w:r>
            <w:r w:rsidR="0075625F" w:rsidRPr="00EE304D">
              <w:rPr>
                <w:rFonts w:ascii="Arial" w:hAnsi="Arial" w:cs="Arial"/>
                <w:sz w:val="22"/>
                <w:szCs w:val="22"/>
                <w:lang w:val="en-CA"/>
              </w:rPr>
              <w:t>author</w:t>
            </w:r>
            <w:r w:rsidR="000A4D2B" w:rsidRPr="00EE304D">
              <w:rPr>
                <w:rFonts w:ascii="Arial" w:hAnsi="Arial" w:cs="Arial"/>
                <w:sz w:val="22"/>
                <w:szCs w:val="22"/>
                <w:lang w:val="en-CA"/>
              </w:rPr>
              <w:t xml:space="preserve"> on IPCC re</w:t>
            </w:r>
            <w:r w:rsidR="0075625F" w:rsidRPr="00EE304D">
              <w:rPr>
                <w:rFonts w:ascii="Arial" w:hAnsi="Arial" w:cs="Arial"/>
                <w:sz w:val="22"/>
                <w:szCs w:val="22"/>
                <w:lang w:val="en-CA"/>
              </w:rPr>
              <w:t>p</w:t>
            </w:r>
            <w:r w:rsidR="000A4D2B" w:rsidRPr="00EE304D">
              <w:rPr>
                <w:rFonts w:ascii="Arial" w:hAnsi="Arial" w:cs="Arial"/>
                <w:sz w:val="22"/>
                <w:szCs w:val="22"/>
                <w:lang w:val="en-CA"/>
              </w:rPr>
              <w:t xml:space="preserve">orts and co-leads </w:t>
            </w:r>
            <w:r w:rsidR="0075625F" w:rsidRPr="00EE304D">
              <w:rPr>
                <w:rFonts w:ascii="Arial" w:hAnsi="Arial" w:cs="Arial"/>
                <w:sz w:val="22"/>
                <w:szCs w:val="22"/>
                <w:lang w:val="en-CA"/>
              </w:rPr>
              <w:t>research</w:t>
            </w:r>
            <w:r w:rsidR="000A4D2B" w:rsidRPr="00EE304D">
              <w:rPr>
                <w:rFonts w:ascii="Arial" w:hAnsi="Arial" w:cs="Arial"/>
                <w:sz w:val="22"/>
                <w:szCs w:val="22"/>
                <w:lang w:val="en-CA"/>
              </w:rPr>
              <w:t xml:space="preserve"> for the </w:t>
            </w:r>
            <w:r w:rsidR="0045685E" w:rsidRPr="00EE304D">
              <w:rPr>
                <w:rFonts w:ascii="Arial" w:hAnsi="Arial" w:cs="Arial"/>
                <w:sz w:val="22"/>
                <w:szCs w:val="22"/>
                <w:lang w:val="en-CA"/>
              </w:rPr>
              <w:t>C</w:t>
            </w:r>
            <w:r w:rsidR="000A4D2B" w:rsidRPr="00EE304D">
              <w:rPr>
                <w:rFonts w:ascii="Arial" w:hAnsi="Arial" w:cs="Arial"/>
                <w:sz w:val="22"/>
                <w:szCs w:val="22"/>
                <w:lang w:val="en-CA"/>
              </w:rPr>
              <w:t>limate R</w:t>
            </w:r>
            <w:r w:rsidR="00752550" w:rsidRPr="00EE304D">
              <w:rPr>
                <w:rFonts w:ascii="Arial" w:hAnsi="Arial" w:cs="Arial"/>
                <w:sz w:val="22"/>
                <w:szCs w:val="22"/>
                <w:lang w:val="en-CA"/>
              </w:rPr>
              <w:t>e</w:t>
            </w:r>
            <w:r w:rsidR="000A4D2B" w:rsidRPr="00EE304D">
              <w:rPr>
                <w:rFonts w:ascii="Arial" w:hAnsi="Arial" w:cs="Arial"/>
                <w:sz w:val="22"/>
                <w:szCs w:val="22"/>
                <w:lang w:val="en-CA"/>
              </w:rPr>
              <w:t>si</w:t>
            </w:r>
            <w:r w:rsidR="00752550" w:rsidRPr="00EE304D">
              <w:rPr>
                <w:rFonts w:ascii="Arial" w:hAnsi="Arial" w:cs="Arial"/>
                <w:sz w:val="22"/>
                <w:szCs w:val="22"/>
                <w:lang w:val="en-CA"/>
              </w:rPr>
              <w:t>li</w:t>
            </w:r>
            <w:r w:rsidR="000A4D2B" w:rsidRPr="00EE304D">
              <w:rPr>
                <w:rFonts w:ascii="Arial" w:hAnsi="Arial" w:cs="Arial"/>
                <w:sz w:val="22"/>
                <w:szCs w:val="22"/>
                <w:lang w:val="en-CA"/>
              </w:rPr>
              <w:t>ence Allian</w:t>
            </w:r>
            <w:r w:rsidR="007E78F5" w:rsidRPr="00EE304D">
              <w:rPr>
                <w:rFonts w:ascii="Arial" w:hAnsi="Arial" w:cs="Arial"/>
                <w:sz w:val="22"/>
                <w:szCs w:val="22"/>
                <w:lang w:val="en-CA"/>
              </w:rPr>
              <w:t>c</w:t>
            </w:r>
            <w:r w:rsidR="000A4D2B" w:rsidRPr="00EE304D">
              <w:rPr>
                <w:rFonts w:ascii="Arial" w:hAnsi="Arial" w:cs="Arial"/>
                <w:sz w:val="22"/>
                <w:szCs w:val="22"/>
                <w:lang w:val="en-CA"/>
              </w:rPr>
              <w:t>e.</w:t>
            </w:r>
          </w:p>
          <w:p w14:paraId="1CDB6A82" w14:textId="26DDE66D" w:rsidR="004828A0" w:rsidRPr="00EE304D" w:rsidRDefault="004828A0" w:rsidP="00C27E99">
            <w:pPr>
              <w:jc w:val="both"/>
              <w:rPr>
                <w:rFonts w:ascii="Arial" w:hAnsi="Arial" w:cs="Arial"/>
                <w:b/>
                <w:bCs/>
                <w:sz w:val="22"/>
                <w:szCs w:val="22"/>
              </w:rPr>
            </w:pPr>
          </w:p>
          <w:p w14:paraId="0097ADF3" w14:textId="222413C1" w:rsidR="000A4D2B" w:rsidRPr="00EE304D" w:rsidRDefault="00A96D8E" w:rsidP="00C27E99">
            <w:pPr>
              <w:jc w:val="both"/>
              <w:rPr>
                <w:rFonts w:ascii="Arial" w:hAnsi="Arial" w:cs="Arial"/>
                <w:sz w:val="22"/>
                <w:szCs w:val="22"/>
              </w:rPr>
            </w:pPr>
            <w:r w:rsidRPr="00EE304D">
              <w:rPr>
                <w:rFonts w:ascii="Arial" w:eastAsia="Arial" w:hAnsi="Arial" w:cs="Arial"/>
                <w:b/>
                <w:bCs/>
                <w:color w:val="000000" w:themeColor="text1"/>
                <w:sz w:val="22"/>
                <w:szCs w:val="22"/>
                <w:lang w:val="en-CA"/>
              </w:rPr>
              <w:t>Participant</w:t>
            </w:r>
            <w:r w:rsidRPr="00EE304D">
              <w:rPr>
                <w:rFonts w:ascii="Arial" w:hAnsi="Arial" w:cs="Arial"/>
                <w:b/>
                <w:bCs/>
                <w:sz w:val="22"/>
                <w:szCs w:val="22"/>
              </w:rPr>
              <w:t xml:space="preserve"> 1 contr</w:t>
            </w:r>
            <w:r w:rsidR="75DF1D10" w:rsidRPr="00EE304D">
              <w:rPr>
                <w:rFonts w:ascii="Arial" w:hAnsi="Arial" w:cs="Arial"/>
                <w:b/>
                <w:bCs/>
                <w:sz w:val="22"/>
                <w:szCs w:val="22"/>
              </w:rPr>
              <w:t>i</w:t>
            </w:r>
            <w:r w:rsidRPr="00EE304D">
              <w:rPr>
                <w:rFonts w:ascii="Arial" w:hAnsi="Arial" w:cs="Arial"/>
                <w:b/>
                <w:bCs/>
                <w:sz w:val="22"/>
                <w:szCs w:val="22"/>
              </w:rPr>
              <w:t>b</w:t>
            </w:r>
            <w:r w:rsidR="2CCA7763" w:rsidRPr="00EE304D">
              <w:rPr>
                <w:rFonts w:ascii="Arial" w:hAnsi="Arial" w:cs="Arial"/>
                <w:b/>
                <w:bCs/>
                <w:sz w:val="22"/>
                <w:szCs w:val="22"/>
              </w:rPr>
              <w:t>u</w:t>
            </w:r>
            <w:r w:rsidRPr="00EE304D">
              <w:rPr>
                <w:rFonts w:ascii="Arial" w:hAnsi="Arial" w:cs="Arial"/>
                <w:b/>
                <w:bCs/>
                <w:sz w:val="22"/>
                <w:szCs w:val="22"/>
              </w:rPr>
              <w:t xml:space="preserve">tion:  </w:t>
            </w:r>
            <w:r w:rsidR="2AFB2CDF" w:rsidRPr="00EE304D">
              <w:rPr>
                <w:rFonts w:ascii="Arial" w:hAnsi="Arial" w:cs="Arial"/>
                <w:sz w:val="22"/>
                <w:szCs w:val="22"/>
              </w:rPr>
              <w:t>He w</w:t>
            </w:r>
            <w:r w:rsidR="422D914D" w:rsidRPr="00EE304D">
              <w:rPr>
                <w:rFonts w:ascii="Arial" w:hAnsi="Arial" w:cs="Arial"/>
                <w:sz w:val="22"/>
                <w:szCs w:val="22"/>
              </w:rPr>
              <w:t>ill set the stage</w:t>
            </w:r>
            <w:r w:rsidR="2CCA7763" w:rsidRPr="00EE304D">
              <w:rPr>
                <w:rFonts w:ascii="Arial" w:hAnsi="Arial" w:cs="Arial"/>
                <w:sz w:val="22"/>
                <w:szCs w:val="22"/>
              </w:rPr>
              <w:t xml:space="preserve"> for the session</w:t>
            </w:r>
            <w:r w:rsidRPr="00EE304D">
              <w:rPr>
                <w:rFonts w:ascii="Arial" w:hAnsi="Arial" w:cs="Arial"/>
                <w:sz w:val="22"/>
                <w:szCs w:val="22"/>
              </w:rPr>
              <w:t xml:space="preserve">, engage in </w:t>
            </w:r>
            <w:r w:rsidR="0075625F" w:rsidRPr="00EE304D">
              <w:rPr>
                <w:rFonts w:ascii="Arial" w:hAnsi="Arial" w:cs="Arial"/>
                <w:sz w:val="22"/>
                <w:szCs w:val="22"/>
              </w:rPr>
              <w:t>session</w:t>
            </w:r>
            <w:r w:rsidRPr="00EE304D">
              <w:rPr>
                <w:rFonts w:ascii="Arial" w:hAnsi="Arial" w:cs="Arial"/>
                <w:sz w:val="22"/>
                <w:szCs w:val="22"/>
              </w:rPr>
              <w:t xml:space="preserve"> segment 2 and ho</w:t>
            </w:r>
            <w:r w:rsidR="2CCA7763" w:rsidRPr="00EE304D">
              <w:rPr>
                <w:rFonts w:ascii="Arial" w:hAnsi="Arial" w:cs="Arial"/>
                <w:sz w:val="22"/>
                <w:szCs w:val="22"/>
              </w:rPr>
              <w:t>s</w:t>
            </w:r>
            <w:r w:rsidRPr="00EE304D">
              <w:rPr>
                <w:rFonts w:ascii="Arial" w:hAnsi="Arial" w:cs="Arial"/>
                <w:sz w:val="22"/>
                <w:szCs w:val="22"/>
              </w:rPr>
              <w:t>t the final session segment</w:t>
            </w:r>
            <w:r w:rsidR="00101194" w:rsidRPr="00EE304D">
              <w:rPr>
                <w:rFonts w:ascii="Arial" w:hAnsi="Arial" w:cs="Arial"/>
                <w:sz w:val="22"/>
                <w:szCs w:val="22"/>
              </w:rPr>
              <w:t>.</w:t>
            </w:r>
            <w:r w:rsidR="2CCA7763" w:rsidRPr="00EE304D">
              <w:rPr>
                <w:rFonts w:ascii="Arial" w:hAnsi="Arial" w:cs="Arial"/>
                <w:sz w:val="22"/>
                <w:szCs w:val="22"/>
              </w:rPr>
              <w:t xml:space="preserve"> I</w:t>
            </w:r>
            <w:r w:rsidR="02D49AA8" w:rsidRPr="00EE304D">
              <w:rPr>
                <w:rFonts w:ascii="Arial" w:hAnsi="Arial" w:cs="Arial"/>
                <w:sz w:val="22"/>
                <w:szCs w:val="22"/>
              </w:rPr>
              <w:t xml:space="preserve">nput on </w:t>
            </w:r>
            <w:r w:rsidR="2AFB2CDF" w:rsidRPr="00EE304D">
              <w:rPr>
                <w:rFonts w:ascii="Arial" w:hAnsi="Arial" w:cs="Arial"/>
                <w:sz w:val="22"/>
                <w:szCs w:val="22"/>
              </w:rPr>
              <w:t>"</w:t>
            </w:r>
            <w:r w:rsidR="02D49AA8" w:rsidRPr="00EE304D">
              <w:rPr>
                <w:rFonts w:ascii="Arial" w:hAnsi="Arial" w:cs="Arial"/>
                <w:sz w:val="22"/>
                <w:szCs w:val="22"/>
              </w:rPr>
              <w:t xml:space="preserve">Adaptation, resilience, transformation. </w:t>
            </w:r>
            <w:r w:rsidR="2CCA7763" w:rsidRPr="00EE304D">
              <w:rPr>
                <w:rFonts w:ascii="Arial" w:hAnsi="Arial" w:cs="Arial"/>
                <w:sz w:val="22"/>
                <w:szCs w:val="22"/>
              </w:rPr>
              <w:t>Evidence and n</w:t>
            </w:r>
            <w:r w:rsidR="2AFB2CDF" w:rsidRPr="00EE304D">
              <w:rPr>
                <w:rFonts w:ascii="Arial" w:hAnsi="Arial" w:cs="Arial"/>
                <w:sz w:val="22"/>
                <w:szCs w:val="22"/>
              </w:rPr>
              <w:t>arra</w:t>
            </w:r>
            <w:r w:rsidR="2CCA7763" w:rsidRPr="00EE304D">
              <w:rPr>
                <w:rFonts w:ascii="Arial" w:hAnsi="Arial" w:cs="Arial"/>
                <w:sz w:val="22"/>
                <w:szCs w:val="22"/>
              </w:rPr>
              <w:t>t</w:t>
            </w:r>
            <w:r w:rsidR="2AFB2CDF" w:rsidRPr="00EE304D">
              <w:rPr>
                <w:rFonts w:ascii="Arial" w:hAnsi="Arial" w:cs="Arial"/>
                <w:sz w:val="22"/>
                <w:szCs w:val="22"/>
              </w:rPr>
              <w:t>i</w:t>
            </w:r>
            <w:r w:rsidR="2CCA7763" w:rsidRPr="00EE304D">
              <w:rPr>
                <w:rFonts w:ascii="Arial" w:hAnsi="Arial" w:cs="Arial"/>
                <w:sz w:val="22"/>
                <w:szCs w:val="22"/>
              </w:rPr>
              <w:t>ve</w:t>
            </w:r>
            <w:r w:rsidR="2AFB2CDF" w:rsidRPr="00EE304D">
              <w:rPr>
                <w:rFonts w:ascii="Arial" w:hAnsi="Arial" w:cs="Arial"/>
                <w:sz w:val="22"/>
                <w:szCs w:val="22"/>
              </w:rPr>
              <w:t>s for</w:t>
            </w:r>
            <w:r w:rsidR="02D49AA8" w:rsidRPr="00EE304D">
              <w:rPr>
                <w:rFonts w:ascii="Arial" w:hAnsi="Arial" w:cs="Arial"/>
                <w:sz w:val="22"/>
                <w:szCs w:val="22"/>
              </w:rPr>
              <w:t xml:space="preserve"> mov</w:t>
            </w:r>
            <w:r w:rsidR="2AFB2CDF" w:rsidRPr="00EE304D">
              <w:rPr>
                <w:rFonts w:ascii="Arial" w:hAnsi="Arial" w:cs="Arial"/>
                <w:sz w:val="22"/>
                <w:szCs w:val="22"/>
              </w:rPr>
              <w:t>ing</w:t>
            </w:r>
            <w:r w:rsidR="02D49AA8" w:rsidRPr="00EE304D">
              <w:rPr>
                <w:rFonts w:ascii="Arial" w:hAnsi="Arial" w:cs="Arial"/>
                <w:sz w:val="22"/>
                <w:szCs w:val="22"/>
              </w:rPr>
              <w:t xml:space="preserve"> from theory to practice"</w:t>
            </w:r>
            <w:r w:rsidR="2CCA7763" w:rsidRPr="00EE304D">
              <w:rPr>
                <w:rFonts w:ascii="Arial" w:hAnsi="Arial" w:cs="Arial"/>
                <w:sz w:val="22"/>
                <w:szCs w:val="22"/>
              </w:rPr>
              <w:t xml:space="preserve"> as part of session segment 2 "Mapping </w:t>
            </w:r>
            <w:r w:rsidR="2CCA7763" w:rsidRPr="00EE304D">
              <w:rPr>
                <w:rFonts w:ascii="Arial" w:eastAsia="Arial" w:hAnsi="Arial" w:cs="Arial"/>
                <w:color w:val="000000" w:themeColor="text1"/>
                <w:sz w:val="22"/>
                <w:szCs w:val="22"/>
              </w:rPr>
              <w:t xml:space="preserve">solutions for the transformation space." </w:t>
            </w:r>
            <w:r w:rsidR="02D49AA8" w:rsidRPr="00EE304D">
              <w:rPr>
                <w:rFonts w:ascii="Arial" w:hAnsi="Arial" w:cs="Arial"/>
                <w:sz w:val="22"/>
                <w:szCs w:val="22"/>
              </w:rPr>
              <w:t xml:space="preserve"> </w:t>
            </w:r>
          </w:p>
          <w:p w14:paraId="2AC3C7F1" w14:textId="77777777" w:rsidR="00AB1C17" w:rsidRPr="00EE304D" w:rsidRDefault="00AB1C17" w:rsidP="00C27E99">
            <w:pPr>
              <w:jc w:val="both"/>
              <w:rPr>
                <w:rFonts w:ascii="Arial" w:hAnsi="Arial" w:cs="Arial"/>
                <w:b/>
                <w:bCs/>
                <w:sz w:val="22"/>
                <w:szCs w:val="22"/>
                <w:u w:val="single"/>
              </w:rPr>
            </w:pPr>
          </w:p>
          <w:p w14:paraId="15CB5811" w14:textId="6C5F2672" w:rsidR="000A4D2B" w:rsidRPr="00EE304D" w:rsidRDefault="00752550" w:rsidP="00C27E99">
            <w:pPr>
              <w:jc w:val="both"/>
              <w:rPr>
                <w:rFonts w:ascii="Arial" w:hAnsi="Arial" w:cs="Arial"/>
                <w:sz w:val="22"/>
                <w:szCs w:val="22"/>
              </w:rPr>
            </w:pPr>
            <w:r w:rsidRPr="00EE304D">
              <w:rPr>
                <w:rFonts w:ascii="Arial" w:hAnsi="Arial" w:cs="Arial"/>
                <w:bCs/>
                <w:sz w:val="22"/>
                <w:szCs w:val="22"/>
              </w:rPr>
              <w:t xml:space="preserve">Based on </w:t>
            </w:r>
            <w:r w:rsidR="00FE0FC8" w:rsidRPr="00EE304D">
              <w:rPr>
                <w:rFonts w:ascii="Arial" w:hAnsi="Arial" w:cs="Arial"/>
                <w:bCs/>
                <w:sz w:val="22"/>
                <w:szCs w:val="22"/>
              </w:rPr>
              <w:t>rece</w:t>
            </w:r>
            <w:r w:rsidR="000A4D2B" w:rsidRPr="00EE304D">
              <w:rPr>
                <w:rFonts w:ascii="Arial" w:hAnsi="Arial" w:cs="Arial"/>
                <w:bCs/>
                <w:sz w:val="22"/>
                <w:szCs w:val="22"/>
              </w:rPr>
              <w:t>n</w:t>
            </w:r>
            <w:r w:rsidR="00CA028C" w:rsidRPr="00EE304D">
              <w:rPr>
                <w:rFonts w:ascii="Arial" w:hAnsi="Arial" w:cs="Arial"/>
                <w:bCs/>
                <w:sz w:val="22"/>
                <w:szCs w:val="22"/>
              </w:rPr>
              <w:t>t</w:t>
            </w:r>
            <w:r w:rsidR="000A4D2B" w:rsidRPr="00EE304D">
              <w:rPr>
                <w:rFonts w:ascii="Arial" w:hAnsi="Arial" w:cs="Arial"/>
                <w:bCs/>
                <w:sz w:val="22"/>
                <w:szCs w:val="22"/>
              </w:rPr>
              <w:t xml:space="preserve"> boo</w:t>
            </w:r>
            <w:r w:rsidR="0045685E" w:rsidRPr="00EE304D">
              <w:rPr>
                <w:rFonts w:ascii="Arial" w:hAnsi="Arial" w:cs="Arial"/>
                <w:sz w:val="22"/>
                <w:szCs w:val="22"/>
              </w:rPr>
              <w:t>k</w:t>
            </w:r>
            <w:r w:rsidR="000A4D2B" w:rsidRPr="00EE304D">
              <w:rPr>
                <w:rFonts w:ascii="Arial" w:hAnsi="Arial" w:cs="Arial"/>
                <w:bCs/>
                <w:sz w:val="22"/>
                <w:szCs w:val="22"/>
              </w:rPr>
              <w:t xml:space="preserve"> pub</w:t>
            </w:r>
            <w:r w:rsidR="000A4D2B" w:rsidRPr="00EE304D">
              <w:rPr>
                <w:rFonts w:ascii="Arial" w:hAnsi="Arial" w:cs="Arial"/>
                <w:sz w:val="22"/>
                <w:szCs w:val="22"/>
              </w:rPr>
              <w:t>lication</w:t>
            </w:r>
            <w:r w:rsidR="00FE0FC8" w:rsidRPr="00EE304D">
              <w:rPr>
                <w:rFonts w:ascii="Arial" w:hAnsi="Arial" w:cs="Arial"/>
                <w:sz w:val="22"/>
                <w:szCs w:val="22"/>
              </w:rPr>
              <w:t xml:space="preserve"> on disaster resilience &amp; transformation, Reinhard </w:t>
            </w:r>
            <w:r w:rsidR="000A4D2B" w:rsidRPr="00EE304D">
              <w:rPr>
                <w:rFonts w:ascii="Arial" w:hAnsi="Arial" w:cs="Arial"/>
                <w:sz w:val="22"/>
                <w:szCs w:val="22"/>
              </w:rPr>
              <w:t>review</w:t>
            </w:r>
            <w:r w:rsidRPr="00EE304D">
              <w:rPr>
                <w:rFonts w:ascii="Arial" w:hAnsi="Arial" w:cs="Arial"/>
                <w:sz w:val="22"/>
                <w:szCs w:val="22"/>
              </w:rPr>
              <w:t>s</w:t>
            </w:r>
            <w:r w:rsidR="000A4D2B" w:rsidRPr="00EE304D">
              <w:rPr>
                <w:rFonts w:ascii="Arial" w:hAnsi="Arial" w:cs="Arial"/>
                <w:sz w:val="22"/>
                <w:szCs w:val="22"/>
              </w:rPr>
              <w:t xml:space="preserve"> deve</w:t>
            </w:r>
            <w:r w:rsidR="000A4D2B" w:rsidRPr="00EE304D">
              <w:rPr>
                <w:rFonts w:ascii="Arial" w:hAnsi="Arial" w:cs="Arial"/>
                <w:bCs/>
                <w:sz w:val="22"/>
                <w:szCs w:val="22"/>
              </w:rPr>
              <w:t>lopment practice</w:t>
            </w:r>
            <w:r w:rsidR="000A4D2B" w:rsidRPr="00EE304D">
              <w:rPr>
                <w:rFonts w:ascii="Arial" w:hAnsi="Arial" w:cs="Arial"/>
                <w:sz w:val="22"/>
                <w:szCs w:val="22"/>
              </w:rPr>
              <w:t xml:space="preserve"> initiatives aimed at enhancing resilience to disaster and climate risks in the g</w:t>
            </w:r>
            <w:r w:rsidR="000A4D2B" w:rsidRPr="00EE304D">
              <w:rPr>
                <w:rFonts w:ascii="Arial" w:hAnsi="Arial" w:cs="Arial"/>
                <w:bCs/>
                <w:sz w:val="22"/>
                <w:szCs w:val="22"/>
              </w:rPr>
              <w:t>lobal S</w:t>
            </w:r>
            <w:r w:rsidRPr="00EE304D">
              <w:rPr>
                <w:rFonts w:ascii="Arial" w:hAnsi="Arial" w:cs="Arial"/>
                <w:bCs/>
                <w:sz w:val="22"/>
                <w:szCs w:val="22"/>
              </w:rPr>
              <w:t>o</w:t>
            </w:r>
            <w:r w:rsidR="000A4D2B" w:rsidRPr="00EE304D">
              <w:rPr>
                <w:rFonts w:ascii="Arial" w:hAnsi="Arial" w:cs="Arial"/>
                <w:bCs/>
                <w:sz w:val="22"/>
                <w:szCs w:val="22"/>
              </w:rPr>
              <w:t xml:space="preserve">uth </w:t>
            </w:r>
            <w:r w:rsidR="004A4C71" w:rsidRPr="00EE304D">
              <w:rPr>
                <w:rFonts w:ascii="Arial" w:hAnsi="Arial" w:cs="Arial"/>
                <w:bCs/>
                <w:sz w:val="22"/>
                <w:szCs w:val="22"/>
              </w:rPr>
              <w:t xml:space="preserve">operated by </w:t>
            </w:r>
            <w:r w:rsidR="004A4C71" w:rsidRPr="00EE304D">
              <w:rPr>
                <w:rFonts w:ascii="Arial" w:hAnsi="Arial" w:cs="Arial"/>
                <w:sz w:val="22"/>
                <w:szCs w:val="22"/>
              </w:rPr>
              <w:t>the Climate Resilience Alliance and other initiatives</w:t>
            </w:r>
            <w:r w:rsidRPr="00EE304D">
              <w:rPr>
                <w:rFonts w:ascii="Arial" w:hAnsi="Arial" w:cs="Arial"/>
                <w:sz w:val="22"/>
                <w:szCs w:val="22"/>
              </w:rPr>
              <w:t>,</w:t>
            </w:r>
            <w:r w:rsidR="000A4D2B" w:rsidRPr="00EE304D">
              <w:rPr>
                <w:rFonts w:ascii="Arial" w:hAnsi="Arial" w:cs="Arial"/>
                <w:sz w:val="22"/>
                <w:szCs w:val="22"/>
              </w:rPr>
              <w:t xml:space="preserve"> offering critical lessons for practitioners and decision-makers. The discu</w:t>
            </w:r>
            <w:r w:rsidRPr="00EE304D">
              <w:rPr>
                <w:rFonts w:ascii="Arial" w:hAnsi="Arial" w:cs="Arial"/>
                <w:sz w:val="22"/>
                <w:szCs w:val="22"/>
              </w:rPr>
              <w:t>s</w:t>
            </w:r>
            <w:r w:rsidR="000A4D2B" w:rsidRPr="00EE304D">
              <w:rPr>
                <w:rFonts w:ascii="Arial" w:hAnsi="Arial" w:cs="Arial"/>
                <w:sz w:val="22"/>
                <w:szCs w:val="22"/>
              </w:rPr>
              <w:t xml:space="preserve">sion </w:t>
            </w:r>
            <w:r w:rsidR="004A4C71" w:rsidRPr="00EE304D">
              <w:rPr>
                <w:rFonts w:ascii="Arial" w:hAnsi="Arial" w:cs="Arial"/>
                <w:sz w:val="22"/>
                <w:szCs w:val="22"/>
              </w:rPr>
              <w:t>sy</w:t>
            </w:r>
            <w:r w:rsidRPr="00EE304D">
              <w:rPr>
                <w:rFonts w:ascii="Arial" w:hAnsi="Arial" w:cs="Arial"/>
                <w:sz w:val="22"/>
                <w:szCs w:val="22"/>
              </w:rPr>
              <w:t>n</w:t>
            </w:r>
            <w:r w:rsidR="004A4C71" w:rsidRPr="00EE304D">
              <w:rPr>
                <w:rFonts w:ascii="Arial" w:hAnsi="Arial" w:cs="Arial"/>
                <w:sz w:val="22"/>
                <w:szCs w:val="22"/>
              </w:rPr>
              <w:t>th</w:t>
            </w:r>
            <w:r w:rsidRPr="00EE304D">
              <w:rPr>
                <w:rFonts w:ascii="Arial" w:hAnsi="Arial" w:cs="Arial"/>
                <w:sz w:val="22"/>
                <w:szCs w:val="22"/>
              </w:rPr>
              <w:t>e</w:t>
            </w:r>
            <w:r w:rsidR="004A4C71" w:rsidRPr="00EE304D">
              <w:rPr>
                <w:rFonts w:ascii="Arial" w:hAnsi="Arial" w:cs="Arial"/>
                <w:sz w:val="22"/>
                <w:szCs w:val="22"/>
              </w:rPr>
              <w:t>s</w:t>
            </w:r>
            <w:r w:rsidRPr="00EE304D">
              <w:rPr>
                <w:rFonts w:ascii="Arial" w:hAnsi="Arial" w:cs="Arial"/>
                <w:sz w:val="22"/>
                <w:szCs w:val="22"/>
              </w:rPr>
              <w:t>es</w:t>
            </w:r>
            <w:r w:rsidR="004A4C71" w:rsidRPr="00EE304D">
              <w:rPr>
                <w:rFonts w:ascii="Arial" w:hAnsi="Arial" w:cs="Arial"/>
                <w:sz w:val="22"/>
                <w:szCs w:val="22"/>
              </w:rPr>
              <w:t xml:space="preserve"> </w:t>
            </w:r>
            <w:r w:rsidR="000A4D2B" w:rsidRPr="00EE304D">
              <w:rPr>
                <w:rFonts w:ascii="Arial" w:hAnsi="Arial" w:cs="Arial"/>
                <w:sz w:val="22"/>
                <w:szCs w:val="22"/>
              </w:rPr>
              <w:t>two distinct transformation pathways.</w:t>
            </w:r>
            <w:r w:rsidR="00BA3063" w:rsidRPr="00EE304D">
              <w:rPr>
                <w:rFonts w:ascii="Arial" w:hAnsi="Arial" w:cs="Arial"/>
                <w:sz w:val="22"/>
                <w:szCs w:val="22"/>
              </w:rPr>
              <w:t xml:space="preserve"> </w:t>
            </w:r>
            <w:r w:rsidR="00F55BDC" w:rsidRPr="00EE304D">
              <w:rPr>
                <w:rFonts w:ascii="Arial" w:hAnsi="Arial" w:cs="Arial"/>
                <w:i/>
                <w:iCs/>
                <w:sz w:val="22"/>
                <w:szCs w:val="22"/>
              </w:rPr>
              <w:t>T</w:t>
            </w:r>
            <w:r w:rsidR="00F55BDC" w:rsidRPr="00EE304D">
              <w:rPr>
                <w:rFonts w:ascii="Arial" w:hAnsi="Arial" w:cs="Arial"/>
                <w:i/>
                <w:iCs/>
                <w:sz w:val="22"/>
                <w:szCs w:val="22"/>
                <w:lang w:val="en-US"/>
              </w:rPr>
              <w:t>r</w:t>
            </w:r>
            <w:proofErr w:type="spellStart"/>
            <w:r w:rsidR="000A4D2B" w:rsidRPr="00EE304D">
              <w:rPr>
                <w:rFonts w:ascii="Arial" w:hAnsi="Arial" w:cs="Arial"/>
                <w:i/>
                <w:iCs/>
                <w:sz w:val="22"/>
                <w:szCs w:val="22"/>
              </w:rPr>
              <w:t>ansformation</w:t>
            </w:r>
            <w:proofErr w:type="spellEnd"/>
            <w:r w:rsidR="000A4D2B" w:rsidRPr="00EE304D">
              <w:rPr>
                <w:rFonts w:ascii="Arial" w:hAnsi="Arial" w:cs="Arial"/>
                <w:i/>
                <w:iCs/>
                <w:sz w:val="22"/>
                <w:szCs w:val="22"/>
              </w:rPr>
              <w:t xml:space="preserve"> towards resilience</w:t>
            </w:r>
            <w:r w:rsidR="000A4D2B" w:rsidRPr="00EE304D">
              <w:rPr>
                <w:rFonts w:ascii="Arial" w:hAnsi="Arial" w:cs="Arial"/>
                <w:sz w:val="22"/>
                <w:szCs w:val="22"/>
              </w:rPr>
              <w:t xml:space="preserve"> involves transformative resilience-building interventions that address the root causes of risk within existing systems, integrating dimensions of social justice, participation, and development while l</w:t>
            </w:r>
            <w:proofErr w:type="spellStart"/>
            <w:r w:rsidR="000A4D2B" w:rsidRPr="00EE304D">
              <w:rPr>
                <w:rFonts w:ascii="Arial" w:hAnsi="Arial" w:cs="Arial"/>
                <w:sz w:val="22"/>
                <w:szCs w:val="22"/>
                <w:lang w:val="en-US"/>
              </w:rPr>
              <w:t>arge</w:t>
            </w:r>
            <w:proofErr w:type="spellEnd"/>
            <w:r w:rsidR="000A4D2B" w:rsidRPr="00EE304D">
              <w:rPr>
                <w:rFonts w:ascii="Arial" w:hAnsi="Arial" w:cs="Arial"/>
                <w:sz w:val="22"/>
                <w:szCs w:val="22"/>
              </w:rPr>
              <w:t>l</w:t>
            </w:r>
            <w:r w:rsidR="000A4D2B" w:rsidRPr="00EE304D">
              <w:rPr>
                <w:rFonts w:ascii="Arial" w:hAnsi="Arial" w:cs="Arial"/>
                <w:sz w:val="22"/>
                <w:szCs w:val="22"/>
                <w:lang w:val="en-US"/>
              </w:rPr>
              <w:t>y</w:t>
            </w:r>
            <w:r w:rsidR="000A4D2B" w:rsidRPr="00EE304D">
              <w:rPr>
                <w:rFonts w:ascii="Arial" w:hAnsi="Arial" w:cs="Arial"/>
                <w:sz w:val="22"/>
                <w:szCs w:val="22"/>
              </w:rPr>
              <w:t xml:space="preserve"> maintaining some core system attributes. </w:t>
            </w:r>
            <w:r w:rsidR="000A4D2B" w:rsidRPr="00EE304D">
              <w:rPr>
                <w:rFonts w:ascii="Arial" w:hAnsi="Arial" w:cs="Arial"/>
                <w:sz w:val="22"/>
                <w:szCs w:val="22"/>
                <w:lang w:val="en-US"/>
              </w:rPr>
              <w:t>A</w:t>
            </w:r>
            <w:r w:rsidR="000A4D2B" w:rsidRPr="00EE304D">
              <w:rPr>
                <w:rFonts w:ascii="Arial" w:hAnsi="Arial" w:cs="Arial"/>
                <w:sz w:val="22"/>
                <w:szCs w:val="22"/>
              </w:rPr>
              <w:t xml:space="preserve"> second pathway, </w:t>
            </w:r>
            <w:r w:rsidR="000A4D2B" w:rsidRPr="00EE304D">
              <w:rPr>
                <w:rFonts w:ascii="Arial" w:hAnsi="Arial" w:cs="Arial"/>
                <w:i/>
                <w:iCs/>
                <w:sz w:val="22"/>
                <w:szCs w:val="22"/>
              </w:rPr>
              <w:t>resilience to transformation</w:t>
            </w:r>
            <w:r w:rsidR="000A4D2B" w:rsidRPr="00EE304D">
              <w:rPr>
                <w:rFonts w:ascii="Arial" w:hAnsi="Arial" w:cs="Arial"/>
                <w:sz w:val="22"/>
                <w:szCs w:val="22"/>
              </w:rPr>
              <w:t xml:space="preserve">, </w:t>
            </w:r>
            <w:proofErr w:type="spellStart"/>
            <w:r w:rsidR="000A4D2B" w:rsidRPr="00EE304D">
              <w:rPr>
                <w:rFonts w:ascii="Arial" w:hAnsi="Arial" w:cs="Arial"/>
                <w:sz w:val="22"/>
                <w:szCs w:val="22"/>
                <w:lang w:val="en-US"/>
              </w:rPr>
              <w:t>materia</w:t>
            </w:r>
            <w:proofErr w:type="spellEnd"/>
            <w:r w:rsidR="000A4D2B" w:rsidRPr="00EE304D">
              <w:rPr>
                <w:rFonts w:ascii="Arial" w:hAnsi="Arial" w:cs="Arial"/>
                <w:sz w:val="22"/>
                <w:szCs w:val="22"/>
              </w:rPr>
              <w:t>l</w:t>
            </w:r>
            <w:proofErr w:type="spellStart"/>
            <w:r w:rsidR="000A4D2B" w:rsidRPr="00EE304D">
              <w:rPr>
                <w:rFonts w:ascii="Arial" w:hAnsi="Arial" w:cs="Arial"/>
                <w:sz w:val="22"/>
                <w:szCs w:val="22"/>
                <w:lang w:val="en-US"/>
              </w:rPr>
              <w:t>izes</w:t>
            </w:r>
            <w:proofErr w:type="spellEnd"/>
            <w:r w:rsidR="000A4D2B" w:rsidRPr="00EE304D">
              <w:rPr>
                <w:rFonts w:ascii="Arial" w:hAnsi="Arial" w:cs="Arial"/>
                <w:sz w:val="22"/>
                <w:szCs w:val="22"/>
              </w:rPr>
              <w:t xml:space="preserve"> when systems face profound pressures </w:t>
            </w:r>
            <w:r w:rsidR="000A4D2B" w:rsidRPr="00EE304D">
              <w:rPr>
                <w:rFonts w:ascii="Arial" w:hAnsi="Arial" w:cs="Arial"/>
                <w:sz w:val="22"/>
                <w:szCs w:val="22"/>
                <w:lang w:val="en-US"/>
              </w:rPr>
              <w:t>and approach</w:t>
            </w:r>
            <w:r w:rsidR="000A4D2B" w:rsidRPr="00EE304D">
              <w:rPr>
                <w:rFonts w:ascii="Arial" w:hAnsi="Arial" w:cs="Arial"/>
                <w:sz w:val="22"/>
                <w:szCs w:val="22"/>
              </w:rPr>
              <w:t xml:space="preserve"> adaptation limits, requiring transformative systemic changes. Through these examples, </w:t>
            </w:r>
            <w:r w:rsidR="0045685E" w:rsidRPr="00EE304D">
              <w:rPr>
                <w:rFonts w:ascii="Arial" w:hAnsi="Arial" w:cs="Arial"/>
                <w:sz w:val="22"/>
                <w:szCs w:val="22"/>
                <w:lang w:val="en-US"/>
              </w:rPr>
              <w:t>he</w:t>
            </w:r>
            <w:r w:rsidR="000A4D2B" w:rsidRPr="00EE304D">
              <w:rPr>
                <w:rFonts w:ascii="Arial" w:hAnsi="Arial" w:cs="Arial"/>
                <w:sz w:val="22"/>
                <w:szCs w:val="22"/>
              </w:rPr>
              <w:t xml:space="preserve"> offer</w:t>
            </w:r>
            <w:r w:rsidR="0045685E" w:rsidRPr="00EE304D">
              <w:rPr>
                <w:rFonts w:ascii="Arial" w:hAnsi="Arial" w:cs="Arial"/>
                <w:sz w:val="22"/>
                <w:szCs w:val="22"/>
              </w:rPr>
              <w:t>s</w:t>
            </w:r>
            <w:r w:rsidR="000A4D2B" w:rsidRPr="00EE304D">
              <w:rPr>
                <w:rFonts w:ascii="Arial" w:hAnsi="Arial" w:cs="Arial"/>
                <w:sz w:val="22"/>
                <w:szCs w:val="22"/>
              </w:rPr>
              <w:t xml:space="preserve"> practical insights into how transformation in the context of resilience is being implemented in diverse contexts</w:t>
            </w:r>
            <w:r w:rsidR="0045685E" w:rsidRPr="00EE304D">
              <w:rPr>
                <w:rFonts w:ascii="Arial" w:hAnsi="Arial" w:cs="Arial"/>
                <w:sz w:val="22"/>
                <w:szCs w:val="22"/>
              </w:rPr>
              <w:t>.</w:t>
            </w:r>
          </w:p>
          <w:p w14:paraId="16BB3E14" w14:textId="77777777" w:rsidR="000A4D2B" w:rsidRPr="00EE304D" w:rsidRDefault="000A4D2B" w:rsidP="00C27E99">
            <w:pPr>
              <w:jc w:val="both"/>
              <w:rPr>
                <w:rFonts w:ascii="Arial" w:hAnsi="Arial" w:cs="Arial"/>
                <w:bCs/>
                <w:sz w:val="22"/>
                <w:szCs w:val="22"/>
              </w:rPr>
            </w:pPr>
          </w:p>
          <w:p w14:paraId="10977D0B" w14:textId="493B7EA1" w:rsidR="006D4A81" w:rsidRPr="00EE304D" w:rsidRDefault="004F26DA" w:rsidP="00C27E99">
            <w:pPr>
              <w:spacing w:line="259" w:lineRule="auto"/>
              <w:jc w:val="both"/>
              <w:rPr>
                <w:rFonts w:ascii="Arial" w:hAnsi="Arial" w:cs="Arial"/>
                <w:sz w:val="22"/>
                <w:szCs w:val="22"/>
              </w:rPr>
            </w:pPr>
            <w:r w:rsidRPr="00EE304D">
              <w:rPr>
                <w:rFonts w:ascii="Arial" w:eastAsia="Aptos" w:hAnsi="Arial" w:cs="Arial"/>
                <w:color w:val="242424"/>
                <w:sz w:val="22"/>
                <w:szCs w:val="22"/>
                <w:lang w:val="en-CA"/>
              </w:rPr>
              <w:t>Informed by</w:t>
            </w:r>
            <w:r w:rsidR="0094455D" w:rsidRPr="00EE304D">
              <w:rPr>
                <w:rFonts w:ascii="Arial" w:hAnsi="Arial" w:cs="Arial"/>
                <w:sz w:val="22"/>
                <w:szCs w:val="22"/>
              </w:rPr>
              <w:t xml:space="preserve">: </w:t>
            </w:r>
            <w:r w:rsidR="000A4D2B" w:rsidRPr="00EE304D">
              <w:rPr>
                <w:rFonts w:ascii="Arial" w:hAnsi="Arial" w:cs="Arial"/>
                <w:bCs/>
                <w:sz w:val="22"/>
                <w:szCs w:val="22"/>
              </w:rPr>
              <w:t xml:space="preserve">Mechler, R., </w:t>
            </w:r>
            <w:proofErr w:type="spellStart"/>
            <w:r w:rsidR="000A4D2B" w:rsidRPr="00EE304D">
              <w:rPr>
                <w:rFonts w:ascii="Arial" w:hAnsi="Arial" w:cs="Arial"/>
                <w:bCs/>
                <w:sz w:val="22"/>
                <w:szCs w:val="22"/>
              </w:rPr>
              <w:t>Deubelli</w:t>
            </w:r>
            <w:proofErr w:type="spellEnd"/>
            <w:r w:rsidR="000A4D2B" w:rsidRPr="00EE304D">
              <w:rPr>
                <w:rFonts w:ascii="Arial" w:hAnsi="Arial" w:cs="Arial"/>
                <w:bCs/>
                <w:sz w:val="22"/>
                <w:szCs w:val="22"/>
              </w:rPr>
              <w:t xml:space="preserve">, T., Venkateswaran (eds.). Disaster resilience &amp; transformation: Science, practice, and policy perspectives, Springer, Cham, </w:t>
            </w:r>
            <w:r w:rsidR="000A4D2B" w:rsidRPr="00EE304D">
              <w:rPr>
                <w:rFonts w:ascii="Arial" w:hAnsi="Arial" w:cs="Arial"/>
                <w:bCs/>
                <w:i/>
                <w:iCs/>
                <w:sz w:val="22"/>
                <w:szCs w:val="22"/>
              </w:rPr>
              <w:t>in press</w:t>
            </w:r>
            <w:r w:rsidR="000A4D2B" w:rsidRPr="00EE304D">
              <w:rPr>
                <w:rFonts w:ascii="Arial" w:hAnsi="Arial" w:cs="Arial"/>
                <w:bCs/>
                <w:sz w:val="22"/>
                <w:szCs w:val="22"/>
              </w:rPr>
              <w:t>.</w:t>
            </w:r>
          </w:p>
          <w:p w14:paraId="03041688" w14:textId="42392B71" w:rsidR="006D4A81" w:rsidRPr="00EE304D" w:rsidRDefault="006D4A81" w:rsidP="00C27E99">
            <w:pPr>
              <w:jc w:val="both"/>
              <w:rPr>
                <w:rFonts w:ascii="Arial" w:eastAsia="Arial" w:hAnsi="Arial" w:cs="Arial"/>
                <w:b/>
                <w:bCs/>
                <w:color w:val="000000" w:themeColor="text1"/>
                <w:sz w:val="22"/>
                <w:szCs w:val="22"/>
                <w:lang w:val="en-CA"/>
              </w:rPr>
            </w:pPr>
          </w:p>
          <w:p w14:paraId="27716319" w14:textId="092B48FD" w:rsidR="006D4A81" w:rsidRPr="00EE304D" w:rsidRDefault="670D5B3D" w:rsidP="00C27E99">
            <w:pPr>
              <w:jc w:val="both"/>
              <w:rPr>
                <w:rFonts w:ascii="Arial" w:hAnsi="Arial" w:cs="Arial"/>
                <w:b/>
                <w:bCs/>
                <w:sz w:val="22"/>
                <w:szCs w:val="22"/>
                <w:u w:val="single"/>
              </w:rPr>
            </w:pPr>
            <w:r w:rsidRPr="00EE304D">
              <w:rPr>
                <w:rFonts w:ascii="Arial" w:eastAsia="Arial" w:hAnsi="Arial" w:cs="Arial"/>
                <w:b/>
                <w:bCs/>
                <w:color w:val="000000" w:themeColor="text1"/>
                <w:sz w:val="22"/>
                <w:szCs w:val="22"/>
                <w:u w:val="single"/>
                <w:lang w:val="en-CA"/>
              </w:rPr>
              <w:t>Participant</w:t>
            </w:r>
            <w:r w:rsidRPr="00EE304D">
              <w:rPr>
                <w:rFonts w:ascii="Arial" w:hAnsi="Arial" w:cs="Arial"/>
                <w:b/>
                <w:bCs/>
                <w:sz w:val="22"/>
                <w:szCs w:val="22"/>
                <w:u w:val="single"/>
              </w:rPr>
              <w:t xml:space="preserve"> </w:t>
            </w:r>
            <w:r w:rsidR="00A96D8E" w:rsidRPr="00EE304D">
              <w:rPr>
                <w:rFonts w:ascii="Arial" w:hAnsi="Arial" w:cs="Arial"/>
                <w:b/>
                <w:bCs/>
                <w:sz w:val="22"/>
                <w:szCs w:val="22"/>
                <w:u w:val="single"/>
              </w:rPr>
              <w:t>2</w:t>
            </w:r>
          </w:p>
          <w:p w14:paraId="0C09F993" w14:textId="4A6F7AC1" w:rsidR="006D4A81" w:rsidRPr="00EE304D" w:rsidRDefault="544161C8" w:rsidP="00C27E99">
            <w:pPr>
              <w:jc w:val="both"/>
              <w:rPr>
                <w:rFonts w:ascii="Arial" w:hAnsi="Arial" w:cs="Arial"/>
                <w:b/>
                <w:bCs/>
                <w:sz w:val="22"/>
                <w:szCs w:val="22"/>
              </w:rPr>
            </w:pPr>
            <w:r w:rsidRPr="00EE304D">
              <w:rPr>
                <w:rFonts w:ascii="Arial" w:hAnsi="Arial" w:cs="Arial"/>
                <w:b/>
                <w:bCs/>
                <w:sz w:val="22"/>
                <w:szCs w:val="22"/>
              </w:rPr>
              <w:t>Full Name: Dharam Raj Uprety</w:t>
            </w:r>
          </w:p>
          <w:p w14:paraId="151666AE" w14:textId="24216058" w:rsidR="00796463" w:rsidRPr="00EE304D" w:rsidRDefault="7B4F86BB" w:rsidP="00C27E99">
            <w:pPr>
              <w:jc w:val="both"/>
              <w:rPr>
                <w:rFonts w:ascii="Arial" w:hAnsi="Arial" w:cs="Arial"/>
                <w:b/>
                <w:bCs/>
                <w:sz w:val="22"/>
                <w:szCs w:val="22"/>
              </w:rPr>
            </w:pPr>
            <w:r w:rsidRPr="00EE304D">
              <w:rPr>
                <w:rFonts w:ascii="Arial" w:hAnsi="Arial" w:cs="Arial"/>
                <w:b/>
                <w:bCs/>
                <w:sz w:val="22"/>
                <w:szCs w:val="22"/>
              </w:rPr>
              <w:t>Organisation: Practica</w:t>
            </w:r>
            <w:r w:rsidRPr="00EE304D">
              <w:rPr>
                <w:rFonts w:ascii="Arial" w:hAnsi="Arial" w:cs="Arial"/>
                <w:sz w:val="22"/>
                <w:szCs w:val="22"/>
              </w:rPr>
              <w:t>l</w:t>
            </w:r>
            <w:r w:rsidRPr="00EE304D">
              <w:rPr>
                <w:rFonts w:ascii="Arial" w:hAnsi="Arial" w:cs="Arial"/>
                <w:b/>
                <w:bCs/>
                <w:sz w:val="22"/>
                <w:szCs w:val="22"/>
              </w:rPr>
              <w:t xml:space="preserve"> Action Asia Office, Kathmandu</w:t>
            </w:r>
          </w:p>
          <w:p w14:paraId="2BB01476" w14:textId="203389FA" w:rsidR="006D4A81" w:rsidRPr="00EE304D" w:rsidRDefault="7B4F86BB" w:rsidP="00C27E99">
            <w:pPr>
              <w:jc w:val="both"/>
              <w:rPr>
                <w:rFonts w:ascii="Arial" w:hAnsi="Arial" w:cs="Arial"/>
                <w:sz w:val="22"/>
                <w:szCs w:val="22"/>
              </w:rPr>
            </w:pPr>
            <w:r w:rsidRPr="00EE304D">
              <w:rPr>
                <w:rFonts w:ascii="Arial" w:hAnsi="Arial" w:cs="Arial"/>
                <w:b/>
                <w:bCs/>
                <w:sz w:val="22"/>
                <w:szCs w:val="22"/>
              </w:rPr>
              <w:t xml:space="preserve">Bio </w:t>
            </w:r>
            <w:r w:rsidR="00AB1C17" w:rsidRPr="00EE304D">
              <w:rPr>
                <w:rFonts w:ascii="Arial" w:hAnsi="Arial" w:cs="Arial"/>
                <w:sz w:val="22"/>
                <w:szCs w:val="22"/>
              </w:rPr>
              <w:t>T</w:t>
            </w:r>
            <w:r w:rsidRPr="00EE304D">
              <w:rPr>
                <w:rFonts w:ascii="Arial" w:hAnsi="Arial" w:cs="Arial"/>
                <w:sz w:val="22"/>
                <w:szCs w:val="22"/>
              </w:rPr>
              <w:t>hematic Lead</w:t>
            </w:r>
            <w:r w:rsidR="037FAA67" w:rsidRPr="00EE304D">
              <w:rPr>
                <w:rFonts w:ascii="Arial" w:hAnsi="Arial" w:cs="Arial"/>
                <w:sz w:val="22"/>
                <w:szCs w:val="22"/>
              </w:rPr>
              <w:t xml:space="preserve"> </w:t>
            </w:r>
            <w:r w:rsidR="00A96D8E" w:rsidRPr="00EE304D">
              <w:rPr>
                <w:rFonts w:ascii="Arial" w:hAnsi="Arial" w:cs="Arial"/>
                <w:sz w:val="22"/>
                <w:szCs w:val="22"/>
              </w:rPr>
              <w:t>for</w:t>
            </w:r>
            <w:r w:rsidR="037FAA67" w:rsidRPr="00EE304D">
              <w:rPr>
                <w:rFonts w:ascii="Arial" w:hAnsi="Arial" w:cs="Arial"/>
                <w:sz w:val="22"/>
                <w:szCs w:val="22"/>
              </w:rPr>
              <w:t xml:space="preserve"> </w:t>
            </w:r>
            <w:r w:rsidRPr="00EE304D">
              <w:rPr>
                <w:rFonts w:ascii="Arial" w:hAnsi="Arial" w:cs="Arial"/>
                <w:sz w:val="22"/>
                <w:szCs w:val="22"/>
              </w:rPr>
              <w:t xml:space="preserve">Climate and Resilience </w:t>
            </w:r>
            <w:r w:rsidR="00A96D8E" w:rsidRPr="00EE304D">
              <w:rPr>
                <w:rFonts w:ascii="Arial" w:hAnsi="Arial" w:cs="Arial"/>
                <w:sz w:val="22"/>
                <w:szCs w:val="22"/>
              </w:rPr>
              <w:t>at</w:t>
            </w:r>
            <w:r w:rsidRPr="00EE304D">
              <w:rPr>
                <w:rFonts w:ascii="Arial" w:hAnsi="Arial" w:cs="Arial"/>
                <w:sz w:val="22"/>
                <w:szCs w:val="22"/>
              </w:rPr>
              <w:t xml:space="preserve"> Practical Action South Asia Office in Kathmandu. Ph.D. in Natural Resources Managemen</w:t>
            </w:r>
            <w:r w:rsidR="00A96D8E" w:rsidRPr="00EE304D">
              <w:rPr>
                <w:rFonts w:ascii="Arial" w:hAnsi="Arial" w:cs="Arial"/>
                <w:sz w:val="22"/>
                <w:szCs w:val="22"/>
              </w:rPr>
              <w:t xml:space="preserve">t. </w:t>
            </w:r>
            <w:r w:rsidRPr="00EE304D">
              <w:rPr>
                <w:rFonts w:ascii="Arial" w:hAnsi="Arial" w:cs="Arial"/>
                <w:sz w:val="22"/>
                <w:szCs w:val="22"/>
              </w:rPr>
              <w:t xml:space="preserve">Dharam has over 18 years of professional working </w:t>
            </w:r>
            <w:r w:rsidR="7FE8B151" w:rsidRPr="00EE304D">
              <w:rPr>
                <w:rFonts w:ascii="Arial" w:hAnsi="Arial" w:cs="Arial"/>
                <w:sz w:val="22"/>
                <w:szCs w:val="22"/>
              </w:rPr>
              <w:t>practice</w:t>
            </w:r>
            <w:r w:rsidR="00A96D8E" w:rsidRPr="00EE304D">
              <w:rPr>
                <w:rFonts w:ascii="Arial" w:hAnsi="Arial" w:cs="Arial"/>
                <w:sz w:val="22"/>
                <w:szCs w:val="22"/>
              </w:rPr>
              <w:t xml:space="preserve"> across scales from community, national to international</w:t>
            </w:r>
            <w:r w:rsidR="00AB1C17" w:rsidRPr="00EE304D">
              <w:rPr>
                <w:rFonts w:ascii="Arial" w:hAnsi="Arial" w:cs="Arial"/>
                <w:sz w:val="22"/>
                <w:szCs w:val="22"/>
              </w:rPr>
              <w:t xml:space="preserve"> </w:t>
            </w:r>
            <w:r w:rsidRPr="00EE304D">
              <w:rPr>
                <w:rFonts w:ascii="Arial" w:hAnsi="Arial" w:cs="Arial"/>
                <w:sz w:val="22"/>
                <w:szCs w:val="22"/>
              </w:rPr>
              <w:t>in climate change</w:t>
            </w:r>
            <w:r w:rsidR="722DCD1C" w:rsidRPr="00EE304D">
              <w:rPr>
                <w:rFonts w:ascii="Arial" w:hAnsi="Arial" w:cs="Arial"/>
                <w:sz w:val="22"/>
                <w:szCs w:val="22"/>
              </w:rPr>
              <w:t xml:space="preserve"> adaptation</w:t>
            </w:r>
            <w:r w:rsidRPr="00EE304D">
              <w:rPr>
                <w:rFonts w:ascii="Arial" w:hAnsi="Arial" w:cs="Arial"/>
                <w:sz w:val="22"/>
                <w:szCs w:val="22"/>
              </w:rPr>
              <w:t>, disaster risk reduction, ecosystem management and Early Warning System</w:t>
            </w:r>
            <w:r w:rsidR="5B465020" w:rsidRPr="00EE304D">
              <w:rPr>
                <w:rFonts w:ascii="Arial" w:hAnsi="Arial" w:cs="Arial"/>
                <w:sz w:val="22"/>
                <w:szCs w:val="22"/>
              </w:rPr>
              <w:t>s</w:t>
            </w:r>
            <w:r w:rsidR="00A96D8E" w:rsidRPr="00EE304D">
              <w:rPr>
                <w:rFonts w:ascii="Arial" w:hAnsi="Arial" w:cs="Arial"/>
                <w:sz w:val="22"/>
                <w:szCs w:val="22"/>
              </w:rPr>
              <w:t>.</w:t>
            </w:r>
          </w:p>
          <w:p w14:paraId="4D664711" w14:textId="77777777" w:rsidR="0094455D" w:rsidRPr="00EE304D" w:rsidRDefault="0094455D" w:rsidP="00C27E99">
            <w:pPr>
              <w:jc w:val="both"/>
              <w:rPr>
                <w:rFonts w:ascii="Arial" w:hAnsi="Arial" w:cs="Arial"/>
                <w:b/>
                <w:bCs/>
                <w:sz w:val="22"/>
                <w:szCs w:val="22"/>
              </w:rPr>
            </w:pPr>
          </w:p>
          <w:p w14:paraId="62523469" w14:textId="1A9165FB" w:rsidR="00A96D8E" w:rsidRPr="00EE304D" w:rsidRDefault="00A96D8E" w:rsidP="00C27E99">
            <w:pPr>
              <w:jc w:val="both"/>
              <w:rPr>
                <w:rFonts w:ascii="Arial" w:hAnsi="Arial" w:cs="Arial"/>
                <w:sz w:val="22"/>
                <w:szCs w:val="22"/>
              </w:rPr>
            </w:pPr>
            <w:r w:rsidRPr="00EE304D">
              <w:rPr>
                <w:rFonts w:ascii="Arial" w:eastAsia="Arial" w:hAnsi="Arial" w:cs="Arial"/>
                <w:b/>
                <w:bCs/>
                <w:color w:val="000000" w:themeColor="text1"/>
                <w:sz w:val="22"/>
                <w:szCs w:val="22"/>
                <w:lang w:val="en-CA"/>
              </w:rPr>
              <w:t>Participant</w:t>
            </w:r>
            <w:r w:rsidRPr="00EE304D">
              <w:rPr>
                <w:rFonts w:ascii="Arial" w:hAnsi="Arial" w:cs="Arial"/>
                <w:b/>
                <w:bCs/>
                <w:sz w:val="22"/>
                <w:szCs w:val="22"/>
              </w:rPr>
              <w:t xml:space="preserve"> 2 contribution: </w:t>
            </w:r>
            <w:r w:rsidRPr="00EE304D">
              <w:rPr>
                <w:rFonts w:ascii="Arial" w:hAnsi="Arial" w:cs="Arial"/>
                <w:sz w:val="22"/>
                <w:szCs w:val="22"/>
              </w:rPr>
              <w:t>Prov</w:t>
            </w:r>
            <w:r w:rsidR="00AB1C17" w:rsidRPr="00EE304D">
              <w:rPr>
                <w:rFonts w:ascii="Arial" w:hAnsi="Arial" w:cs="Arial"/>
                <w:sz w:val="22"/>
                <w:szCs w:val="22"/>
              </w:rPr>
              <w:t>i</w:t>
            </w:r>
            <w:r w:rsidRPr="00EE304D">
              <w:rPr>
                <w:rFonts w:ascii="Arial" w:hAnsi="Arial" w:cs="Arial"/>
                <w:sz w:val="22"/>
                <w:szCs w:val="22"/>
              </w:rPr>
              <w:t xml:space="preserve">de </w:t>
            </w:r>
            <w:r w:rsidR="0094455D" w:rsidRPr="00EE304D">
              <w:rPr>
                <w:rFonts w:ascii="Arial" w:hAnsi="Arial" w:cs="Arial"/>
                <w:sz w:val="22"/>
                <w:szCs w:val="22"/>
              </w:rPr>
              <w:t xml:space="preserve">input on "Community Centric approaches and tools for assessing as well as </w:t>
            </w:r>
            <w:r w:rsidR="005733BD" w:rsidRPr="00EE304D">
              <w:rPr>
                <w:rFonts w:ascii="Arial" w:hAnsi="Arial" w:cs="Arial"/>
                <w:sz w:val="22"/>
                <w:szCs w:val="22"/>
              </w:rPr>
              <w:t xml:space="preserve">adapting to </w:t>
            </w:r>
            <w:r w:rsidR="0094455D" w:rsidRPr="00EE304D">
              <w:rPr>
                <w:rFonts w:ascii="Arial" w:hAnsi="Arial" w:cs="Arial"/>
                <w:sz w:val="22"/>
                <w:szCs w:val="22"/>
              </w:rPr>
              <w:t>loss and damage in Nepal</w:t>
            </w:r>
            <w:r w:rsidR="007E684C" w:rsidRPr="00EE304D">
              <w:rPr>
                <w:rFonts w:ascii="Arial" w:hAnsi="Arial" w:cs="Arial"/>
                <w:sz w:val="22"/>
                <w:szCs w:val="22"/>
              </w:rPr>
              <w:t>"</w:t>
            </w:r>
            <w:r w:rsidR="00AB1C17" w:rsidRPr="00EE304D">
              <w:rPr>
                <w:rFonts w:ascii="Arial" w:hAnsi="Arial" w:cs="Arial"/>
                <w:sz w:val="22"/>
                <w:szCs w:val="22"/>
              </w:rPr>
              <w:t xml:space="preserve"> </w:t>
            </w:r>
            <w:r w:rsidR="0094455D" w:rsidRPr="00EE304D">
              <w:rPr>
                <w:rFonts w:ascii="Arial" w:hAnsi="Arial" w:cs="Arial"/>
                <w:sz w:val="22"/>
                <w:szCs w:val="22"/>
              </w:rPr>
              <w:t>as part of session segment 1 "Needs for and evidence-based contributions from practice and policy."</w:t>
            </w:r>
          </w:p>
          <w:p w14:paraId="7C684E48" w14:textId="77777777" w:rsidR="0094455D" w:rsidRPr="00EE304D" w:rsidRDefault="0094455D" w:rsidP="00C27E99">
            <w:pPr>
              <w:jc w:val="both"/>
              <w:rPr>
                <w:rFonts w:ascii="Arial" w:hAnsi="Arial" w:cs="Arial"/>
                <w:b/>
                <w:bCs/>
                <w:sz w:val="22"/>
                <w:szCs w:val="22"/>
              </w:rPr>
            </w:pPr>
          </w:p>
          <w:p w14:paraId="3E629BC7" w14:textId="5BB4D5BF" w:rsidR="006D4A81" w:rsidRPr="00EE304D" w:rsidRDefault="00A96D8E" w:rsidP="00C27E99">
            <w:pPr>
              <w:jc w:val="both"/>
              <w:rPr>
                <w:rFonts w:ascii="Arial" w:hAnsi="Arial" w:cs="Arial"/>
                <w:sz w:val="22"/>
                <w:szCs w:val="22"/>
                <w:lang w:val="en-CA"/>
              </w:rPr>
            </w:pPr>
            <w:r w:rsidRPr="00EE304D">
              <w:rPr>
                <w:rFonts w:ascii="Arial" w:hAnsi="Arial" w:cs="Arial"/>
                <w:sz w:val="22"/>
                <w:szCs w:val="22"/>
              </w:rPr>
              <w:t>Dharam will present grounded insight on realities of climate losses and damages from</w:t>
            </w:r>
            <w:r w:rsidR="00CE222B" w:rsidRPr="00EE304D">
              <w:rPr>
                <w:rFonts w:ascii="Arial" w:hAnsi="Arial" w:cs="Arial"/>
                <w:sz w:val="22"/>
                <w:szCs w:val="22"/>
              </w:rPr>
              <w:t xml:space="preserve"> his development </w:t>
            </w:r>
            <w:r w:rsidR="0075625F" w:rsidRPr="00EE304D">
              <w:rPr>
                <w:rFonts w:ascii="Arial" w:hAnsi="Arial" w:cs="Arial"/>
                <w:sz w:val="22"/>
                <w:szCs w:val="22"/>
              </w:rPr>
              <w:t>work</w:t>
            </w:r>
            <w:r w:rsidR="00CE222B" w:rsidRPr="00EE304D">
              <w:rPr>
                <w:rFonts w:ascii="Arial" w:hAnsi="Arial" w:cs="Arial"/>
                <w:sz w:val="22"/>
                <w:szCs w:val="22"/>
              </w:rPr>
              <w:t xml:space="preserve"> in</w:t>
            </w:r>
            <w:r w:rsidRPr="00EE304D">
              <w:rPr>
                <w:rFonts w:ascii="Arial" w:hAnsi="Arial" w:cs="Arial"/>
                <w:sz w:val="22"/>
                <w:szCs w:val="22"/>
              </w:rPr>
              <w:t xml:space="preserve"> Nepal</w:t>
            </w:r>
            <w:r w:rsidR="00CE222B" w:rsidRPr="00EE304D">
              <w:rPr>
                <w:rFonts w:ascii="Arial" w:hAnsi="Arial" w:cs="Arial"/>
                <w:sz w:val="22"/>
                <w:szCs w:val="22"/>
              </w:rPr>
              <w:t xml:space="preserve"> and South </w:t>
            </w:r>
            <w:r w:rsidR="0075625F" w:rsidRPr="00EE304D">
              <w:rPr>
                <w:rFonts w:ascii="Arial" w:hAnsi="Arial" w:cs="Arial"/>
                <w:sz w:val="22"/>
                <w:szCs w:val="22"/>
              </w:rPr>
              <w:t>Asia</w:t>
            </w:r>
            <w:r w:rsidR="00CE222B" w:rsidRPr="00EE304D">
              <w:rPr>
                <w:rFonts w:ascii="Arial" w:hAnsi="Arial" w:cs="Arial"/>
                <w:sz w:val="22"/>
                <w:szCs w:val="22"/>
              </w:rPr>
              <w:t xml:space="preserve"> (Banglades</w:t>
            </w:r>
            <w:r w:rsidR="0045685E" w:rsidRPr="00EE304D">
              <w:rPr>
                <w:rFonts w:ascii="Arial" w:hAnsi="Arial" w:cs="Arial"/>
                <w:sz w:val="22"/>
                <w:szCs w:val="22"/>
              </w:rPr>
              <w:t>h</w:t>
            </w:r>
            <w:r w:rsidR="00CE222B" w:rsidRPr="00EE304D">
              <w:rPr>
                <w:rFonts w:ascii="Arial" w:hAnsi="Arial" w:cs="Arial"/>
                <w:sz w:val="22"/>
                <w:szCs w:val="22"/>
              </w:rPr>
              <w:t>)</w:t>
            </w:r>
            <w:r w:rsidRPr="00EE304D">
              <w:rPr>
                <w:rFonts w:ascii="Arial" w:hAnsi="Arial" w:cs="Arial"/>
                <w:sz w:val="22"/>
                <w:szCs w:val="22"/>
              </w:rPr>
              <w:t>.</w:t>
            </w:r>
            <w:r w:rsidRPr="00EE304D">
              <w:rPr>
                <w:rFonts w:ascii="Arial" w:hAnsi="Arial" w:cs="Arial"/>
                <w:sz w:val="22"/>
                <w:szCs w:val="22"/>
                <w:lang w:val="en-CA"/>
              </w:rPr>
              <w:t xml:space="preserve"> </w:t>
            </w:r>
            <w:r w:rsidR="0045685E" w:rsidRPr="00EE304D">
              <w:rPr>
                <w:rFonts w:ascii="Arial" w:hAnsi="Arial" w:cs="Arial"/>
                <w:sz w:val="22"/>
                <w:szCs w:val="22"/>
              </w:rPr>
              <w:t>As</w:t>
            </w:r>
            <w:r w:rsidR="00AB1C17" w:rsidRPr="00EE304D">
              <w:rPr>
                <w:rFonts w:ascii="Arial" w:hAnsi="Arial" w:cs="Arial"/>
                <w:sz w:val="22"/>
                <w:szCs w:val="22"/>
              </w:rPr>
              <w:t xml:space="preserve"> </w:t>
            </w:r>
            <w:r w:rsidR="7B4F86BB" w:rsidRPr="00EE304D">
              <w:rPr>
                <w:rFonts w:ascii="Arial" w:hAnsi="Arial" w:cs="Arial"/>
                <w:sz w:val="22"/>
                <w:szCs w:val="22"/>
              </w:rPr>
              <w:t>Losses and damages represent a failure to adapt to climate impacts and risks and therefore indicate soft adaptation limits, which means that further</w:t>
            </w:r>
            <w:r w:rsidR="0075625F" w:rsidRPr="00EE304D">
              <w:rPr>
                <w:rFonts w:ascii="Arial" w:hAnsi="Arial" w:cs="Arial"/>
                <w:sz w:val="22"/>
                <w:szCs w:val="22"/>
              </w:rPr>
              <w:t>,</w:t>
            </w:r>
            <w:r w:rsidR="00AB1C17" w:rsidRPr="00EE304D">
              <w:rPr>
                <w:rFonts w:ascii="Arial" w:hAnsi="Arial" w:cs="Arial"/>
                <w:sz w:val="22"/>
                <w:szCs w:val="22"/>
              </w:rPr>
              <w:t xml:space="preserve"> and to some e</w:t>
            </w:r>
            <w:r w:rsidR="0075625F" w:rsidRPr="00EE304D">
              <w:rPr>
                <w:rFonts w:ascii="Arial" w:hAnsi="Arial" w:cs="Arial"/>
                <w:sz w:val="22"/>
                <w:szCs w:val="22"/>
              </w:rPr>
              <w:t xml:space="preserve">xtent </w:t>
            </w:r>
            <w:r w:rsidR="00AB1C17" w:rsidRPr="00EE304D">
              <w:rPr>
                <w:rFonts w:ascii="Arial" w:hAnsi="Arial" w:cs="Arial"/>
                <w:sz w:val="22"/>
                <w:szCs w:val="22"/>
              </w:rPr>
              <w:t xml:space="preserve"> tran</w:t>
            </w:r>
            <w:r w:rsidR="0075625F" w:rsidRPr="00EE304D">
              <w:rPr>
                <w:rFonts w:ascii="Arial" w:hAnsi="Arial" w:cs="Arial"/>
                <w:sz w:val="22"/>
                <w:szCs w:val="22"/>
              </w:rPr>
              <w:t>s</w:t>
            </w:r>
            <w:r w:rsidR="00AB1C17" w:rsidRPr="00EE304D">
              <w:rPr>
                <w:rFonts w:ascii="Arial" w:hAnsi="Arial" w:cs="Arial"/>
                <w:sz w:val="22"/>
                <w:szCs w:val="22"/>
              </w:rPr>
              <w:t>f</w:t>
            </w:r>
            <w:r w:rsidR="0075625F" w:rsidRPr="00EE304D">
              <w:rPr>
                <w:rFonts w:ascii="Arial" w:hAnsi="Arial" w:cs="Arial"/>
                <w:sz w:val="22"/>
                <w:szCs w:val="22"/>
              </w:rPr>
              <w:t>or</w:t>
            </w:r>
            <w:r w:rsidR="00AB1C17" w:rsidRPr="00EE304D">
              <w:rPr>
                <w:rFonts w:ascii="Arial" w:hAnsi="Arial" w:cs="Arial"/>
                <w:sz w:val="22"/>
                <w:szCs w:val="22"/>
              </w:rPr>
              <w:t>m</w:t>
            </w:r>
            <w:r w:rsidR="0075625F" w:rsidRPr="00EE304D">
              <w:rPr>
                <w:rFonts w:ascii="Arial" w:hAnsi="Arial" w:cs="Arial"/>
                <w:sz w:val="22"/>
                <w:szCs w:val="22"/>
              </w:rPr>
              <w:t>a</w:t>
            </w:r>
            <w:r w:rsidR="00AB1C17" w:rsidRPr="00EE304D">
              <w:rPr>
                <w:rFonts w:ascii="Arial" w:hAnsi="Arial" w:cs="Arial"/>
                <w:sz w:val="22"/>
                <w:szCs w:val="22"/>
              </w:rPr>
              <w:t>t</w:t>
            </w:r>
            <w:r w:rsidR="0075625F" w:rsidRPr="00EE304D">
              <w:rPr>
                <w:rFonts w:ascii="Arial" w:hAnsi="Arial" w:cs="Arial"/>
                <w:sz w:val="22"/>
                <w:szCs w:val="22"/>
              </w:rPr>
              <w:t>i</w:t>
            </w:r>
            <w:r w:rsidR="00AB1C17" w:rsidRPr="00EE304D">
              <w:rPr>
                <w:rFonts w:ascii="Arial" w:hAnsi="Arial" w:cs="Arial"/>
                <w:sz w:val="22"/>
                <w:szCs w:val="22"/>
              </w:rPr>
              <w:t>ve</w:t>
            </w:r>
            <w:r w:rsidR="0075625F" w:rsidRPr="00EE304D">
              <w:rPr>
                <w:rFonts w:ascii="Arial" w:hAnsi="Arial" w:cs="Arial"/>
                <w:sz w:val="22"/>
                <w:szCs w:val="22"/>
              </w:rPr>
              <w:t>,</w:t>
            </w:r>
            <w:r w:rsidR="7B4F86BB" w:rsidRPr="00EE304D">
              <w:rPr>
                <w:rFonts w:ascii="Arial" w:hAnsi="Arial" w:cs="Arial"/>
                <w:sz w:val="22"/>
                <w:szCs w:val="22"/>
              </w:rPr>
              <w:t xml:space="preserve"> adaptation is possible but hampered by limited access to technology, knowledge, and finance, among other things. Evidence on the realities of climate losses and damages </w:t>
            </w:r>
            <w:r w:rsidR="7B4F86BB" w:rsidRPr="00EE304D">
              <w:rPr>
                <w:rFonts w:ascii="Arial" w:hAnsi="Arial" w:cs="Arial"/>
                <w:sz w:val="22"/>
                <w:szCs w:val="22"/>
              </w:rPr>
              <w:lastRenderedPageBreak/>
              <w:t xml:space="preserve">is often fragmented, and measuring climate adaptation progress lacks clarity and consensus in </w:t>
            </w:r>
            <w:r w:rsidR="0075625F" w:rsidRPr="00EE304D">
              <w:rPr>
                <w:rFonts w:ascii="Arial" w:hAnsi="Arial" w:cs="Arial"/>
                <w:sz w:val="22"/>
                <w:szCs w:val="22"/>
              </w:rPr>
              <w:t>approaches</w:t>
            </w:r>
            <w:r w:rsidR="00CE222B" w:rsidRPr="00EE304D">
              <w:rPr>
                <w:rFonts w:ascii="Arial" w:hAnsi="Arial" w:cs="Arial"/>
                <w:sz w:val="22"/>
                <w:szCs w:val="22"/>
              </w:rPr>
              <w:t xml:space="preserve"> along a climate </w:t>
            </w:r>
            <w:r w:rsidR="0075625F" w:rsidRPr="00EE304D">
              <w:rPr>
                <w:rFonts w:ascii="Arial" w:hAnsi="Arial" w:cs="Arial"/>
                <w:sz w:val="22"/>
                <w:szCs w:val="22"/>
              </w:rPr>
              <w:t>resilience</w:t>
            </w:r>
            <w:r w:rsidR="00CE222B" w:rsidRPr="00EE304D">
              <w:rPr>
                <w:rFonts w:ascii="Arial" w:hAnsi="Arial" w:cs="Arial"/>
                <w:sz w:val="22"/>
                <w:szCs w:val="22"/>
              </w:rPr>
              <w:t xml:space="preserve"> pathway that can lead to transformationa</w:t>
            </w:r>
            <w:r w:rsidR="0075625F" w:rsidRPr="00EE304D">
              <w:rPr>
                <w:rFonts w:ascii="Arial" w:hAnsi="Arial" w:cs="Arial"/>
                <w:sz w:val="22"/>
                <w:szCs w:val="22"/>
              </w:rPr>
              <w:t xml:space="preserve">l </w:t>
            </w:r>
            <w:r w:rsidR="00CE222B" w:rsidRPr="00EE304D">
              <w:rPr>
                <w:rFonts w:ascii="Arial" w:hAnsi="Arial" w:cs="Arial"/>
                <w:sz w:val="22"/>
                <w:szCs w:val="22"/>
              </w:rPr>
              <w:t xml:space="preserve">outcomes. </w:t>
            </w:r>
            <w:r w:rsidR="0045685E" w:rsidRPr="00EE304D">
              <w:rPr>
                <w:rFonts w:ascii="Arial" w:hAnsi="Arial" w:cs="Arial"/>
                <w:sz w:val="22"/>
                <w:szCs w:val="22"/>
              </w:rPr>
              <w:t>He</w:t>
            </w:r>
            <w:r w:rsidR="7B4F86BB" w:rsidRPr="00EE304D">
              <w:rPr>
                <w:rFonts w:ascii="Arial" w:hAnsi="Arial" w:cs="Arial"/>
                <w:sz w:val="22"/>
                <w:szCs w:val="22"/>
              </w:rPr>
              <w:t xml:space="preserve"> </w:t>
            </w:r>
            <w:r w:rsidR="0075625F" w:rsidRPr="00EE304D">
              <w:rPr>
                <w:rFonts w:ascii="Arial" w:hAnsi="Arial" w:cs="Arial"/>
                <w:sz w:val="22"/>
                <w:szCs w:val="22"/>
              </w:rPr>
              <w:t>highlight</w:t>
            </w:r>
            <w:r w:rsidR="0045685E" w:rsidRPr="00EE304D">
              <w:rPr>
                <w:rFonts w:ascii="Arial" w:hAnsi="Arial" w:cs="Arial"/>
                <w:sz w:val="22"/>
                <w:szCs w:val="22"/>
              </w:rPr>
              <w:t>s</w:t>
            </w:r>
            <w:r w:rsidR="7B4F86BB" w:rsidRPr="00EE304D">
              <w:rPr>
                <w:rFonts w:ascii="Arial" w:hAnsi="Arial" w:cs="Arial"/>
                <w:sz w:val="22"/>
                <w:szCs w:val="22"/>
              </w:rPr>
              <w:t xml:space="preserve"> a range of tools</w:t>
            </w:r>
            <w:r w:rsidR="00AB1C17" w:rsidRPr="00EE304D">
              <w:rPr>
                <w:rFonts w:ascii="Arial" w:hAnsi="Arial" w:cs="Arial"/>
                <w:sz w:val="22"/>
                <w:szCs w:val="22"/>
              </w:rPr>
              <w:t xml:space="preserve"> that may support such transform</w:t>
            </w:r>
            <w:r w:rsidR="0075625F" w:rsidRPr="00EE304D">
              <w:rPr>
                <w:rFonts w:ascii="Arial" w:hAnsi="Arial" w:cs="Arial"/>
                <w:sz w:val="22"/>
                <w:szCs w:val="22"/>
              </w:rPr>
              <w:t>a</w:t>
            </w:r>
            <w:r w:rsidR="00AB1C17" w:rsidRPr="00EE304D">
              <w:rPr>
                <w:rFonts w:ascii="Arial" w:hAnsi="Arial" w:cs="Arial"/>
                <w:sz w:val="22"/>
                <w:szCs w:val="22"/>
              </w:rPr>
              <w:t>ti</w:t>
            </w:r>
            <w:r w:rsidR="0075625F" w:rsidRPr="00EE304D">
              <w:rPr>
                <w:rFonts w:ascii="Arial" w:hAnsi="Arial" w:cs="Arial"/>
                <w:sz w:val="22"/>
                <w:szCs w:val="22"/>
              </w:rPr>
              <w:t>o</w:t>
            </w:r>
            <w:r w:rsidR="00AB1C17" w:rsidRPr="00EE304D">
              <w:rPr>
                <w:rFonts w:ascii="Arial" w:hAnsi="Arial" w:cs="Arial"/>
                <w:sz w:val="22"/>
                <w:szCs w:val="22"/>
              </w:rPr>
              <w:t>n, s</w:t>
            </w:r>
            <w:r w:rsidR="7B4F86BB" w:rsidRPr="00EE304D">
              <w:rPr>
                <w:rFonts w:ascii="Arial" w:hAnsi="Arial" w:cs="Arial"/>
                <w:sz w:val="22"/>
                <w:szCs w:val="22"/>
              </w:rPr>
              <w:t>uch as</w:t>
            </w:r>
            <w:r w:rsidR="00AB1C17" w:rsidRPr="00EE304D">
              <w:rPr>
                <w:rFonts w:ascii="Arial" w:hAnsi="Arial" w:cs="Arial"/>
                <w:sz w:val="22"/>
                <w:szCs w:val="22"/>
              </w:rPr>
              <w:t xml:space="preserve"> the </w:t>
            </w:r>
            <w:r w:rsidR="0075625F" w:rsidRPr="00EE304D">
              <w:rPr>
                <w:rFonts w:ascii="Arial" w:hAnsi="Arial" w:cs="Arial"/>
                <w:sz w:val="22"/>
                <w:szCs w:val="22"/>
              </w:rPr>
              <w:t>c</w:t>
            </w:r>
            <w:r w:rsidR="00AB1C17" w:rsidRPr="00EE304D">
              <w:rPr>
                <w:rFonts w:ascii="Arial" w:hAnsi="Arial" w:cs="Arial"/>
                <w:sz w:val="22"/>
                <w:szCs w:val="22"/>
              </w:rPr>
              <w:t>ommun</w:t>
            </w:r>
            <w:r w:rsidR="0075625F" w:rsidRPr="00EE304D">
              <w:rPr>
                <w:rFonts w:ascii="Arial" w:hAnsi="Arial" w:cs="Arial"/>
                <w:sz w:val="22"/>
                <w:szCs w:val="22"/>
              </w:rPr>
              <w:t>ity</w:t>
            </w:r>
            <w:r w:rsidR="00AB1C17" w:rsidRPr="00EE304D">
              <w:rPr>
                <w:rFonts w:ascii="Arial" w:hAnsi="Arial" w:cs="Arial"/>
                <w:sz w:val="22"/>
                <w:szCs w:val="22"/>
              </w:rPr>
              <w:t>-based</w:t>
            </w:r>
            <w:r w:rsidR="7B4F86BB" w:rsidRPr="00EE304D">
              <w:rPr>
                <w:rFonts w:ascii="Arial" w:hAnsi="Arial" w:cs="Arial"/>
                <w:sz w:val="22"/>
                <w:szCs w:val="22"/>
              </w:rPr>
              <w:t xml:space="preserve"> Climate Resilience Measurement for Communities (CRMC)</w:t>
            </w:r>
            <w:r w:rsidR="00AB1C17" w:rsidRPr="00EE304D">
              <w:rPr>
                <w:rFonts w:ascii="Arial" w:hAnsi="Arial" w:cs="Arial"/>
                <w:sz w:val="22"/>
                <w:szCs w:val="22"/>
              </w:rPr>
              <w:t xml:space="preserve"> tool</w:t>
            </w:r>
            <w:r w:rsidR="7B4F86BB" w:rsidRPr="00EE304D">
              <w:rPr>
                <w:rFonts w:ascii="Arial" w:hAnsi="Arial" w:cs="Arial"/>
                <w:sz w:val="22"/>
                <w:szCs w:val="22"/>
              </w:rPr>
              <w:t xml:space="preserve">, Local Disaster and Climate Resilience Framework (LDCRP), National Framework on Climate Induced Loss and Damage and </w:t>
            </w:r>
            <w:r w:rsidR="0045685E" w:rsidRPr="00EE304D">
              <w:rPr>
                <w:rFonts w:ascii="Arial" w:hAnsi="Arial" w:cs="Arial"/>
                <w:sz w:val="22"/>
                <w:szCs w:val="22"/>
              </w:rPr>
              <w:t xml:space="preserve">new </w:t>
            </w:r>
            <w:r w:rsidR="7B4F86BB" w:rsidRPr="00EE304D">
              <w:rPr>
                <w:rFonts w:ascii="Arial" w:hAnsi="Arial" w:cs="Arial"/>
                <w:sz w:val="22"/>
                <w:szCs w:val="22"/>
              </w:rPr>
              <w:t xml:space="preserve">databases (e.g. BIPAD Portal) </w:t>
            </w:r>
            <w:r w:rsidR="00AB1C17" w:rsidRPr="00EE304D">
              <w:rPr>
                <w:rFonts w:ascii="Arial" w:hAnsi="Arial" w:cs="Arial"/>
                <w:sz w:val="22"/>
                <w:szCs w:val="22"/>
              </w:rPr>
              <w:t>for</w:t>
            </w:r>
            <w:r w:rsidR="7B4F86BB" w:rsidRPr="00EE304D">
              <w:rPr>
                <w:rFonts w:ascii="Arial" w:hAnsi="Arial" w:cs="Arial"/>
                <w:sz w:val="22"/>
                <w:szCs w:val="22"/>
              </w:rPr>
              <w:t xml:space="preserve"> determin</w:t>
            </w:r>
            <w:r w:rsidR="0045685E" w:rsidRPr="00EE304D">
              <w:rPr>
                <w:rFonts w:ascii="Arial" w:hAnsi="Arial" w:cs="Arial"/>
                <w:sz w:val="22"/>
                <w:szCs w:val="22"/>
              </w:rPr>
              <w:t>ing</w:t>
            </w:r>
            <w:r w:rsidR="7B4F86BB" w:rsidRPr="00EE304D">
              <w:rPr>
                <w:rFonts w:ascii="Arial" w:hAnsi="Arial" w:cs="Arial"/>
                <w:sz w:val="22"/>
                <w:szCs w:val="22"/>
              </w:rPr>
              <w:t xml:space="preserve"> losses and damages as part of risk, vulnerability, and capacity assessments as well as post-event impact assessments such as</w:t>
            </w:r>
            <w:r w:rsidR="0045685E" w:rsidRPr="00EE304D">
              <w:rPr>
                <w:rFonts w:ascii="Arial" w:hAnsi="Arial" w:cs="Arial"/>
                <w:sz w:val="22"/>
                <w:szCs w:val="22"/>
              </w:rPr>
              <w:t xml:space="preserve"> the</w:t>
            </w:r>
            <w:r w:rsidR="7B4F86BB" w:rsidRPr="00EE304D">
              <w:rPr>
                <w:rFonts w:ascii="Arial" w:hAnsi="Arial" w:cs="Arial"/>
                <w:sz w:val="22"/>
                <w:szCs w:val="22"/>
              </w:rPr>
              <w:t xml:space="preserve"> Details Damage Assessment Procedures. </w:t>
            </w:r>
            <w:r w:rsidR="0045685E" w:rsidRPr="00EE304D">
              <w:rPr>
                <w:rFonts w:ascii="Arial" w:hAnsi="Arial" w:cs="Arial"/>
                <w:sz w:val="22"/>
                <w:szCs w:val="22"/>
              </w:rPr>
              <w:t>He argues p</w:t>
            </w:r>
            <w:r w:rsidR="7B4F86BB" w:rsidRPr="00EE304D">
              <w:rPr>
                <w:rFonts w:ascii="Arial" w:hAnsi="Arial" w:cs="Arial"/>
                <w:sz w:val="22"/>
                <w:szCs w:val="22"/>
              </w:rPr>
              <w:t>articularly tools and assessments that can reach to local levels, such as analyses and narratives of lived experiences of losses and damages, forensic analyses as well as participatory, community-driven resilience assessments employed by Community Disaster Management Committees (CDMC)</w:t>
            </w:r>
            <w:r w:rsidR="00AB1C17" w:rsidRPr="00EE304D">
              <w:rPr>
                <w:rFonts w:ascii="Arial" w:hAnsi="Arial" w:cs="Arial"/>
                <w:sz w:val="22"/>
                <w:szCs w:val="22"/>
              </w:rPr>
              <w:t xml:space="preserve"> s</w:t>
            </w:r>
            <w:r w:rsidR="0075625F" w:rsidRPr="00EE304D">
              <w:rPr>
                <w:rFonts w:ascii="Arial" w:hAnsi="Arial" w:cs="Arial"/>
                <w:sz w:val="22"/>
                <w:szCs w:val="22"/>
              </w:rPr>
              <w:t>h</w:t>
            </w:r>
            <w:r w:rsidR="7B4F86BB" w:rsidRPr="00EE304D">
              <w:rPr>
                <w:rFonts w:ascii="Arial" w:hAnsi="Arial" w:cs="Arial"/>
                <w:sz w:val="22"/>
                <w:szCs w:val="22"/>
              </w:rPr>
              <w:t xml:space="preserve">ould be made further use of </w:t>
            </w:r>
            <w:r w:rsidR="00AB1C17" w:rsidRPr="00EE304D">
              <w:rPr>
                <w:rFonts w:ascii="Arial" w:hAnsi="Arial" w:cs="Arial"/>
                <w:sz w:val="22"/>
                <w:szCs w:val="22"/>
              </w:rPr>
              <w:t xml:space="preserve">to </w:t>
            </w:r>
            <w:r w:rsidR="0075625F" w:rsidRPr="00EE304D">
              <w:rPr>
                <w:rFonts w:ascii="Arial" w:hAnsi="Arial" w:cs="Arial"/>
                <w:sz w:val="22"/>
                <w:szCs w:val="22"/>
              </w:rPr>
              <w:t>facilitate</w:t>
            </w:r>
            <w:r w:rsidR="00AB1C17" w:rsidRPr="00EE304D">
              <w:rPr>
                <w:rFonts w:ascii="Arial" w:hAnsi="Arial" w:cs="Arial"/>
                <w:sz w:val="22"/>
                <w:szCs w:val="22"/>
              </w:rPr>
              <w:t xml:space="preserve"> nece</w:t>
            </w:r>
            <w:r w:rsidR="0075625F" w:rsidRPr="00EE304D">
              <w:rPr>
                <w:rFonts w:ascii="Arial" w:hAnsi="Arial" w:cs="Arial"/>
                <w:sz w:val="22"/>
                <w:szCs w:val="22"/>
              </w:rPr>
              <w:t>s</w:t>
            </w:r>
            <w:r w:rsidR="00AB1C17" w:rsidRPr="00EE304D">
              <w:rPr>
                <w:rFonts w:ascii="Arial" w:hAnsi="Arial" w:cs="Arial"/>
                <w:sz w:val="22"/>
                <w:szCs w:val="22"/>
              </w:rPr>
              <w:t>sary transformat</w:t>
            </w:r>
            <w:r w:rsidR="0075625F" w:rsidRPr="00EE304D">
              <w:rPr>
                <w:rFonts w:ascii="Arial" w:hAnsi="Arial" w:cs="Arial"/>
                <w:sz w:val="22"/>
                <w:szCs w:val="22"/>
              </w:rPr>
              <w:t>io</w:t>
            </w:r>
            <w:r w:rsidR="00AB1C17" w:rsidRPr="00EE304D">
              <w:rPr>
                <w:rFonts w:ascii="Arial" w:hAnsi="Arial" w:cs="Arial"/>
                <w:sz w:val="22"/>
                <w:szCs w:val="22"/>
              </w:rPr>
              <w:t>ns..</w:t>
            </w:r>
          </w:p>
          <w:p w14:paraId="47644A04" w14:textId="231B0C35" w:rsidR="006D4A81" w:rsidRPr="00EE304D" w:rsidRDefault="006D4A81" w:rsidP="00C27E99">
            <w:pPr>
              <w:jc w:val="both"/>
              <w:rPr>
                <w:rFonts w:ascii="Arial" w:hAnsi="Arial" w:cs="Arial"/>
                <w:sz w:val="22"/>
                <w:szCs w:val="22"/>
              </w:rPr>
            </w:pPr>
          </w:p>
          <w:p w14:paraId="02C8CB32" w14:textId="7E3D8389" w:rsidR="006D4A81" w:rsidRPr="00EE304D" w:rsidRDefault="004F26DA" w:rsidP="00C27E99">
            <w:pPr>
              <w:jc w:val="both"/>
              <w:rPr>
                <w:rFonts w:ascii="Arial" w:eastAsia="Aptos" w:hAnsi="Arial" w:cs="Arial"/>
                <w:color w:val="242424"/>
                <w:sz w:val="22"/>
                <w:szCs w:val="22"/>
                <w:lang w:val="en-CA"/>
              </w:rPr>
            </w:pPr>
            <w:r w:rsidRPr="00EE304D">
              <w:rPr>
                <w:rFonts w:ascii="Arial" w:eastAsia="Aptos" w:hAnsi="Arial" w:cs="Arial"/>
                <w:color w:val="242424"/>
                <w:sz w:val="22"/>
                <w:szCs w:val="22"/>
                <w:lang w:val="en-CA"/>
              </w:rPr>
              <w:t xml:space="preserve">Informed by: </w:t>
            </w:r>
            <w:hyperlink r:id="rId13">
              <w:r w:rsidR="10F15F03" w:rsidRPr="00EE304D">
                <w:rPr>
                  <w:rStyle w:val="Hyperlink"/>
                  <w:rFonts w:ascii="Arial" w:eastAsia="Aptos" w:hAnsi="Arial" w:cs="Arial"/>
                  <w:color w:val="242424"/>
                  <w:sz w:val="22"/>
                  <w:szCs w:val="22"/>
                  <w:u w:val="none"/>
                  <w:lang w:val="en-CA"/>
                </w:rPr>
                <w:t>Mechler, R.</w:t>
              </w:r>
            </w:hyperlink>
            <w:r w:rsidR="10F15F03" w:rsidRPr="00EE304D">
              <w:rPr>
                <w:rFonts w:ascii="Arial" w:eastAsia="Aptos" w:hAnsi="Arial" w:cs="Arial"/>
                <w:color w:val="242424"/>
                <w:sz w:val="22"/>
                <w:szCs w:val="22"/>
                <w:lang w:val="en-CA"/>
              </w:rPr>
              <w:t xml:space="preserve">, </w:t>
            </w:r>
            <w:proofErr w:type="spellStart"/>
            <w:r w:rsidR="10F15F03" w:rsidRPr="00EE304D">
              <w:rPr>
                <w:rFonts w:ascii="Arial" w:eastAsia="Aptos" w:hAnsi="Arial" w:cs="Arial"/>
                <w:color w:val="242424"/>
                <w:sz w:val="22"/>
                <w:szCs w:val="22"/>
                <w:lang w:val="en-CA"/>
              </w:rPr>
              <w:t>McQuistan</w:t>
            </w:r>
            <w:proofErr w:type="spellEnd"/>
            <w:r w:rsidR="10F15F03" w:rsidRPr="00EE304D">
              <w:rPr>
                <w:rFonts w:ascii="Arial" w:eastAsia="Aptos" w:hAnsi="Arial" w:cs="Arial"/>
                <w:color w:val="242424"/>
                <w:sz w:val="22"/>
                <w:szCs w:val="22"/>
                <w:lang w:val="en-CA"/>
              </w:rPr>
              <w:t xml:space="preserve">, C., &amp; Rosen Jacobson, B. with Upreti, D. (2023). </w:t>
            </w:r>
            <w:hyperlink r:id="rId14">
              <w:r w:rsidR="10F15F03" w:rsidRPr="00EE304D">
                <w:rPr>
                  <w:rStyle w:val="Hyperlink"/>
                  <w:rFonts w:ascii="Arial" w:eastAsia="Aptos" w:hAnsi="Arial" w:cs="Arial"/>
                  <w:i/>
                  <w:iCs/>
                  <w:color w:val="242424"/>
                  <w:sz w:val="22"/>
                  <w:szCs w:val="22"/>
                  <w:u w:val="none"/>
                  <w:lang w:val="en-CA"/>
                </w:rPr>
                <w:t>Falling through the gaps: how global failures to address the climate crisis are leading to increased losses and damages.</w:t>
              </w:r>
            </w:hyperlink>
            <w:r w:rsidR="10F15F03" w:rsidRPr="00EE304D">
              <w:rPr>
                <w:rFonts w:ascii="Arial" w:eastAsia="Aptos" w:hAnsi="Arial" w:cs="Arial"/>
                <w:color w:val="242424"/>
                <w:sz w:val="22"/>
                <w:szCs w:val="22"/>
                <w:lang w:val="en-CA"/>
              </w:rPr>
              <w:t xml:space="preserve"> Zurich Flood Resilience Alliance</w:t>
            </w:r>
          </w:p>
          <w:p w14:paraId="2D42D6E9" w14:textId="42BBF257" w:rsidR="56BBACD2" w:rsidRPr="00EE304D" w:rsidRDefault="56BBACD2" w:rsidP="00C27E99">
            <w:pPr>
              <w:jc w:val="both"/>
              <w:rPr>
                <w:rFonts w:ascii="Arial" w:hAnsi="Arial" w:cs="Arial"/>
                <w:b/>
                <w:bCs/>
                <w:sz w:val="22"/>
                <w:szCs w:val="22"/>
                <w:u w:val="single"/>
              </w:rPr>
            </w:pPr>
          </w:p>
          <w:p w14:paraId="71CA5638" w14:textId="77777777" w:rsidR="00A96D8E" w:rsidRPr="00EE304D" w:rsidRDefault="00A96D8E" w:rsidP="00C27E99">
            <w:pPr>
              <w:jc w:val="both"/>
              <w:rPr>
                <w:rFonts w:ascii="Arial" w:eastAsia="Arial" w:hAnsi="Arial" w:cs="Arial"/>
                <w:b/>
                <w:bCs/>
                <w:color w:val="000000" w:themeColor="text1"/>
                <w:sz w:val="22"/>
                <w:szCs w:val="22"/>
                <w:lang w:val="en-CA"/>
              </w:rPr>
            </w:pPr>
          </w:p>
          <w:p w14:paraId="3CEEFE72" w14:textId="7B51EB58" w:rsidR="00A96D8E" w:rsidRPr="00EE304D" w:rsidRDefault="00A96D8E" w:rsidP="00C27E99">
            <w:pPr>
              <w:jc w:val="both"/>
              <w:rPr>
                <w:rFonts w:ascii="Arial" w:hAnsi="Arial" w:cs="Arial"/>
                <w:b/>
                <w:bCs/>
                <w:sz w:val="22"/>
                <w:szCs w:val="22"/>
                <w:u w:val="single"/>
              </w:rPr>
            </w:pPr>
            <w:r w:rsidRPr="00EE304D">
              <w:rPr>
                <w:rFonts w:ascii="Arial" w:eastAsia="Arial" w:hAnsi="Arial" w:cs="Arial"/>
                <w:b/>
                <w:bCs/>
                <w:color w:val="000000" w:themeColor="text1"/>
                <w:sz w:val="22"/>
                <w:szCs w:val="22"/>
                <w:u w:val="single"/>
                <w:lang w:val="en-CA"/>
              </w:rPr>
              <w:t>Participant</w:t>
            </w:r>
            <w:r w:rsidRPr="00EE304D">
              <w:rPr>
                <w:rFonts w:ascii="Arial" w:hAnsi="Arial" w:cs="Arial"/>
                <w:b/>
                <w:bCs/>
                <w:sz w:val="22"/>
                <w:szCs w:val="22"/>
                <w:u w:val="single"/>
              </w:rPr>
              <w:t xml:space="preserve"> 3</w:t>
            </w:r>
          </w:p>
          <w:p w14:paraId="37A42418" w14:textId="31C50D17" w:rsidR="00A96D8E" w:rsidRPr="00EE304D" w:rsidRDefault="00A96D8E" w:rsidP="00C27E99">
            <w:pPr>
              <w:spacing w:line="259" w:lineRule="auto"/>
              <w:jc w:val="both"/>
              <w:rPr>
                <w:rFonts w:ascii="Arial" w:hAnsi="Arial" w:cs="Arial"/>
                <w:sz w:val="22"/>
                <w:szCs w:val="22"/>
              </w:rPr>
            </w:pPr>
            <w:r w:rsidRPr="00EE304D">
              <w:rPr>
                <w:rFonts w:ascii="Arial" w:hAnsi="Arial" w:cs="Arial"/>
                <w:b/>
                <w:bCs/>
                <w:sz w:val="22"/>
                <w:szCs w:val="22"/>
              </w:rPr>
              <w:t xml:space="preserve">Full Name: </w:t>
            </w:r>
            <w:r w:rsidRPr="00EE304D">
              <w:rPr>
                <w:rFonts w:ascii="Arial" w:hAnsi="Arial" w:cs="Arial"/>
                <w:sz w:val="22"/>
                <w:szCs w:val="22"/>
              </w:rPr>
              <w:t>Elisa Calliari</w:t>
            </w:r>
          </w:p>
          <w:p w14:paraId="1C95A0F3" w14:textId="76C2401D" w:rsidR="00A96D8E" w:rsidRPr="00EE304D" w:rsidRDefault="00A96D8E" w:rsidP="00C27E99">
            <w:pPr>
              <w:jc w:val="both"/>
              <w:rPr>
                <w:rFonts w:ascii="Arial" w:hAnsi="Arial" w:cs="Arial"/>
                <w:b/>
                <w:bCs/>
                <w:sz w:val="22"/>
                <w:szCs w:val="22"/>
              </w:rPr>
            </w:pPr>
            <w:r w:rsidRPr="00EE304D">
              <w:rPr>
                <w:rFonts w:ascii="Arial" w:hAnsi="Arial" w:cs="Arial"/>
                <w:b/>
                <w:bCs/>
                <w:sz w:val="22"/>
                <w:szCs w:val="22"/>
              </w:rPr>
              <w:t>Organisation: CMCC</w:t>
            </w:r>
            <w:r w:rsidR="00AB1C17" w:rsidRPr="00EE304D">
              <w:rPr>
                <w:rFonts w:ascii="Arial" w:hAnsi="Arial" w:cs="Arial"/>
                <w:b/>
                <w:bCs/>
                <w:sz w:val="22"/>
                <w:szCs w:val="22"/>
              </w:rPr>
              <w:t>, Venice</w:t>
            </w:r>
          </w:p>
          <w:p w14:paraId="16363AF0" w14:textId="46383092" w:rsidR="00CE222B" w:rsidRPr="00EE304D" w:rsidRDefault="00A96D8E" w:rsidP="00C27E99">
            <w:pPr>
              <w:jc w:val="both"/>
              <w:rPr>
                <w:rFonts w:ascii="Arial" w:hAnsi="Arial" w:cs="Arial"/>
                <w:sz w:val="22"/>
                <w:szCs w:val="22"/>
              </w:rPr>
            </w:pPr>
            <w:r w:rsidRPr="00EE304D">
              <w:rPr>
                <w:rFonts w:ascii="Arial" w:hAnsi="Arial" w:cs="Arial"/>
                <w:b/>
                <w:bCs/>
                <w:sz w:val="22"/>
                <w:szCs w:val="22"/>
              </w:rPr>
              <w:t>Bio</w:t>
            </w:r>
            <w:r w:rsidR="00AB1C17" w:rsidRPr="00EE304D">
              <w:rPr>
                <w:rFonts w:ascii="Arial" w:hAnsi="Arial" w:cs="Arial"/>
                <w:b/>
                <w:bCs/>
                <w:sz w:val="22"/>
                <w:szCs w:val="22"/>
              </w:rPr>
              <w:t xml:space="preserve"> </w:t>
            </w:r>
            <w:r w:rsidR="00CE222B" w:rsidRPr="00EE304D">
              <w:rPr>
                <w:rFonts w:ascii="Arial" w:hAnsi="Arial" w:cs="Arial"/>
                <w:sz w:val="22"/>
                <w:szCs w:val="22"/>
                <w:lang w:val="en-CA"/>
              </w:rPr>
              <w:t xml:space="preserve">Elisa Calliari  is a social and political scientist at the Risk Assessment and Adaptation Strategy division of the Euro-Mediterranean Centre on Climate Change (CMCC). She </w:t>
            </w:r>
            <w:r w:rsidR="0075625F" w:rsidRPr="00EE304D">
              <w:rPr>
                <w:rFonts w:ascii="Arial" w:hAnsi="Arial" w:cs="Arial"/>
                <w:sz w:val="22"/>
                <w:szCs w:val="22"/>
                <w:lang w:val="en-CA"/>
              </w:rPr>
              <w:t>provides</w:t>
            </w:r>
            <w:r w:rsidR="001729CC" w:rsidRPr="00EE304D">
              <w:rPr>
                <w:rFonts w:ascii="Arial" w:hAnsi="Arial" w:cs="Arial"/>
                <w:sz w:val="22"/>
                <w:szCs w:val="22"/>
                <w:lang w:val="en-CA"/>
              </w:rPr>
              <w:t xml:space="preserve"> technical advice to the Italian Ministry of Ecological </w:t>
            </w:r>
            <w:r w:rsidR="0075625F" w:rsidRPr="00EE304D">
              <w:rPr>
                <w:rFonts w:ascii="Arial" w:hAnsi="Arial" w:cs="Arial"/>
                <w:sz w:val="22"/>
                <w:szCs w:val="22"/>
                <w:lang w:val="en-CA"/>
              </w:rPr>
              <w:t>Transition</w:t>
            </w:r>
            <w:r w:rsidR="001729CC" w:rsidRPr="00EE304D">
              <w:rPr>
                <w:rFonts w:ascii="Arial" w:hAnsi="Arial" w:cs="Arial"/>
                <w:sz w:val="22"/>
                <w:szCs w:val="22"/>
                <w:lang w:val="en-CA"/>
              </w:rPr>
              <w:t xml:space="preserve"> and is a member of the Italian delegation to the UNFCCC.</w:t>
            </w:r>
          </w:p>
          <w:p w14:paraId="024A2547" w14:textId="1B974FDF" w:rsidR="00CE222B" w:rsidRPr="00EE304D" w:rsidRDefault="00CE222B" w:rsidP="00C27E99">
            <w:pPr>
              <w:jc w:val="both"/>
              <w:rPr>
                <w:rFonts w:ascii="Arial" w:hAnsi="Arial" w:cs="Arial"/>
                <w:b/>
                <w:bCs/>
                <w:sz w:val="22"/>
                <w:szCs w:val="22"/>
              </w:rPr>
            </w:pPr>
            <w:r w:rsidRPr="00EE304D">
              <w:rPr>
                <w:rFonts w:ascii="Arial" w:hAnsi="Arial" w:cs="Arial"/>
                <w:sz w:val="22"/>
                <w:szCs w:val="22"/>
                <w:lang w:val="en-CA"/>
              </w:rPr>
              <w:t> </w:t>
            </w:r>
          </w:p>
          <w:p w14:paraId="316E7D0B" w14:textId="488366D6" w:rsidR="0094455D" w:rsidRPr="00EE304D" w:rsidRDefault="00A96D8E" w:rsidP="00C27E99">
            <w:pPr>
              <w:jc w:val="both"/>
              <w:rPr>
                <w:rFonts w:ascii="Arial" w:eastAsia="Aptos" w:hAnsi="Arial" w:cs="Arial"/>
                <w:color w:val="242424"/>
                <w:sz w:val="22"/>
                <w:szCs w:val="22"/>
                <w:lang w:val="en-CA"/>
              </w:rPr>
            </w:pPr>
            <w:r w:rsidRPr="00EE304D">
              <w:rPr>
                <w:rFonts w:ascii="Arial" w:eastAsia="Arial" w:hAnsi="Arial" w:cs="Arial"/>
                <w:b/>
                <w:bCs/>
                <w:color w:val="000000" w:themeColor="text1"/>
                <w:sz w:val="22"/>
                <w:szCs w:val="22"/>
                <w:lang w:val="en-CA"/>
              </w:rPr>
              <w:t>Participant</w:t>
            </w:r>
            <w:r w:rsidRPr="00EE304D">
              <w:rPr>
                <w:rFonts w:ascii="Arial" w:hAnsi="Arial" w:cs="Arial"/>
                <w:b/>
                <w:bCs/>
                <w:sz w:val="22"/>
                <w:szCs w:val="22"/>
              </w:rPr>
              <w:t xml:space="preserve"> 3 contribution:  </w:t>
            </w:r>
            <w:r w:rsidR="0094455D" w:rsidRPr="00EE304D">
              <w:rPr>
                <w:rFonts w:ascii="Arial" w:hAnsi="Arial" w:cs="Arial"/>
                <w:sz w:val="22"/>
                <w:szCs w:val="22"/>
              </w:rPr>
              <w:t>Provide input on "</w:t>
            </w:r>
            <w:r w:rsidR="00AB1C17" w:rsidRPr="00EE304D">
              <w:rPr>
                <w:rFonts w:ascii="Arial" w:eastAsia="Aptos" w:hAnsi="Arial" w:cs="Arial"/>
                <w:color w:val="242424"/>
                <w:sz w:val="22"/>
                <w:szCs w:val="22"/>
                <w:lang w:val="en-CA"/>
              </w:rPr>
              <w:t>Ma</w:t>
            </w:r>
            <w:r w:rsidR="0094455D" w:rsidRPr="00EE304D">
              <w:rPr>
                <w:rFonts w:ascii="Arial" w:eastAsia="Aptos" w:hAnsi="Arial" w:cs="Arial"/>
                <w:color w:val="242424"/>
                <w:sz w:val="22"/>
                <w:szCs w:val="22"/>
                <w:lang w:val="en-CA"/>
              </w:rPr>
              <w:t>p</w:t>
            </w:r>
            <w:r w:rsidR="00AB1C17" w:rsidRPr="00EE304D">
              <w:rPr>
                <w:rFonts w:ascii="Arial" w:eastAsia="Aptos" w:hAnsi="Arial" w:cs="Arial"/>
                <w:color w:val="242424"/>
                <w:sz w:val="22"/>
                <w:szCs w:val="22"/>
                <w:lang w:val="en-CA"/>
              </w:rPr>
              <w:t>ping Loss and Damage Needs at the Country Level through Nationally Determined Contributions</w:t>
            </w:r>
            <w:r w:rsidR="0094455D" w:rsidRPr="00EE304D">
              <w:rPr>
                <w:rFonts w:ascii="Arial" w:eastAsia="Aptos" w:hAnsi="Arial" w:cs="Arial"/>
                <w:color w:val="242424"/>
                <w:sz w:val="22"/>
                <w:szCs w:val="22"/>
                <w:lang w:val="en-CA"/>
              </w:rPr>
              <w:t xml:space="preserve">" </w:t>
            </w:r>
            <w:r w:rsidR="0094455D" w:rsidRPr="00EE304D">
              <w:rPr>
                <w:rFonts w:ascii="Arial" w:hAnsi="Arial" w:cs="Arial"/>
                <w:sz w:val="22"/>
                <w:szCs w:val="22"/>
              </w:rPr>
              <w:t>as part of session segment 1 "Needs for and evidence-based contributions from practice and policy."</w:t>
            </w:r>
          </w:p>
          <w:p w14:paraId="2EFA75BB" w14:textId="77777777" w:rsidR="00AB1C17" w:rsidRPr="00EE304D" w:rsidRDefault="00AB1C17" w:rsidP="00C27E99">
            <w:pPr>
              <w:jc w:val="both"/>
              <w:rPr>
                <w:rFonts w:ascii="Arial" w:hAnsi="Arial" w:cs="Arial"/>
                <w:sz w:val="22"/>
                <w:szCs w:val="22"/>
              </w:rPr>
            </w:pPr>
          </w:p>
          <w:p w14:paraId="3444E553" w14:textId="0DAC1787" w:rsidR="56BBACD2" w:rsidRPr="00EE304D" w:rsidRDefault="00A96D8E" w:rsidP="00C27E99">
            <w:pPr>
              <w:jc w:val="both"/>
              <w:rPr>
                <w:rFonts w:ascii="Arial" w:hAnsi="Arial" w:cs="Arial"/>
                <w:sz w:val="22"/>
                <w:szCs w:val="22"/>
                <w:lang w:val="en-CA"/>
              </w:rPr>
            </w:pPr>
            <w:r w:rsidRPr="00EE304D">
              <w:rPr>
                <w:rFonts w:ascii="Arial" w:hAnsi="Arial" w:cs="Arial"/>
                <w:sz w:val="22"/>
                <w:szCs w:val="22"/>
              </w:rPr>
              <w:t>Elisa</w:t>
            </w:r>
            <w:r w:rsidR="00CE222B" w:rsidRPr="00EE304D">
              <w:rPr>
                <w:rFonts w:ascii="Arial" w:hAnsi="Arial" w:cs="Arial"/>
                <w:sz w:val="22"/>
                <w:szCs w:val="22"/>
              </w:rPr>
              <w:t xml:space="preserve"> will focus on </w:t>
            </w:r>
            <w:r w:rsidR="00752550" w:rsidRPr="00EE304D">
              <w:rPr>
                <w:rFonts w:ascii="Arial" w:eastAsia="Aptos" w:hAnsi="Arial" w:cs="Arial"/>
                <w:color w:val="242424"/>
                <w:sz w:val="22"/>
                <w:szCs w:val="22"/>
                <w:lang w:val="en-CA"/>
              </w:rPr>
              <w:t xml:space="preserve">mapping </w:t>
            </w:r>
            <w:r w:rsidR="00752550" w:rsidRPr="00EE304D">
              <w:rPr>
                <w:rFonts w:ascii="Arial" w:hAnsi="Arial" w:cs="Arial"/>
                <w:sz w:val="22"/>
                <w:szCs w:val="22"/>
                <w:lang w:val="en-CA"/>
              </w:rPr>
              <w:t xml:space="preserve">loss and damage </w:t>
            </w:r>
            <w:r w:rsidR="00752550" w:rsidRPr="00EE304D">
              <w:rPr>
                <w:rFonts w:ascii="Arial" w:eastAsia="Aptos" w:hAnsi="Arial" w:cs="Arial"/>
                <w:color w:val="242424"/>
                <w:sz w:val="22"/>
                <w:szCs w:val="22"/>
                <w:lang w:val="en-CA"/>
              </w:rPr>
              <w:t xml:space="preserve">as a </w:t>
            </w:r>
            <w:r w:rsidR="00752550" w:rsidRPr="00EE304D">
              <w:rPr>
                <w:rFonts w:ascii="Arial" w:hAnsi="Arial" w:cs="Arial"/>
                <w:sz w:val="22"/>
                <w:szCs w:val="22"/>
              </w:rPr>
              <w:t xml:space="preserve">policy field for transformation and </w:t>
            </w:r>
            <w:r w:rsidR="005733BD" w:rsidRPr="00EE304D">
              <w:rPr>
                <w:rFonts w:ascii="Arial" w:hAnsi="Arial" w:cs="Arial"/>
                <w:sz w:val="22"/>
                <w:szCs w:val="22"/>
                <w:lang w:val="en-CA"/>
              </w:rPr>
              <w:t>analyz</w:t>
            </w:r>
            <w:r w:rsidR="00752550" w:rsidRPr="00EE304D">
              <w:rPr>
                <w:rFonts w:ascii="Arial" w:hAnsi="Arial" w:cs="Arial"/>
                <w:sz w:val="22"/>
                <w:szCs w:val="22"/>
                <w:lang w:val="en-CA"/>
              </w:rPr>
              <w:t>e</w:t>
            </w:r>
            <w:r w:rsidR="005733BD" w:rsidRPr="00EE304D">
              <w:rPr>
                <w:rFonts w:ascii="Arial" w:hAnsi="Arial" w:cs="Arial"/>
                <w:sz w:val="22"/>
                <w:szCs w:val="22"/>
                <w:lang w:val="en-CA"/>
              </w:rPr>
              <w:t xml:space="preserve"> the way climate change loss and damage (L&amp;D) is framed in nationally determined contributions (NDCs). Building on an original database of 313 active and archived NDCs, </w:t>
            </w:r>
            <w:r w:rsidR="00752550" w:rsidRPr="00EE304D">
              <w:rPr>
                <w:rFonts w:ascii="Arial" w:hAnsi="Arial" w:cs="Arial"/>
                <w:sz w:val="22"/>
                <w:szCs w:val="22"/>
                <w:lang w:val="en-CA"/>
              </w:rPr>
              <w:t>she</w:t>
            </w:r>
            <w:r w:rsidR="005733BD" w:rsidRPr="00EE304D">
              <w:rPr>
                <w:rFonts w:ascii="Arial" w:hAnsi="Arial" w:cs="Arial"/>
                <w:sz w:val="22"/>
                <w:szCs w:val="22"/>
                <w:lang w:val="en-CA"/>
              </w:rPr>
              <w:t xml:space="preserve"> employ</w:t>
            </w:r>
            <w:r w:rsidR="00752550" w:rsidRPr="00EE304D">
              <w:rPr>
                <w:rFonts w:ascii="Arial" w:hAnsi="Arial" w:cs="Arial"/>
                <w:sz w:val="22"/>
                <w:szCs w:val="22"/>
                <w:lang w:val="en-CA"/>
              </w:rPr>
              <w:t>s</w:t>
            </w:r>
            <w:r w:rsidR="005733BD" w:rsidRPr="00EE304D">
              <w:rPr>
                <w:rFonts w:ascii="Arial" w:hAnsi="Arial" w:cs="Arial"/>
                <w:sz w:val="22"/>
                <w:szCs w:val="22"/>
                <w:lang w:val="en-CA"/>
              </w:rPr>
              <w:t xml:space="preserve"> frame analysis to identify the countries that mention L&amp;D in these documents; map how they frame it, both in terms of the types of impacts that are relevant for the national context and the responses that are planned or adopted; and explore how this has changed over time. </w:t>
            </w:r>
            <w:r w:rsidR="00752550" w:rsidRPr="00EE304D">
              <w:rPr>
                <w:rFonts w:ascii="Arial" w:hAnsi="Arial" w:cs="Arial"/>
                <w:sz w:val="22"/>
                <w:szCs w:val="22"/>
                <w:lang w:val="en-CA"/>
              </w:rPr>
              <w:t>The presentation</w:t>
            </w:r>
            <w:r w:rsidR="005733BD" w:rsidRPr="00EE304D">
              <w:rPr>
                <w:rFonts w:ascii="Arial" w:hAnsi="Arial" w:cs="Arial"/>
                <w:sz w:val="22"/>
                <w:szCs w:val="22"/>
                <w:lang w:val="en-CA"/>
              </w:rPr>
              <w:t xml:space="preserve"> advances understandings of how national policy actors translate the ill-defined L&amp;D global agenda for the national level. At the same time, it illustrates how </w:t>
            </w:r>
            <w:r w:rsidR="0045685E" w:rsidRPr="00EE304D">
              <w:rPr>
                <w:rFonts w:ascii="Arial" w:hAnsi="Arial" w:cs="Arial"/>
                <w:sz w:val="22"/>
                <w:szCs w:val="22"/>
                <w:lang w:val="en-CA"/>
              </w:rPr>
              <w:t xml:space="preserve">those </w:t>
            </w:r>
            <w:r w:rsidR="005733BD" w:rsidRPr="00EE304D">
              <w:rPr>
                <w:rFonts w:ascii="Arial" w:hAnsi="Arial" w:cs="Arial"/>
                <w:sz w:val="22"/>
                <w:szCs w:val="22"/>
                <w:lang w:val="en-CA"/>
              </w:rPr>
              <w:t>attempt to shape it by advancing nationally informed L&amp;D framings, therefore hinting toward an emerging “two-level ideational game” in this area of global governance.</w:t>
            </w:r>
          </w:p>
          <w:p w14:paraId="17A60E44" w14:textId="77777777" w:rsidR="00752550" w:rsidRPr="00EE304D" w:rsidRDefault="00752550" w:rsidP="00C27E99">
            <w:pPr>
              <w:jc w:val="both"/>
              <w:rPr>
                <w:rFonts w:ascii="Arial" w:hAnsi="Arial" w:cs="Arial"/>
                <w:sz w:val="22"/>
                <w:szCs w:val="22"/>
                <w:lang w:val="en-CA"/>
              </w:rPr>
            </w:pPr>
          </w:p>
          <w:p w14:paraId="33465EC1" w14:textId="5F47E159" w:rsidR="6E08528B" w:rsidRPr="00EE304D" w:rsidRDefault="004F26DA" w:rsidP="00C27E99">
            <w:pPr>
              <w:spacing w:line="259" w:lineRule="auto"/>
              <w:jc w:val="both"/>
              <w:rPr>
                <w:rFonts w:ascii="Arial" w:eastAsia="Aptos" w:hAnsi="Arial" w:cs="Arial"/>
                <w:color w:val="242424"/>
                <w:sz w:val="22"/>
                <w:szCs w:val="22"/>
                <w:lang w:val="en-CA"/>
              </w:rPr>
            </w:pPr>
            <w:r w:rsidRPr="00EE304D">
              <w:rPr>
                <w:rFonts w:ascii="Arial" w:eastAsia="Aptos" w:hAnsi="Arial" w:cs="Arial"/>
                <w:color w:val="242424"/>
                <w:sz w:val="22"/>
                <w:szCs w:val="22"/>
                <w:lang w:val="en-CA"/>
              </w:rPr>
              <w:t xml:space="preserve">Informed by: </w:t>
            </w:r>
            <w:hyperlink r:id="rId15">
              <w:r w:rsidR="6E08528B" w:rsidRPr="00EE304D">
                <w:rPr>
                  <w:rStyle w:val="Hyperlink"/>
                  <w:rFonts w:ascii="Arial" w:eastAsia="Aptos" w:hAnsi="Arial" w:cs="Arial"/>
                  <w:color w:val="002060"/>
                  <w:sz w:val="22"/>
                  <w:szCs w:val="22"/>
                  <w:u w:val="none"/>
                  <w:lang w:val="en-CA"/>
                </w:rPr>
                <w:t>Calliari, E.</w:t>
              </w:r>
            </w:hyperlink>
            <w:r w:rsidR="6E08528B" w:rsidRPr="00EE304D">
              <w:rPr>
                <w:rFonts w:ascii="Arial" w:eastAsia="Aptos" w:hAnsi="Arial" w:cs="Arial"/>
                <w:color w:val="002060"/>
                <w:sz w:val="22"/>
                <w:szCs w:val="22"/>
                <w:lang w:val="en-CA"/>
              </w:rPr>
              <w:t xml:space="preserve"> &amp; Ryder, B. (2023). </w:t>
            </w:r>
            <w:hyperlink r:id="rId16">
              <w:r w:rsidR="6E08528B" w:rsidRPr="00EE304D">
                <w:rPr>
                  <w:rStyle w:val="Hyperlink"/>
                  <w:rFonts w:ascii="Arial" w:eastAsia="Aptos" w:hAnsi="Arial" w:cs="Arial"/>
                  <w:i/>
                  <w:iCs/>
                  <w:color w:val="002060"/>
                  <w:sz w:val="22"/>
                  <w:szCs w:val="22"/>
                  <w:u w:val="none"/>
                  <w:lang w:val="en-CA"/>
                </w:rPr>
                <w:t>What Does Loss and Damage Mean at the Country Level? A Global Mapping Through Nationally Determined Contributions.</w:t>
              </w:r>
            </w:hyperlink>
            <w:r w:rsidR="6E08528B" w:rsidRPr="00EE304D">
              <w:rPr>
                <w:rFonts w:ascii="Arial" w:eastAsia="Aptos" w:hAnsi="Arial" w:cs="Arial"/>
                <w:color w:val="002060"/>
                <w:sz w:val="22"/>
                <w:szCs w:val="22"/>
                <w:lang w:val="en-CA"/>
              </w:rPr>
              <w:t xml:space="preserve"> </w:t>
            </w:r>
            <w:r w:rsidR="6E08528B" w:rsidRPr="00EE304D">
              <w:rPr>
                <w:rFonts w:ascii="Arial" w:eastAsia="Aptos" w:hAnsi="Arial" w:cs="Arial"/>
                <w:i/>
                <w:iCs/>
                <w:color w:val="002060"/>
                <w:sz w:val="22"/>
                <w:szCs w:val="22"/>
                <w:lang w:val="en-CA"/>
              </w:rPr>
              <w:t>Global Environmental Politics</w:t>
            </w:r>
            <w:r w:rsidR="6E08528B" w:rsidRPr="00EE304D">
              <w:rPr>
                <w:rFonts w:ascii="Arial" w:eastAsia="Aptos" w:hAnsi="Arial" w:cs="Arial"/>
                <w:color w:val="002060"/>
                <w:sz w:val="22"/>
                <w:szCs w:val="22"/>
                <w:lang w:val="en-CA"/>
              </w:rPr>
              <w:t xml:space="preserve"> 23 (3), 71-94. </w:t>
            </w:r>
            <w:hyperlink r:id="rId17">
              <w:r w:rsidR="6E08528B" w:rsidRPr="00EE304D">
                <w:rPr>
                  <w:rStyle w:val="Hyperlink"/>
                  <w:rFonts w:ascii="Arial" w:eastAsia="Aptos" w:hAnsi="Arial" w:cs="Arial"/>
                  <w:color w:val="002060"/>
                  <w:sz w:val="22"/>
                  <w:szCs w:val="22"/>
                  <w:u w:val="none"/>
                  <w:lang w:val="en-CA"/>
                </w:rPr>
                <w:t>10.1162/glep_a_00725</w:t>
              </w:r>
            </w:hyperlink>
            <w:r w:rsidR="6E08528B" w:rsidRPr="00EE304D">
              <w:rPr>
                <w:rFonts w:ascii="Arial" w:eastAsia="Aptos" w:hAnsi="Arial" w:cs="Arial"/>
                <w:color w:val="002060"/>
                <w:sz w:val="22"/>
                <w:szCs w:val="22"/>
                <w:lang w:val="en-CA"/>
              </w:rPr>
              <w:t>.</w:t>
            </w:r>
          </w:p>
          <w:p w14:paraId="57E7CA17" w14:textId="042FD54B" w:rsidR="56BBACD2" w:rsidRPr="00EE304D" w:rsidRDefault="56BBACD2" w:rsidP="00C27E99">
            <w:pPr>
              <w:jc w:val="both"/>
              <w:rPr>
                <w:rFonts w:ascii="Arial" w:hAnsi="Arial" w:cs="Arial"/>
                <w:b/>
                <w:bCs/>
                <w:sz w:val="22"/>
                <w:szCs w:val="22"/>
                <w:u w:val="single"/>
              </w:rPr>
            </w:pPr>
          </w:p>
          <w:p w14:paraId="25000AF2" w14:textId="77777777" w:rsidR="0094455D" w:rsidRPr="00EE304D" w:rsidRDefault="0094455D" w:rsidP="00C27E99">
            <w:pPr>
              <w:jc w:val="both"/>
              <w:rPr>
                <w:rFonts w:ascii="Arial" w:hAnsi="Arial" w:cs="Arial"/>
                <w:b/>
                <w:bCs/>
                <w:sz w:val="22"/>
                <w:szCs w:val="22"/>
                <w:u w:val="single"/>
              </w:rPr>
            </w:pPr>
          </w:p>
          <w:p w14:paraId="4D981890" w14:textId="77777777" w:rsidR="0045685E" w:rsidRPr="00EE304D" w:rsidRDefault="0045685E" w:rsidP="00C27E99">
            <w:pPr>
              <w:jc w:val="both"/>
              <w:rPr>
                <w:rFonts w:ascii="Arial" w:hAnsi="Arial" w:cs="Arial"/>
                <w:b/>
                <w:bCs/>
                <w:sz w:val="22"/>
                <w:szCs w:val="22"/>
                <w:u w:val="single"/>
              </w:rPr>
            </w:pPr>
          </w:p>
          <w:p w14:paraId="33E706E4" w14:textId="77777777" w:rsidR="0045685E" w:rsidRPr="00EE304D" w:rsidRDefault="0045685E" w:rsidP="00C27E99">
            <w:pPr>
              <w:jc w:val="both"/>
              <w:rPr>
                <w:rFonts w:ascii="Arial" w:hAnsi="Arial" w:cs="Arial"/>
                <w:b/>
                <w:bCs/>
                <w:sz w:val="22"/>
                <w:szCs w:val="22"/>
                <w:u w:val="single"/>
              </w:rPr>
            </w:pPr>
          </w:p>
          <w:p w14:paraId="14070DE9" w14:textId="1C0FC865" w:rsidR="47A4C886" w:rsidRPr="00EE304D" w:rsidRDefault="47A4C886" w:rsidP="00C27E99">
            <w:pPr>
              <w:jc w:val="both"/>
              <w:rPr>
                <w:rFonts w:ascii="Arial" w:hAnsi="Arial" w:cs="Arial"/>
                <w:b/>
                <w:bCs/>
                <w:sz w:val="22"/>
                <w:szCs w:val="22"/>
                <w:u w:val="single"/>
              </w:rPr>
            </w:pPr>
            <w:r w:rsidRPr="00EE304D">
              <w:rPr>
                <w:rFonts w:ascii="Arial" w:eastAsia="Arial" w:hAnsi="Arial" w:cs="Arial"/>
                <w:b/>
                <w:bCs/>
                <w:color w:val="000000" w:themeColor="text1"/>
                <w:sz w:val="22"/>
                <w:szCs w:val="22"/>
                <w:u w:val="single"/>
                <w:lang w:val="en-CA"/>
              </w:rPr>
              <w:t>Participant</w:t>
            </w:r>
            <w:r w:rsidRPr="00EE304D">
              <w:rPr>
                <w:rFonts w:ascii="Arial" w:hAnsi="Arial" w:cs="Arial"/>
                <w:b/>
                <w:bCs/>
                <w:sz w:val="22"/>
                <w:szCs w:val="22"/>
                <w:u w:val="single"/>
              </w:rPr>
              <w:t xml:space="preserve"> 4</w:t>
            </w:r>
          </w:p>
          <w:p w14:paraId="6A28E63E" w14:textId="5ED2BAC9" w:rsidR="006D4A81" w:rsidRPr="00EE304D" w:rsidRDefault="66495FB0" w:rsidP="00C27E99">
            <w:pPr>
              <w:jc w:val="both"/>
              <w:rPr>
                <w:rFonts w:ascii="Arial" w:hAnsi="Arial" w:cs="Arial"/>
                <w:b/>
                <w:bCs/>
                <w:sz w:val="22"/>
                <w:szCs w:val="22"/>
              </w:rPr>
            </w:pPr>
            <w:r w:rsidRPr="00EE304D">
              <w:rPr>
                <w:rFonts w:ascii="Arial" w:hAnsi="Arial" w:cs="Arial"/>
                <w:b/>
                <w:bCs/>
                <w:sz w:val="22"/>
                <w:szCs w:val="22"/>
              </w:rPr>
              <w:t>Full Name:</w:t>
            </w:r>
            <w:r w:rsidR="20AD0833" w:rsidRPr="00EE304D">
              <w:rPr>
                <w:rFonts w:ascii="Arial" w:hAnsi="Arial" w:cs="Arial"/>
                <w:sz w:val="22"/>
                <w:szCs w:val="22"/>
              </w:rPr>
              <w:t xml:space="preserve"> Christian </w:t>
            </w:r>
            <w:proofErr w:type="spellStart"/>
            <w:r w:rsidR="20AD0833" w:rsidRPr="00EE304D">
              <w:rPr>
                <w:rFonts w:ascii="Arial" w:hAnsi="Arial" w:cs="Arial"/>
                <w:sz w:val="22"/>
                <w:szCs w:val="22"/>
              </w:rPr>
              <w:t>Huggel</w:t>
            </w:r>
            <w:proofErr w:type="spellEnd"/>
          </w:p>
          <w:p w14:paraId="3E15D3EE" w14:textId="65AD487D" w:rsidR="006D4A81" w:rsidRPr="00EE304D" w:rsidRDefault="66495FB0" w:rsidP="00C27E99">
            <w:pPr>
              <w:jc w:val="both"/>
              <w:rPr>
                <w:rFonts w:ascii="Arial" w:hAnsi="Arial" w:cs="Arial"/>
                <w:b/>
                <w:bCs/>
                <w:sz w:val="22"/>
                <w:szCs w:val="22"/>
              </w:rPr>
            </w:pPr>
            <w:r w:rsidRPr="00EE304D">
              <w:rPr>
                <w:rFonts w:ascii="Arial" w:hAnsi="Arial" w:cs="Arial"/>
                <w:b/>
                <w:bCs/>
                <w:sz w:val="22"/>
                <w:szCs w:val="22"/>
              </w:rPr>
              <w:t>Organisation:</w:t>
            </w:r>
            <w:r w:rsidR="20AD0833" w:rsidRPr="00EE304D">
              <w:rPr>
                <w:rFonts w:ascii="Arial" w:hAnsi="Arial" w:cs="Arial"/>
                <w:sz w:val="22"/>
                <w:szCs w:val="22"/>
              </w:rPr>
              <w:t xml:space="preserve">  University of Zurich</w:t>
            </w:r>
          </w:p>
          <w:p w14:paraId="20BA377C" w14:textId="4DCF5EA0" w:rsidR="00796463" w:rsidRPr="00EE304D" w:rsidRDefault="006D4A81" w:rsidP="00C27E99">
            <w:pPr>
              <w:jc w:val="both"/>
              <w:rPr>
                <w:rFonts w:ascii="Arial" w:hAnsi="Arial" w:cs="Arial"/>
                <w:b/>
                <w:sz w:val="22"/>
                <w:szCs w:val="22"/>
              </w:rPr>
            </w:pPr>
            <w:r w:rsidRPr="00EE304D">
              <w:rPr>
                <w:rFonts w:ascii="Arial" w:hAnsi="Arial" w:cs="Arial"/>
                <w:b/>
                <w:sz w:val="22"/>
                <w:szCs w:val="22"/>
              </w:rPr>
              <w:t xml:space="preserve">Bio </w:t>
            </w:r>
            <w:r w:rsidR="005733BD" w:rsidRPr="00EE304D">
              <w:rPr>
                <w:rFonts w:ascii="Arial" w:hAnsi="Arial" w:cs="Arial"/>
                <w:b/>
                <w:sz w:val="22"/>
                <w:szCs w:val="22"/>
              </w:rPr>
              <w:t xml:space="preserve"> </w:t>
            </w:r>
            <w:r w:rsidR="00796463" w:rsidRPr="00EE304D">
              <w:rPr>
                <w:rFonts w:ascii="Arial" w:hAnsi="Arial" w:cs="Arial"/>
                <w:sz w:val="22"/>
                <w:szCs w:val="22"/>
              </w:rPr>
              <w:t xml:space="preserve">Christian </w:t>
            </w:r>
            <w:proofErr w:type="spellStart"/>
            <w:r w:rsidR="00796463" w:rsidRPr="00EE304D">
              <w:rPr>
                <w:rFonts w:ascii="Arial" w:hAnsi="Arial" w:cs="Arial"/>
                <w:sz w:val="22"/>
                <w:szCs w:val="22"/>
              </w:rPr>
              <w:t>Huggel</w:t>
            </w:r>
            <w:proofErr w:type="spellEnd"/>
            <w:r w:rsidR="00796463" w:rsidRPr="00EE304D">
              <w:rPr>
                <w:rFonts w:ascii="Arial" w:hAnsi="Arial" w:cs="Arial"/>
                <w:sz w:val="22"/>
                <w:szCs w:val="22"/>
              </w:rPr>
              <w:t xml:space="preserve"> is professor at the University of Zurich. He is been working and publishing for more than 20 years on cryosphere and high-mountain risks, climate change impacts and adaptation, mainly mountain regions around the world. He has been a Lead Author of the IPCC 5</w:t>
            </w:r>
            <w:r w:rsidR="00796463" w:rsidRPr="00EE304D">
              <w:rPr>
                <w:rFonts w:ascii="Arial" w:hAnsi="Arial" w:cs="Arial"/>
                <w:sz w:val="22"/>
                <w:szCs w:val="22"/>
                <w:vertAlign w:val="superscript"/>
              </w:rPr>
              <w:t>th</w:t>
            </w:r>
            <w:r w:rsidR="00796463" w:rsidRPr="00EE304D">
              <w:rPr>
                <w:rFonts w:ascii="Arial" w:hAnsi="Arial" w:cs="Arial"/>
                <w:sz w:val="22"/>
                <w:szCs w:val="22"/>
              </w:rPr>
              <w:t xml:space="preserve"> and 6</w:t>
            </w:r>
            <w:r w:rsidR="00796463" w:rsidRPr="00EE304D">
              <w:rPr>
                <w:rFonts w:ascii="Arial" w:hAnsi="Arial" w:cs="Arial"/>
                <w:sz w:val="22"/>
                <w:szCs w:val="22"/>
                <w:vertAlign w:val="superscript"/>
              </w:rPr>
              <w:t>th</w:t>
            </w:r>
            <w:r w:rsidR="00796463" w:rsidRPr="00EE304D">
              <w:rPr>
                <w:rFonts w:ascii="Arial" w:hAnsi="Arial" w:cs="Arial"/>
                <w:sz w:val="22"/>
                <w:szCs w:val="22"/>
              </w:rPr>
              <w:t xml:space="preserve"> Assessment Reports.</w:t>
            </w:r>
          </w:p>
          <w:p w14:paraId="53F2FA7E" w14:textId="77777777" w:rsidR="00754E5D" w:rsidRPr="00EE304D" w:rsidRDefault="00754E5D" w:rsidP="00C27E99">
            <w:pPr>
              <w:jc w:val="both"/>
              <w:rPr>
                <w:rFonts w:ascii="Arial" w:eastAsia="Arial" w:hAnsi="Arial" w:cs="Arial"/>
                <w:b/>
                <w:bCs/>
                <w:color w:val="000000" w:themeColor="text1"/>
                <w:sz w:val="22"/>
                <w:szCs w:val="22"/>
                <w:lang w:val="en-CA"/>
              </w:rPr>
            </w:pPr>
          </w:p>
          <w:p w14:paraId="7A78159A" w14:textId="1B82AB1D" w:rsidR="00796463" w:rsidRPr="00EE304D" w:rsidRDefault="00754E5D" w:rsidP="00C27E99">
            <w:pPr>
              <w:jc w:val="both"/>
              <w:rPr>
                <w:rFonts w:ascii="Arial" w:hAnsi="Arial" w:cs="Arial"/>
                <w:sz w:val="22"/>
                <w:szCs w:val="22"/>
              </w:rPr>
            </w:pPr>
            <w:r w:rsidRPr="00EE304D">
              <w:rPr>
                <w:rFonts w:ascii="Arial" w:eastAsia="Arial" w:hAnsi="Arial" w:cs="Arial"/>
                <w:b/>
                <w:bCs/>
                <w:color w:val="000000" w:themeColor="text1"/>
                <w:sz w:val="22"/>
                <w:szCs w:val="22"/>
                <w:lang w:val="en-CA"/>
              </w:rPr>
              <w:t>Participant</w:t>
            </w:r>
            <w:r w:rsidRPr="00EE304D">
              <w:rPr>
                <w:rFonts w:ascii="Arial" w:hAnsi="Arial" w:cs="Arial"/>
                <w:b/>
                <w:bCs/>
                <w:sz w:val="22"/>
                <w:szCs w:val="22"/>
              </w:rPr>
              <w:t xml:space="preserve"> </w:t>
            </w:r>
            <w:r w:rsidR="007C70FF" w:rsidRPr="00EE304D">
              <w:rPr>
                <w:rFonts w:ascii="Arial" w:hAnsi="Arial" w:cs="Arial"/>
                <w:b/>
                <w:bCs/>
                <w:sz w:val="22"/>
                <w:szCs w:val="22"/>
              </w:rPr>
              <w:t>4</w:t>
            </w:r>
            <w:r w:rsidRPr="00EE304D">
              <w:rPr>
                <w:rFonts w:ascii="Arial" w:hAnsi="Arial" w:cs="Arial"/>
                <w:b/>
                <w:bCs/>
                <w:sz w:val="22"/>
                <w:szCs w:val="22"/>
              </w:rPr>
              <w:t xml:space="preserve"> contribution:  </w:t>
            </w:r>
            <w:r w:rsidRPr="00EE304D">
              <w:rPr>
                <w:rFonts w:ascii="Arial" w:hAnsi="Arial" w:cs="Arial"/>
                <w:sz w:val="22"/>
                <w:szCs w:val="22"/>
              </w:rPr>
              <w:t>Provide input</w:t>
            </w:r>
            <w:r w:rsidR="0094455D" w:rsidRPr="00EE304D">
              <w:rPr>
                <w:rFonts w:ascii="Arial" w:hAnsi="Arial" w:cs="Arial"/>
                <w:sz w:val="22"/>
                <w:szCs w:val="22"/>
              </w:rPr>
              <w:t xml:space="preserve"> on</w:t>
            </w:r>
            <w:r w:rsidR="0094455D" w:rsidRPr="00EE304D">
              <w:rPr>
                <w:rFonts w:ascii="Arial" w:hAnsi="Arial" w:cs="Arial"/>
                <w:b/>
                <w:bCs/>
                <w:sz w:val="22"/>
                <w:szCs w:val="22"/>
              </w:rPr>
              <w:t xml:space="preserve"> </w:t>
            </w:r>
            <w:r w:rsidR="0094455D" w:rsidRPr="00EE304D">
              <w:rPr>
                <w:rFonts w:ascii="Arial" w:hAnsi="Arial" w:cs="Arial"/>
                <w:b/>
                <w:sz w:val="22"/>
                <w:szCs w:val="22"/>
              </w:rPr>
              <w:t>"</w:t>
            </w:r>
            <w:r w:rsidR="0094455D" w:rsidRPr="00EE304D">
              <w:rPr>
                <w:rFonts w:ascii="Arial" w:hAnsi="Arial" w:cs="Arial"/>
                <w:sz w:val="22"/>
                <w:szCs w:val="22"/>
              </w:rPr>
              <w:t>From limits of adaptation related to floods and water scarcity to transformation: evidence from the field in the Peruvian Andes and modelling approaches"</w:t>
            </w:r>
            <w:r w:rsidRPr="00EE304D">
              <w:rPr>
                <w:rFonts w:ascii="Arial" w:hAnsi="Arial" w:cs="Arial"/>
                <w:b/>
                <w:bCs/>
                <w:sz w:val="22"/>
                <w:szCs w:val="22"/>
              </w:rPr>
              <w:t xml:space="preserve"> </w:t>
            </w:r>
            <w:r w:rsidR="0094455D" w:rsidRPr="00EE304D">
              <w:rPr>
                <w:rFonts w:ascii="Arial" w:hAnsi="Arial" w:cs="Arial"/>
                <w:sz w:val="22"/>
                <w:szCs w:val="22"/>
              </w:rPr>
              <w:t xml:space="preserve">as part of session segment 2 "Mapping </w:t>
            </w:r>
            <w:r w:rsidR="0094455D" w:rsidRPr="00EE304D">
              <w:rPr>
                <w:rFonts w:ascii="Arial" w:eastAsia="Arial" w:hAnsi="Arial" w:cs="Arial"/>
                <w:color w:val="000000" w:themeColor="text1"/>
                <w:sz w:val="22"/>
                <w:szCs w:val="22"/>
              </w:rPr>
              <w:t>solutions for the transformation space</w:t>
            </w:r>
            <w:r w:rsidR="00FA0398" w:rsidRPr="00EE304D">
              <w:rPr>
                <w:rFonts w:ascii="Arial" w:eastAsia="Arial" w:hAnsi="Arial" w:cs="Arial"/>
                <w:color w:val="000000" w:themeColor="text1"/>
                <w:sz w:val="22"/>
                <w:szCs w:val="22"/>
              </w:rPr>
              <w:t>.</w:t>
            </w:r>
            <w:r w:rsidR="0094455D" w:rsidRPr="00EE304D">
              <w:rPr>
                <w:rFonts w:ascii="Arial" w:eastAsia="Arial" w:hAnsi="Arial" w:cs="Arial"/>
                <w:color w:val="000000" w:themeColor="text1"/>
                <w:sz w:val="22"/>
                <w:szCs w:val="22"/>
              </w:rPr>
              <w:t>"</w:t>
            </w:r>
            <w:r w:rsidR="00AB1C17" w:rsidRPr="00EE304D">
              <w:rPr>
                <w:rFonts w:ascii="Arial" w:eastAsia="Arial" w:hAnsi="Arial" w:cs="Arial"/>
                <w:color w:val="000000" w:themeColor="text1"/>
                <w:sz w:val="22"/>
                <w:szCs w:val="22"/>
              </w:rPr>
              <w:t xml:space="preserve"> </w:t>
            </w:r>
          </w:p>
          <w:p w14:paraId="56673CEF" w14:textId="47AA6E97" w:rsidR="006D4A81" w:rsidRPr="00EE304D" w:rsidRDefault="006D4A81" w:rsidP="00C27E99">
            <w:pPr>
              <w:jc w:val="both"/>
              <w:rPr>
                <w:rFonts w:ascii="Arial" w:hAnsi="Arial" w:cs="Arial"/>
                <w:b/>
                <w:bCs/>
                <w:sz w:val="22"/>
                <w:szCs w:val="22"/>
              </w:rPr>
            </w:pPr>
          </w:p>
          <w:p w14:paraId="2D89F2D5" w14:textId="312C7EE2" w:rsidR="006D4A81" w:rsidRPr="00EE304D" w:rsidRDefault="00754E5D" w:rsidP="00C27E99">
            <w:pPr>
              <w:jc w:val="both"/>
              <w:rPr>
                <w:rFonts w:ascii="Arial" w:hAnsi="Arial" w:cs="Arial"/>
                <w:sz w:val="22"/>
                <w:szCs w:val="22"/>
              </w:rPr>
            </w:pPr>
            <w:r w:rsidRPr="00EE304D">
              <w:rPr>
                <w:rFonts w:ascii="Arial" w:hAnsi="Arial" w:cs="Arial"/>
                <w:sz w:val="22"/>
                <w:szCs w:val="22"/>
              </w:rPr>
              <w:t>Understanding adaptation limits is crucial for assessing societies capacity to adapt</w:t>
            </w:r>
            <w:r w:rsidR="00752550" w:rsidRPr="00EE304D">
              <w:rPr>
                <w:rFonts w:ascii="Arial" w:hAnsi="Arial" w:cs="Arial"/>
                <w:sz w:val="22"/>
                <w:szCs w:val="22"/>
              </w:rPr>
              <w:t xml:space="preserve"> and the need for transformation</w:t>
            </w:r>
            <w:r w:rsidR="004F26DA" w:rsidRPr="00EE304D">
              <w:rPr>
                <w:rFonts w:ascii="Arial" w:hAnsi="Arial" w:cs="Arial"/>
                <w:sz w:val="22"/>
                <w:szCs w:val="22"/>
              </w:rPr>
              <w:t xml:space="preserve"> where </w:t>
            </w:r>
            <w:r w:rsidRPr="00EE304D">
              <w:rPr>
                <w:rFonts w:ascii="Arial" w:hAnsi="Arial" w:cs="Arial"/>
                <w:sz w:val="22"/>
                <w:szCs w:val="22"/>
              </w:rPr>
              <w:t xml:space="preserve">limits result in significant losses and damages for affected people. Peru is one of the countries most affected by climate change, and water plays a crucial role, both in terms of flood and water scarcity risks which can occur in parallel as we show for a number of cases in the Peruvian Andes. </w:t>
            </w:r>
            <w:r w:rsidR="00AB1C17" w:rsidRPr="00EE304D">
              <w:rPr>
                <w:rFonts w:ascii="Arial" w:hAnsi="Arial" w:cs="Arial"/>
                <w:sz w:val="22"/>
                <w:szCs w:val="22"/>
              </w:rPr>
              <w:t xml:space="preserve"> </w:t>
            </w:r>
            <w:r w:rsidRPr="00EE304D">
              <w:rPr>
                <w:rFonts w:ascii="Arial" w:hAnsi="Arial" w:cs="Arial"/>
                <w:sz w:val="22"/>
                <w:szCs w:val="22"/>
              </w:rPr>
              <w:t xml:space="preserve">This contribution is based on the one hand on in-depth interviews with residents and practitioners in two regions in the Peruvian Andes, utilising a conceptual framework encompassing governance systems, basic needs and wellbeing, ecosystem functions, and climate hazards. Our findings highlight interconnected </w:t>
            </w:r>
            <w:r w:rsidR="004F26DA" w:rsidRPr="00EE304D">
              <w:rPr>
                <w:rFonts w:ascii="Arial" w:hAnsi="Arial" w:cs="Arial"/>
                <w:sz w:val="22"/>
                <w:szCs w:val="22"/>
              </w:rPr>
              <w:t xml:space="preserve">adaptation </w:t>
            </w:r>
            <w:r w:rsidRPr="00EE304D">
              <w:rPr>
                <w:rFonts w:ascii="Arial" w:hAnsi="Arial" w:cs="Arial"/>
                <w:sz w:val="22"/>
                <w:szCs w:val="22"/>
              </w:rPr>
              <w:t>constraints across governance, societal, cultural, knowledge, technical, and biophysical domains, on several occasions leading to limits to adaptation, with serious impacts on various aspects of human needs and wellbeing, from physical survival to economic security, togetherness and mobility.</w:t>
            </w:r>
            <w:r w:rsidR="00AB1C17" w:rsidRPr="00EE304D">
              <w:rPr>
                <w:rFonts w:ascii="Arial" w:hAnsi="Arial" w:cs="Arial"/>
                <w:sz w:val="22"/>
                <w:szCs w:val="22"/>
              </w:rPr>
              <w:t xml:space="preserve"> </w:t>
            </w:r>
            <w:r w:rsidR="00407F54" w:rsidRPr="00EE304D">
              <w:rPr>
                <w:rFonts w:ascii="Arial" w:hAnsi="Arial" w:cs="Arial"/>
                <w:sz w:val="22"/>
                <w:szCs w:val="22"/>
              </w:rPr>
              <w:t>On the other hand,</w:t>
            </w:r>
            <w:r w:rsidRPr="00EE304D">
              <w:rPr>
                <w:rFonts w:ascii="Arial" w:hAnsi="Arial" w:cs="Arial"/>
                <w:sz w:val="22"/>
                <w:szCs w:val="22"/>
              </w:rPr>
              <w:t xml:space="preserve"> </w:t>
            </w:r>
            <w:r w:rsidR="00407F54" w:rsidRPr="00EE304D">
              <w:rPr>
                <w:rFonts w:ascii="Arial" w:hAnsi="Arial" w:cs="Arial"/>
                <w:sz w:val="22"/>
                <w:szCs w:val="22"/>
              </w:rPr>
              <w:t xml:space="preserve">we </w:t>
            </w:r>
            <w:r w:rsidR="004F26DA" w:rsidRPr="00EE304D">
              <w:rPr>
                <w:rFonts w:ascii="Arial" w:hAnsi="Arial" w:cs="Arial"/>
                <w:sz w:val="22"/>
                <w:szCs w:val="22"/>
              </w:rPr>
              <w:t xml:space="preserve">also </w:t>
            </w:r>
            <w:r w:rsidRPr="00EE304D">
              <w:rPr>
                <w:rFonts w:ascii="Arial" w:hAnsi="Arial" w:cs="Arial"/>
                <w:sz w:val="22"/>
                <w:szCs w:val="22"/>
              </w:rPr>
              <w:t>use exploratory modelling techniques to evaluate a range of adaptation actions against various system constraints and changes, ranging from future climate change, demographic and socio-economic change. The modelling allows us to run scenarios and evaluate adaptation measures that are robust against a range of uncertainties. Based on this empirical and model based advance</w:t>
            </w:r>
            <w:r w:rsidR="004F26DA" w:rsidRPr="00EE304D">
              <w:rPr>
                <w:rFonts w:ascii="Arial" w:hAnsi="Arial" w:cs="Arial"/>
                <w:sz w:val="22"/>
                <w:szCs w:val="22"/>
              </w:rPr>
              <w:t>s</w:t>
            </w:r>
            <w:r w:rsidRPr="00EE304D">
              <w:rPr>
                <w:rFonts w:ascii="Arial" w:hAnsi="Arial" w:cs="Arial"/>
                <w:sz w:val="22"/>
                <w:szCs w:val="22"/>
              </w:rPr>
              <w:t xml:space="preserve"> we are able to draw conclusions with respect to incremental and transformational adaptation, relevant far beyond the case study region. </w:t>
            </w:r>
          </w:p>
          <w:p w14:paraId="5B9D8A86" w14:textId="0B51F2C9" w:rsidR="00AB1C17" w:rsidRPr="00EE304D" w:rsidRDefault="004F26DA" w:rsidP="00C27E99">
            <w:pPr>
              <w:spacing w:before="240" w:after="240"/>
              <w:jc w:val="both"/>
              <w:rPr>
                <w:rFonts w:ascii="Arial" w:eastAsia="Aptos" w:hAnsi="Arial" w:cs="Arial"/>
                <w:color w:val="242424"/>
                <w:sz w:val="22"/>
                <w:szCs w:val="22"/>
                <w:lang w:val="en-CA"/>
              </w:rPr>
            </w:pPr>
            <w:r w:rsidRPr="00EE304D">
              <w:rPr>
                <w:rFonts w:ascii="Arial" w:eastAsia="Aptos" w:hAnsi="Arial" w:cs="Arial"/>
                <w:color w:val="242424"/>
                <w:sz w:val="22"/>
                <w:szCs w:val="22"/>
                <w:lang w:val="en-CA"/>
              </w:rPr>
              <w:t xml:space="preserve">Informed by </w:t>
            </w:r>
            <w:r w:rsidR="431E199A" w:rsidRPr="00EE304D">
              <w:rPr>
                <w:rFonts w:ascii="Arial" w:eastAsia="Aptos" w:hAnsi="Arial" w:cs="Arial"/>
                <w:color w:val="242424"/>
                <w:sz w:val="22"/>
                <w:szCs w:val="22"/>
                <w:lang w:val="en-CA"/>
              </w:rPr>
              <w:t>Hagen, I., Allen, S., S.</w:t>
            </w:r>
            <w:r w:rsidR="0075625F" w:rsidRPr="00EE304D">
              <w:rPr>
                <w:rFonts w:ascii="Arial" w:eastAsia="Aptos" w:hAnsi="Arial" w:cs="Arial"/>
                <w:color w:val="242424"/>
                <w:sz w:val="22"/>
                <w:szCs w:val="22"/>
                <w:lang w:val="en-CA"/>
              </w:rPr>
              <w:t xml:space="preserve"> </w:t>
            </w:r>
            <w:proofErr w:type="spellStart"/>
            <w:r w:rsidR="431E199A" w:rsidRPr="00EE304D">
              <w:rPr>
                <w:rFonts w:ascii="Arial" w:eastAsia="Aptos" w:hAnsi="Arial" w:cs="Arial"/>
                <w:color w:val="242424"/>
                <w:sz w:val="22"/>
                <w:szCs w:val="22"/>
                <w:lang w:val="en-CA"/>
              </w:rPr>
              <w:t>Bahinipati</w:t>
            </w:r>
            <w:proofErr w:type="spellEnd"/>
            <w:r w:rsidR="431E199A" w:rsidRPr="00EE304D">
              <w:rPr>
                <w:rFonts w:ascii="Arial" w:eastAsia="Aptos" w:hAnsi="Arial" w:cs="Arial"/>
                <w:color w:val="242424"/>
                <w:sz w:val="22"/>
                <w:szCs w:val="22"/>
                <w:lang w:val="en-CA"/>
              </w:rPr>
              <w:t xml:space="preserve">, C., Frey, H., </w:t>
            </w:r>
            <w:proofErr w:type="spellStart"/>
            <w:r w:rsidR="431E199A" w:rsidRPr="00EE304D">
              <w:rPr>
                <w:rFonts w:ascii="Arial" w:eastAsia="Aptos" w:hAnsi="Arial" w:cs="Arial"/>
                <w:color w:val="242424"/>
                <w:sz w:val="22"/>
                <w:szCs w:val="22"/>
                <w:lang w:val="en-CA"/>
              </w:rPr>
              <w:t>Huggel</w:t>
            </w:r>
            <w:proofErr w:type="spellEnd"/>
            <w:r w:rsidR="431E199A" w:rsidRPr="00EE304D">
              <w:rPr>
                <w:rFonts w:ascii="Arial" w:eastAsia="Aptos" w:hAnsi="Arial" w:cs="Arial"/>
                <w:color w:val="242424"/>
                <w:sz w:val="22"/>
                <w:szCs w:val="22"/>
                <w:lang w:val="en-CA"/>
              </w:rPr>
              <w:t xml:space="preserve">, C., </w:t>
            </w:r>
            <w:hyperlink r:id="rId18">
              <w:proofErr w:type="spellStart"/>
              <w:r w:rsidR="431E199A" w:rsidRPr="00EE304D">
                <w:rPr>
                  <w:rStyle w:val="Hyperlink"/>
                  <w:rFonts w:ascii="Arial" w:eastAsia="Aptos" w:hAnsi="Arial" w:cs="Arial"/>
                  <w:color w:val="242424"/>
                  <w:sz w:val="22"/>
                  <w:szCs w:val="22"/>
                  <w:u w:val="none"/>
                  <w:lang w:val="en-CA"/>
                </w:rPr>
                <w:t>Karabaczek</w:t>
              </w:r>
              <w:proofErr w:type="spellEnd"/>
              <w:r w:rsidR="431E199A" w:rsidRPr="00EE304D">
                <w:rPr>
                  <w:rStyle w:val="Hyperlink"/>
                  <w:rFonts w:ascii="Arial" w:eastAsia="Aptos" w:hAnsi="Arial" w:cs="Arial"/>
                  <w:color w:val="242424"/>
                  <w:sz w:val="22"/>
                  <w:szCs w:val="22"/>
                  <w:u w:val="none"/>
                  <w:lang w:val="en-CA"/>
                </w:rPr>
                <w:t>, V.</w:t>
              </w:r>
            </w:hyperlink>
            <w:r w:rsidR="431E199A" w:rsidRPr="00EE304D">
              <w:rPr>
                <w:rFonts w:ascii="Arial" w:eastAsia="Aptos" w:hAnsi="Arial" w:cs="Arial"/>
                <w:color w:val="242424"/>
                <w:sz w:val="22"/>
                <w:szCs w:val="22"/>
                <w:lang w:val="en-CA"/>
              </w:rPr>
              <w:t xml:space="preserve">, Kienberger, S., </w:t>
            </w:r>
            <w:hyperlink r:id="rId19">
              <w:r w:rsidR="431E199A" w:rsidRPr="00EE304D">
                <w:rPr>
                  <w:rStyle w:val="Hyperlink"/>
                  <w:rFonts w:ascii="Arial" w:eastAsia="Aptos" w:hAnsi="Arial" w:cs="Arial"/>
                  <w:color w:val="242424"/>
                  <w:sz w:val="22"/>
                  <w:szCs w:val="22"/>
                  <w:u w:val="none"/>
                  <w:lang w:val="en-CA"/>
                </w:rPr>
                <w:t>Mechler, R.</w:t>
              </w:r>
            </w:hyperlink>
            <w:r w:rsidR="431E199A" w:rsidRPr="00EE304D">
              <w:rPr>
                <w:rFonts w:ascii="Arial" w:eastAsia="Aptos" w:hAnsi="Arial" w:cs="Arial"/>
                <w:color w:val="242424"/>
                <w:sz w:val="22"/>
                <w:szCs w:val="22"/>
                <w:lang w:val="en-CA"/>
              </w:rPr>
              <w:t xml:space="preserve">, Menk, L., &amp; </w:t>
            </w:r>
            <w:hyperlink r:id="rId20">
              <w:r w:rsidR="431E199A" w:rsidRPr="00EE304D">
                <w:rPr>
                  <w:rStyle w:val="Hyperlink"/>
                  <w:rFonts w:ascii="Arial" w:eastAsia="Aptos" w:hAnsi="Arial" w:cs="Arial"/>
                  <w:color w:val="242424"/>
                  <w:sz w:val="22"/>
                  <w:szCs w:val="22"/>
                  <w:u w:val="none"/>
                  <w:lang w:val="en-CA"/>
                </w:rPr>
                <w:t>Schinko, T.</w:t>
              </w:r>
            </w:hyperlink>
            <w:r w:rsidR="431E199A" w:rsidRPr="00EE304D">
              <w:rPr>
                <w:rFonts w:ascii="Arial" w:eastAsia="Aptos" w:hAnsi="Arial" w:cs="Arial"/>
                <w:color w:val="242424"/>
                <w:sz w:val="22"/>
                <w:szCs w:val="22"/>
                <w:lang w:val="en-CA"/>
              </w:rPr>
              <w:t xml:space="preserve"> (2023). </w:t>
            </w:r>
            <w:hyperlink r:id="rId21">
              <w:r w:rsidR="431E199A" w:rsidRPr="00EE304D">
                <w:rPr>
                  <w:rStyle w:val="Hyperlink"/>
                  <w:rFonts w:ascii="Arial" w:eastAsia="Aptos" w:hAnsi="Arial" w:cs="Arial"/>
                  <w:i/>
                  <w:iCs/>
                  <w:color w:val="242424"/>
                  <w:sz w:val="22"/>
                  <w:szCs w:val="22"/>
                  <w:u w:val="none"/>
                  <w:lang w:val="en-CA"/>
                </w:rPr>
                <w:t>A reality check for the applicability of comprehensive climate risk assessment and management: Experiences from Peru, India and Austria.</w:t>
              </w:r>
            </w:hyperlink>
            <w:r w:rsidR="431E199A" w:rsidRPr="00EE304D">
              <w:rPr>
                <w:rFonts w:ascii="Arial" w:eastAsia="Aptos" w:hAnsi="Arial" w:cs="Arial"/>
                <w:color w:val="242424"/>
                <w:sz w:val="22"/>
                <w:szCs w:val="22"/>
                <w:lang w:val="en-CA"/>
              </w:rPr>
              <w:t xml:space="preserve"> </w:t>
            </w:r>
            <w:r w:rsidR="431E199A" w:rsidRPr="00EE304D">
              <w:rPr>
                <w:rFonts w:ascii="Arial" w:eastAsia="Aptos" w:hAnsi="Arial" w:cs="Arial"/>
                <w:i/>
                <w:iCs/>
                <w:color w:val="242424"/>
                <w:sz w:val="22"/>
                <w:szCs w:val="22"/>
                <w:lang w:val="en-CA"/>
              </w:rPr>
              <w:t>Climate Risk Management</w:t>
            </w:r>
            <w:r w:rsidR="431E199A" w:rsidRPr="00EE304D">
              <w:rPr>
                <w:rFonts w:ascii="Arial" w:eastAsia="Aptos" w:hAnsi="Arial" w:cs="Arial"/>
                <w:color w:val="242424"/>
                <w:sz w:val="22"/>
                <w:szCs w:val="22"/>
                <w:lang w:val="en-CA"/>
              </w:rPr>
              <w:t xml:space="preserve"> 41 e100534. </w:t>
            </w:r>
            <w:hyperlink r:id="rId22">
              <w:r w:rsidR="431E199A" w:rsidRPr="00EE304D">
                <w:rPr>
                  <w:rStyle w:val="Hyperlink"/>
                  <w:rFonts w:ascii="Arial" w:eastAsia="Aptos" w:hAnsi="Arial" w:cs="Arial"/>
                  <w:color w:val="242424"/>
                  <w:sz w:val="22"/>
                  <w:szCs w:val="22"/>
                  <w:u w:val="none"/>
                  <w:lang w:val="en-CA"/>
                </w:rPr>
                <w:t>10.1016/j.crm.2023.100534</w:t>
              </w:r>
            </w:hyperlink>
            <w:r w:rsidR="431E199A" w:rsidRPr="00EE304D">
              <w:rPr>
                <w:rFonts w:ascii="Arial" w:eastAsia="Aptos" w:hAnsi="Arial" w:cs="Arial"/>
                <w:color w:val="242424"/>
                <w:sz w:val="22"/>
                <w:szCs w:val="22"/>
                <w:lang w:val="en-CA"/>
              </w:rPr>
              <w:t>.</w:t>
            </w:r>
          </w:p>
          <w:p w14:paraId="4E8601E0" w14:textId="77777777" w:rsidR="00752550" w:rsidRPr="00EE304D" w:rsidRDefault="00752550" w:rsidP="00C27E99">
            <w:pPr>
              <w:jc w:val="both"/>
              <w:rPr>
                <w:rFonts w:ascii="Arial" w:eastAsia="Arial" w:hAnsi="Arial" w:cs="Arial"/>
                <w:b/>
                <w:bCs/>
                <w:color w:val="000000" w:themeColor="text1"/>
                <w:sz w:val="22"/>
                <w:szCs w:val="22"/>
                <w:u w:val="single"/>
                <w:lang w:val="en-CA"/>
              </w:rPr>
            </w:pPr>
          </w:p>
          <w:p w14:paraId="72D803B1" w14:textId="69C1E549" w:rsidR="0044190C" w:rsidRPr="00EE304D" w:rsidRDefault="0044190C" w:rsidP="00C27E99">
            <w:pPr>
              <w:jc w:val="both"/>
              <w:rPr>
                <w:rFonts w:ascii="Arial" w:hAnsi="Arial" w:cs="Arial"/>
                <w:b/>
                <w:bCs/>
                <w:sz w:val="22"/>
                <w:szCs w:val="22"/>
                <w:u w:val="single"/>
              </w:rPr>
            </w:pPr>
            <w:r w:rsidRPr="00EE304D">
              <w:rPr>
                <w:rFonts w:ascii="Arial" w:eastAsia="Arial" w:hAnsi="Arial" w:cs="Arial"/>
                <w:b/>
                <w:bCs/>
                <w:color w:val="000000" w:themeColor="text1"/>
                <w:sz w:val="22"/>
                <w:szCs w:val="22"/>
                <w:u w:val="single"/>
                <w:lang w:val="en-CA"/>
              </w:rPr>
              <w:t>Participant</w:t>
            </w:r>
            <w:r w:rsidRPr="00EE304D">
              <w:rPr>
                <w:rFonts w:ascii="Arial" w:hAnsi="Arial" w:cs="Arial"/>
                <w:b/>
                <w:bCs/>
                <w:sz w:val="22"/>
                <w:szCs w:val="22"/>
                <w:u w:val="single"/>
              </w:rPr>
              <w:t xml:space="preserve"> 5</w:t>
            </w:r>
          </w:p>
          <w:p w14:paraId="5FCB100B" w14:textId="0FE95820" w:rsidR="005225F7" w:rsidRPr="00EE304D" w:rsidRDefault="7480AC6D" w:rsidP="00C27E99">
            <w:pPr>
              <w:jc w:val="both"/>
              <w:rPr>
                <w:rFonts w:ascii="Arial" w:hAnsi="Arial" w:cs="Arial"/>
                <w:b/>
                <w:bCs/>
                <w:sz w:val="22"/>
                <w:szCs w:val="22"/>
              </w:rPr>
            </w:pPr>
            <w:r w:rsidRPr="00EE304D">
              <w:rPr>
                <w:rFonts w:ascii="Arial" w:hAnsi="Arial" w:cs="Arial"/>
                <w:b/>
                <w:bCs/>
                <w:sz w:val="22"/>
                <w:szCs w:val="22"/>
              </w:rPr>
              <w:t>Full Name: Va</w:t>
            </w:r>
            <w:proofErr w:type="spellStart"/>
            <w:r w:rsidRPr="00EE304D">
              <w:rPr>
                <w:rFonts w:ascii="Arial" w:hAnsi="Arial" w:cs="Arial"/>
                <w:b/>
                <w:bCs/>
                <w:sz w:val="22"/>
                <w:szCs w:val="22"/>
                <w:lang w:val="en-CA"/>
              </w:rPr>
              <w:t>leria</w:t>
            </w:r>
            <w:proofErr w:type="spellEnd"/>
            <w:r w:rsidRPr="00EE304D">
              <w:rPr>
                <w:rFonts w:ascii="Arial" w:hAnsi="Arial" w:cs="Arial"/>
                <w:b/>
                <w:bCs/>
                <w:sz w:val="22"/>
                <w:szCs w:val="22"/>
                <w:lang w:val="en-CA"/>
              </w:rPr>
              <w:t xml:space="preserve"> Di Fant </w:t>
            </w:r>
          </w:p>
          <w:p w14:paraId="0C3362B8" w14:textId="689319DE" w:rsidR="005225F7" w:rsidRPr="00EE304D" w:rsidRDefault="005225F7" w:rsidP="00C27E99">
            <w:pPr>
              <w:jc w:val="both"/>
              <w:rPr>
                <w:rFonts w:ascii="Arial" w:hAnsi="Arial" w:cs="Arial"/>
                <w:b/>
                <w:sz w:val="22"/>
                <w:szCs w:val="22"/>
              </w:rPr>
            </w:pPr>
            <w:r w:rsidRPr="00EE304D">
              <w:rPr>
                <w:rFonts w:ascii="Arial" w:hAnsi="Arial" w:cs="Arial"/>
                <w:b/>
                <w:sz w:val="22"/>
                <w:szCs w:val="22"/>
              </w:rPr>
              <w:t>Organisation: De</w:t>
            </w:r>
            <w:proofErr w:type="spellStart"/>
            <w:r w:rsidRPr="00EE304D">
              <w:rPr>
                <w:rFonts w:ascii="Arial" w:hAnsi="Arial" w:cs="Arial"/>
                <w:b/>
                <w:sz w:val="22"/>
                <w:szCs w:val="22"/>
                <w:lang w:val="en-CA"/>
              </w:rPr>
              <w:t>ltares</w:t>
            </w:r>
            <w:proofErr w:type="spellEnd"/>
          </w:p>
          <w:p w14:paraId="474BFD04" w14:textId="3543B618" w:rsidR="001053B9" w:rsidRPr="00EE304D" w:rsidRDefault="005225F7" w:rsidP="00C27E99">
            <w:pPr>
              <w:jc w:val="both"/>
              <w:rPr>
                <w:rFonts w:ascii="Arial" w:hAnsi="Arial" w:cs="Arial"/>
                <w:b/>
                <w:sz w:val="22"/>
                <w:szCs w:val="22"/>
              </w:rPr>
            </w:pPr>
            <w:r w:rsidRPr="00EE304D">
              <w:rPr>
                <w:rFonts w:ascii="Arial" w:hAnsi="Arial" w:cs="Arial"/>
                <w:b/>
                <w:sz w:val="22"/>
                <w:szCs w:val="22"/>
              </w:rPr>
              <w:t xml:space="preserve">Bio </w:t>
            </w:r>
            <w:r w:rsidR="004F26DA" w:rsidRPr="00EE304D">
              <w:rPr>
                <w:rFonts w:ascii="Arial" w:hAnsi="Arial" w:cs="Arial"/>
                <w:b/>
                <w:sz w:val="22"/>
                <w:szCs w:val="22"/>
              </w:rPr>
              <w:t xml:space="preserve"> </w:t>
            </w:r>
            <w:r w:rsidR="001053B9" w:rsidRPr="00EE304D">
              <w:rPr>
                <w:rFonts w:ascii="Arial" w:hAnsi="Arial" w:cs="Arial"/>
                <w:bCs/>
                <w:sz w:val="22"/>
                <w:szCs w:val="22"/>
              </w:rPr>
              <w:t>Valeria is a PhD candidate at Utrecht University who has been working within the</w:t>
            </w:r>
            <w:r w:rsidR="00407F54" w:rsidRPr="00EE304D">
              <w:rPr>
                <w:rFonts w:ascii="Arial" w:hAnsi="Arial" w:cs="Arial"/>
                <w:b/>
                <w:sz w:val="22"/>
                <w:szCs w:val="22"/>
              </w:rPr>
              <w:t xml:space="preserve"> </w:t>
            </w:r>
            <w:r w:rsidR="001053B9" w:rsidRPr="00EE304D">
              <w:rPr>
                <w:rFonts w:ascii="Arial" w:hAnsi="Arial" w:cs="Arial"/>
                <w:bCs/>
                <w:sz w:val="22"/>
                <w:szCs w:val="22"/>
              </w:rPr>
              <w:t>Pathways2Resilience Horizon2020 EU project. Her research concerns adaptation</w:t>
            </w:r>
            <w:r w:rsidR="00407F54" w:rsidRPr="00EE304D">
              <w:rPr>
                <w:rFonts w:ascii="Arial" w:hAnsi="Arial" w:cs="Arial"/>
                <w:b/>
                <w:sz w:val="22"/>
                <w:szCs w:val="22"/>
              </w:rPr>
              <w:t xml:space="preserve"> </w:t>
            </w:r>
            <w:r w:rsidR="001053B9" w:rsidRPr="00EE304D">
              <w:rPr>
                <w:rFonts w:ascii="Arial" w:hAnsi="Arial" w:cs="Arial"/>
                <w:bCs/>
                <w:sz w:val="22"/>
                <w:szCs w:val="22"/>
              </w:rPr>
              <w:t>pathways, and</w:t>
            </w:r>
            <w:r w:rsidR="00407F54" w:rsidRPr="00EE304D">
              <w:rPr>
                <w:rFonts w:ascii="Arial" w:hAnsi="Arial" w:cs="Arial"/>
                <w:bCs/>
                <w:sz w:val="22"/>
                <w:szCs w:val="22"/>
              </w:rPr>
              <w:t xml:space="preserve"> </w:t>
            </w:r>
            <w:r w:rsidR="001053B9" w:rsidRPr="00EE304D">
              <w:rPr>
                <w:rFonts w:ascii="Arial" w:hAnsi="Arial" w:cs="Arial"/>
                <w:bCs/>
                <w:sz w:val="22"/>
                <w:szCs w:val="22"/>
              </w:rPr>
              <w:t>particularly the role of opportunities for climate adaptation for</w:t>
            </w:r>
            <w:r w:rsidR="00407F54" w:rsidRPr="00EE304D">
              <w:rPr>
                <w:rFonts w:ascii="Arial" w:hAnsi="Arial" w:cs="Arial"/>
                <w:b/>
                <w:sz w:val="22"/>
                <w:szCs w:val="22"/>
              </w:rPr>
              <w:t xml:space="preserve"> </w:t>
            </w:r>
            <w:r w:rsidR="001053B9" w:rsidRPr="00EE304D">
              <w:rPr>
                <w:rFonts w:ascii="Arial" w:hAnsi="Arial" w:cs="Arial"/>
                <w:bCs/>
                <w:sz w:val="22"/>
                <w:szCs w:val="22"/>
              </w:rPr>
              <w:t>supporting transformative forms of adaptation.</w:t>
            </w:r>
          </w:p>
          <w:p w14:paraId="18097659" w14:textId="77777777" w:rsidR="005225F7" w:rsidRPr="00EE304D" w:rsidRDefault="005225F7" w:rsidP="00C27E99">
            <w:pPr>
              <w:jc w:val="both"/>
              <w:rPr>
                <w:rFonts w:ascii="Arial" w:hAnsi="Arial" w:cs="Arial"/>
                <w:b/>
                <w:bCs/>
                <w:sz w:val="22"/>
                <w:szCs w:val="22"/>
              </w:rPr>
            </w:pPr>
          </w:p>
          <w:p w14:paraId="376B9766" w14:textId="01AD7EBB" w:rsidR="005225F7" w:rsidRPr="00EE304D" w:rsidRDefault="00AB1C17" w:rsidP="00C27E99">
            <w:pPr>
              <w:jc w:val="both"/>
              <w:rPr>
                <w:rFonts w:ascii="Arial" w:hAnsi="Arial" w:cs="Arial"/>
                <w:b/>
                <w:sz w:val="22"/>
                <w:szCs w:val="22"/>
              </w:rPr>
            </w:pPr>
            <w:r w:rsidRPr="00EE304D">
              <w:rPr>
                <w:rFonts w:ascii="Arial" w:eastAsia="Arial" w:hAnsi="Arial" w:cs="Arial"/>
                <w:b/>
                <w:bCs/>
                <w:color w:val="000000" w:themeColor="text1"/>
                <w:sz w:val="22"/>
                <w:szCs w:val="22"/>
                <w:lang w:val="en-CA"/>
              </w:rPr>
              <w:lastRenderedPageBreak/>
              <w:t>Participant</w:t>
            </w:r>
            <w:r w:rsidRPr="00EE304D">
              <w:rPr>
                <w:rFonts w:ascii="Arial" w:hAnsi="Arial" w:cs="Arial"/>
                <w:b/>
                <w:bCs/>
                <w:sz w:val="22"/>
                <w:szCs w:val="22"/>
              </w:rPr>
              <w:t xml:space="preserve"> </w:t>
            </w:r>
            <w:r w:rsidR="0044190C" w:rsidRPr="00EE304D">
              <w:rPr>
                <w:rFonts w:ascii="Arial" w:hAnsi="Arial" w:cs="Arial"/>
                <w:b/>
                <w:bCs/>
                <w:sz w:val="22"/>
                <w:szCs w:val="22"/>
              </w:rPr>
              <w:t>5</w:t>
            </w:r>
            <w:r w:rsidRPr="00EE304D">
              <w:rPr>
                <w:rFonts w:ascii="Arial" w:hAnsi="Arial" w:cs="Arial"/>
                <w:b/>
                <w:bCs/>
                <w:sz w:val="22"/>
                <w:szCs w:val="22"/>
              </w:rPr>
              <w:t xml:space="preserve"> contribution:  </w:t>
            </w:r>
            <w:r w:rsidR="0094455D" w:rsidRPr="00EE304D">
              <w:rPr>
                <w:rFonts w:ascii="Arial" w:hAnsi="Arial" w:cs="Arial"/>
                <w:sz w:val="22"/>
                <w:szCs w:val="22"/>
              </w:rPr>
              <w:t>Provide input</w:t>
            </w:r>
            <w:r w:rsidR="0094455D" w:rsidRPr="00EE304D">
              <w:rPr>
                <w:rFonts w:ascii="Arial" w:eastAsia="Arial" w:hAnsi="Arial" w:cs="Arial"/>
                <w:color w:val="000000" w:themeColor="text1"/>
                <w:sz w:val="22"/>
                <w:szCs w:val="22"/>
              </w:rPr>
              <w:t xml:space="preserve"> on </w:t>
            </w:r>
            <w:r w:rsidR="007C70FF" w:rsidRPr="00EE304D">
              <w:rPr>
                <w:rFonts w:ascii="Arial" w:hAnsi="Arial" w:cs="Arial"/>
                <w:b/>
                <w:sz w:val="22"/>
                <w:szCs w:val="22"/>
              </w:rPr>
              <w:t>"</w:t>
            </w:r>
            <w:r w:rsidR="005225F7" w:rsidRPr="00EE304D">
              <w:rPr>
                <w:rFonts w:ascii="Arial" w:hAnsi="Arial" w:cs="Arial"/>
                <w:sz w:val="22"/>
                <w:szCs w:val="22"/>
              </w:rPr>
              <w:t>Pathways for transformati</w:t>
            </w:r>
            <w:r w:rsidR="00FF5403" w:rsidRPr="00EE304D">
              <w:rPr>
                <w:rFonts w:ascii="Arial" w:hAnsi="Arial" w:cs="Arial"/>
                <w:sz w:val="22"/>
                <w:szCs w:val="22"/>
              </w:rPr>
              <w:t>onal climate adaptation</w:t>
            </w:r>
            <w:r w:rsidR="007C70FF" w:rsidRPr="00EE304D">
              <w:rPr>
                <w:rFonts w:ascii="Arial" w:hAnsi="Arial" w:cs="Arial"/>
                <w:sz w:val="22"/>
                <w:szCs w:val="22"/>
              </w:rPr>
              <w:t>"</w:t>
            </w:r>
            <w:r w:rsidR="00FF5403" w:rsidRPr="00EE304D">
              <w:rPr>
                <w:rFonts w:ascii="Arial" w:hAnsi="Arial" w:cs="Arial"/>
                <w:sz w:val="22"/>
                <w:szCs w:val="22"/>
              </w:rPr>
              <w:t xml:space="preserve"> </w:t>
            </w:r>
            <w:r w:rsidR="0094455D" w:rsidRPr="00EE304D">
              <w:rPr>
                <w:rFonts w:ascii="Arial" w:hAnsi="Arial" w:cs="Arial"/>
                <w:sz w:val="22"/>
                <w:szCs w:val="22"/>
              </w:rPr>
              <w:t xml:space="preserve">as part of session segment 2 "Mapping </w:t>
            </w:r>
            <w:r w:rsidR="0094455D" w:rsidRPr="00EE304D">
              <w:rPr>
                <w:rFonts w:ascii="Arial" w:eastAsia="Arial" w:hAnsi="Arial" w:cs="Arial"/>
                <w:color w:val="000000" w:themeColor="text1"/>
                <w:sz w:val="22"/>
                <w:szCs w:val="22"/>
              </w:rPr>
              <w:t>solutions for the transformation space</w:t>
            </w:r>
            <w:r w:rsidR="00407F54" w:rsidRPr="00EE304D">
              <w:rPr>
                <w:rFonts w:ascii="Arial" w:eastAsia="Arial" w:hAnsi="Arial" w:cs="Arial"/>
                <w:color w:val="000000" w:themeColor="text1"/>
                <w:sz w:val="22"/>
                <w:szCs w:val="22"/>
              </w:rPr>
              <w:t>.</w:t>
            </w:r>
            <w:r w:rsidR="0094455D" w:rsidRPr="00EE304D">
              <w:rPr>
                <w:rFonts w:ascii="Arial" w:eastAsia="Arial" w:hAnsi="Arial" w:cs="Arial"/>
                <w:color w:val="000000" w:themeColor="text1"/>
                <w:sz w:val="22"/>
                <w:szCs w:val="22"/>
              </w:rPr>
              <w:t>"</w:t>
            </w:r>
          </w:p>
          <w:p w14:paraId="359BE28C" w14:textId="0408E9E5" w:rsidR="005225F7" w:rsidRPr="00EE304D" w:rsidRDefault="005225F7" w:rsidP="00C27E99">
            <w:pPr>
              <w:jc w:val="both"/>
              <w:rPr>
                <w:rFonts w:ascii="Arial" w:hAnsi="Arial" w:cs="Arial"/>
                <w:b/>
                <w:bCs/>
                <w:sz w:val="22"/>
                <w:szCs w:val="22"/>
                <w:lang w:val="en-GB"/>
              </w:rPr>
            </w:pPr>
          </w:p>
          <w:p w14:paraId="384EDB11" w14:textId="5F054997" w:rsidR="005225F7" w:rsidRPr="00EE304D" w:rsidRDefault="62B48218" w:rsidP="00C27E99">
            <w:pPr>
              <w:jc w:val="both"/>
              <w:rPr>
                <w:rFonts w:ascii="Arial" w:hAnsi="Arial" w:cs="Arial"/>
                <w:sz w:val="22"/>
                <w:szCs w:val="22"/>
                <w:lang w:val="en-GB"/>
              </w:rPr>
            </w:pPr>
            <w:r w:rsidRPr="00EE304D">
              <w:rPr>
                <w:rFonts w:ascii="Arial" w:hAnsi="Arial" w:cs="Arial"/>
                <w:sz w:val="22"/>
                <w:szCs w:val="22"/>
                <w:lang w:val="en-GB"/>
              </w:rPr>
              <w:t xml:space="preserve">The adaptation pathways approach </w:t>
            </w:r>
            <w:r w:rsidR="007C6E76" w:rsidRPr="00EE304D">
              <w:rPr>
                <w:rFonts w:ascii="Arial" w:hAnsi="Arial" w:cs="Arial"/>
                <w:sz w:val="22"/>
                <w:szCs w:val="22"/>
                <w:lang w:val="en-GB"/>
              </w:rPr>
              <w:t>has been wide</w:t>
            </w:r>
            <w:r w:rsidR="0075625F" w:rsidRPr="00EE304D">
              <w:rPr>
                <w:rFonts w:ascii="Arial" w:hAnsi="Arial" w:cs="Arial"/>
                <w:sz w:val="22"/>
                <w:szCs w:val="22"/>
                <w:lang w:val="en-GB"/>
              </w:rPr>
              <w:t>l</w:t>
            </w:r>
            <w:r w:rsidR="007C6E76" w:rsidRPr="00EE304D">
              <w:rPr>
                <w:rFonts w:ascii="Arial" w:hAnsi="Arial" w:cs="Arial"/>
                <w:sz w:val="22"/>
                <w:szCs w:val="22"/>
                <w:lang w:val="en-GB"/>
              </w:rPr>
              <w:t xml:space="preserve">y used by </w:t>
            </w:r>
            <w:r w:rsidR="004F26DA" w:rsidRPr="00EE304D">
              <w:rPr>
                <w:rFonts w:ascii="Arial" w:hAnsi="Arial" w:cs="Arial"/>
                <w:sz w:val="22"/>
                <w:szCs w:val="22"/>
                <w:lang w:val="en-GB"/>
              </w:rPr>
              <w:t>practice</w:t>
            </w:r>
            <w:r w:rsidR="007C6E76" w:rsidRPr="00EE304D">
              <w:rPr>
                <w:rFonts w:ascii="Arial" w:hAnsi="Arial" w:cs="Arial"/>
                <w:sz w:val="22"/>
                <w:szCs w:val="22"/>
                <w:lang w:val="en-GB"/>
              </w:rPr>
              <w:t xml:space="preserve"> and </w:t>
            </w:r>
            <w:r w:rsidRPr="00EE304D">
              <w:rPr>
                <w:rFonts w:ascii="Arial" w:hAnsi="Arial" w:cs="Arial"/>
                <w:sz w:val="22"/>
                <w:szCs w:val="22"/>
                <w:lang w:val="en-GB"/>
              </w:rPr>
              <w:t>decision makers in planning for long-term climate adaptation under deep uncertainty. Although transformati</w:t>
            </w:r>
            <w:r w:rsidR="075935C5" w:rsidRPr="00EE304D">
              <w:rPr>
                <w:rFonts w:ascii="Arial" w:hAnsi="Arial" w:cs="Arial"/>
                <w:sz w:val="22"/>
                <w:szCs w:val="22"/>
                <w:lang w:val="en-GB"/>
              </w:rPr>
              <w:t>ve</w:t>
            </w:r>
            <w:r w:rsidRPr="00EE304D">
              <w:rPr>
                <w:rFonts w:ascii="Arial" w:hAnsi="Arial" w:cs="Arial"/>
                <w:sz w:val="22"/>
                <w:szCs w:val="22"/>
                <w:lang w:val="en-GB"/>
              </w:rPr>
              <w:t xml:space="preserve"> measures can (and have been) included in pathways before, an adapted pathways framework </w:t>
            </w:r>
            <w:r w:rsidR="00A86480" w:rsidRPr="00EE304D">
              <w:rPr>
                <w:rFonts w:ascii="Arial" w:hAnsi="Arial" w:cs="Arial"/>
                <w:sz w:val="22"/>
                <w:szCs w:val="22"/>
                <w:lang w:val="en-GB"/>
              </w:rPr>
              <w:t>may</w:t>
            </w:r>
            <w:r w:rsidRPr="00EE304D">
              <w:rPr>
                <w:rFonts w:ascii="Arial" w:hAnsi="Arial" w:cs="Arial"/>
                <w:sz w:val="22"/>
                <w:szCs w:val="22"/>
                <w:lang w:val="en-GB"/>
              </w:rPr>
              <w:t xml:space="preserve"> more explicitly showcase the transition from incremental to transforma</w:t>
            </w:r>
            <w:r w:rsidR="075935C5" w:rsidRPr="00EE304D">
              <w:rPr>
                <w:rFonts w:ascii="Arial" w:hAnsi="Arial" w:cs="Arial"/>
                <w:sz w:val="22"/>
                <w:szCs w:val="22"/>
                <w:lang w:val="en-GB"/>
              </w:rPr>
              <w:t>tive</w:t>
            </w:r>
            <w:r w:rsidRPr="00EE304D">
              <w:rPr>
                <w:rFonts w:ascii="Arial" w:hAnsi="Arial" w:cs="Arial"/>
                <w:sz w:val="22"/>
                <w:szCs w:val="22"/>
                <w:lang w:val="en-GB"/>
              </w:rPr>
              <w:t xml:space="preserve"> adaptation </w:t>
            </w:r>
            <w:r w:rsidR="00A86480" w:rsidRPr="00EE304D">
              <w:rPr>
                <w:rFonts w:ascii="Arial" w:hAnsi="Arial" w:cs="Arial"/>
                <w:sz w:val="22"/>
                <w:szCs w:val="22"/>
                <w:lang w:val="en-GB"/>
              </w:rPr>
              <w:t>in order to</w:t>
            </w:r>
            <w:r w:rsidRPr="00EE304D">
              <w:rPr>
                <w:rFonts w:ascii="Arial" w:hAnsi="Arial" w:cs="Arial"/>
                <w:sz w:val="22"/>
                <w:szCs w:val="22"/>
                <w:lang w:val="en-GB"/>
              </w:rPr>
              <w:t xml:space="preserve"> </w:t>
            </w:r>
            <w:r w:rsidR="00A86480" w:rsidRPr="00EE304D">
              <w:rPr>
                <w:rFonts w:ascii="Arial" w:hAnsi="Arial" w:cs="Arial"/>
                <w:sz w:val="22"/>
                <w:szCs w:val="22"/>
                <w:lang w:val="en-GB"/>
              </w:rPr>
              <w:t>help a</w:t>
            </w:r>
            <w:r w:rsidR="00FF5403" w:rsidRPr="00EE304D">
              <w:rPr>
                <w:rFonts w:ascii="Arial" w:hAnsi="Arial" w:cs="Arial"/>
                <w:sz w:val="22"/>
                <w:szCs w:val="22"/>
                <w:lang w:val="en-GB"/>
              </w:rPr>
              <w:t xml:space="preserve">ccelerate climate adaptation and, when relevant, to overcome soft limits. </w:t>
            </w:r>
            <w:r w:rsidR="007C70FF" w:rsidRPr="00EE304D">
              <w:rPr>
                <w:rFonts w:ascii="Arial" w:hAnsi="Arial" w:cs="Arial"/>
                <w:sz w:val="22"/>
                <w:szCs w:val="22"/>
                <w:lang w:val="en-GB"/>
              </w:rPr>
              <w:t xml:space="preserve"> </w:t>
            </w:r>
            <w:r w:rsidRPr="00EE304D">
              <w:rPr>
                <w:rFonts w:ascii="Arial" w:hAnsi="Arial" w:cs="Arial"/>
                <w:sz w:val="22"/>
                <w:szCs w:val="22"/>
                <w:lang w:val="en-GB"/>
              </w:rPr>
              <w:t xml:space="preserve">The framework </w:t>
            </w:r>
            <w:r w:rsidR="075935C5" w:rsidRPr="00EE304D">
              <w:rPr>
                <w:rFonts w:ascii="Arial" w:hAnsi="Arial" w:cs="Arial"/>
                <w:sz w:val="22"/>
                <w:szCs w:val="22"/>
                <w:lang w:val="en-GB"/>
              </w:rPr>
              <w:t xml:space="preserve">is a modified version of </w:t>
            </w:r>
            <w:r w:rsidR="00A86480" w:rsidRPr="00EE304D">
              <w:rPr>
                <w:rFonts w:ascii="Arial" w:hAnsi="Arial" w:cs="Arial"/>
                <w:sz w:val="22"/>
                <w:szCs w:val="22"/>
                <w:lang w:val="en-GB"/>
              </w:rPr>
              <w:t>the practice tried-and tested</w:t>
            </w:r>
            <w:r w:rsidR="075935C5" w:rsidRPr="00EE304D">
              <w:rPr>
                <w:rFonts w:ascii="Arial" w:hAnsi="Arial" w:cs="Arial"/>
                <w:sz w:val="22"/>
                <w:szCs w:val="22"/>
                <w:lang w:val="en-GB"/>
              </w:rPr>
              <w:t xml:space="preserve"> adaptation pathways approach, further expanded by including a combination of fore- and back-casting (from a future vision), consideration of adaptation opportunity windows and their leverage to facilitate system change by means of transformative adaptation in anticipation to approaching soft limits. </w:t>
            </w:r>
            <w:r w:rsidRPr="00EE304D">
              <w:rPr>
                <w:rFonts w:ascii="Arial" w:hAnsi="Arial" w:cs="Arial"/>
                <w:sz w:val="22"/>
                <w:szCs w:val="22"/>
                <w:lang w:val="en-GB"/>
              </w:rPr>
              <w:t xml:space="preserve">We present an </w:t>
            </w:r>
            <w:r w:rsidR="00A86480" w:rsidRPr="00EE304D">
              <w:rPr>
                <w:rFonts w:ascii="Arial" w:hAnsi="Arial" w:cs="Arial"/>
                <w:sz w:val="22"/>
                <w:szCs w:val="22"/>
                <w:lang w:val="en-GB"/>
              </w:rPr>
              <w:t>enh</w:t>
            </w:r>
            <w:r w:rsidR="0075625F" w:rsidRPr="00EE304D">
              <w:rPr>
                <w:rFonts w:ascii="Arial" w:hAnsi="Arial" w:cs="Arial"/>
                <w:sz w:val="22"/>
                <w:szCs w:val="22"/>
                <w:lang w:val="en-GB"/>
              </w:rPr>
              <w:t>a</w:t>
            </w:r>
            <w:r w:rsidR="00A86480" w:rsidRPr="00EE304D">
              <w:rPr>
                <w:rFonts w:ascii="Arial" w:hAnsi="Arial" w:cs="Arial"/>
                <w:sz w:val="22"/>
                <w:szCs w:val="22"/>
                <w:lang w:val="en-GB"/>
              </w:rPr>
              <w:t>nced</w:t>
            </w:r>
            <w:r w:rsidRPr="00EE304D">
              <w:rPr>
                <w:rFonts w:ascii="Arial" w:hAnsi="Arial" w:cs="Arial"/>
                <w:sz w:val="22"/>
                <w:szCs w:val="22"/>
                <w:lang w:val="en-GB"/>
              </w:rPr>
              <w:t xml:space="preserve"> adaptation pathways approach which purposefully showcases the need for transformati</w:t>
            </w:r>
            <w:r w:rsidR="075935C5" w:rsidRPr="00EE304D">
              <w:rPr>
                <w:rFonts w:ascii="Arial" w:hAnsi="Arial" w:cs="Arial"/>
                <w:sz w:val="22"/>
                <w:szCs w:val="22"/>
                <w:lang w:val="en-GB"/>
              </w:rPr>
              <w:t>ve</w:t>
            </w:r>
            <w:r w:rsidRPr="00EE304D">
              <w:rPr>
                <w:rFonts w:ascii="Arial" w:hAnsi="Arial" w:cs="Arial"/>
                <w:sz w:val="22"/>
                <w:szCs w:val="22"/>
                <w:lang w:val="en-GB"/>
              </w:rPr>
              <w:t xml:space="preserve"> adaptation to overcome soft limits within a pathway. The framework is currently being tested with regional case stud</w:t>
            </w:r>
            <w:r w:rsidR="00407F54" w:rsidRPr="00EE304D">
              <w:rPr>
                <w:rFonts w:ascii="Arial" w:hAnsi="Arial" w:cs="Arial"/>
                <w:sz w:val="22"/>
                <w:szCs w:val="22"/>
                <w:lang w:val="en-GB"/>
              </w:rPr>
              <w:t>ies</w:t>
            </w:r>
            <w:r w:rsidRPr="00EE304D">
              <w:rPr>
                <w:rFonts w:ascii="Arial" w:hAnsi="Arial" w:cs="Arial"/>
                <w:sz w:val="22"/>
                <w:szCs w:val="22"/>
                <w:lang w:val="en-GB"/>
              </w:rPr>
              <w:t xml:space="preserve"> in Europe. </w:t>
            </w:r>
          </w:p>
          <w:p w14:paraId="4436FC95" w14:textId="77777777" w:rsidR="005225F7" w:rsidRPr="00EE304D" w:rsidRDefault="005225F7" w:rsidP="00C27E99">
            <w:pPr>
              <w:jc w:val="both"/>
              <w:rPr>
                <w:rFonts w:ascii="Arial" w:hAnsi="Arial" w:cs="Arial"/>
                <w:b/>
                <w:bCs/>
                <w:sz w:val="22"/>
                <w:szCs w:val="22"/>
              </w:rPr>
            </w:pPr>
          </w:p>
          <w:p w14:paraId="5B1ECE5F" w14:textId="512C88B1" w:rsidR="47BEE8DC" w:rsidRPr="00EE304D" w:rsidRDefault="004F26DA" w:rsidP="00C27E99">
            <w:pPr>
              <w:jc w:val="both"/>
              <w:rPr>
                <w:rFonts w:ascii="Arial" w:hAnsi="Arial" w:cs="Arial"/>
                <w:b/>
                <w:bCs/>
                <w:sz w:val="22"/>
                <w:szCs w:val="22"/>
                <w:lang w:val="en-CA"/>
              </w:rPr>
            </w:pPr>
            <w:r w:rsidRPr="00EE304D">
              <w:rPr>
                <w:rFonts w:ascii="Arial" w:eastAsia="Aptos" w:hAnsi="Arial" w:cs="Arial"/>
                <w:color w:val="242424"/>
                <w:sz w:val="22"/>
                <w:szCs w:val="22"/>
                <w:lang w:val="en-CA"/>
              </w:rPr>
              <w:t>Informed by:</w:t>
            </w:r>
            <w:r w:rsidR="00CA028C" w:rsidRPr="00EE304D">
              <w:rPr>
                <w:rFonts w:ascii="Arial" w:hAnsi="Arial" w:cs="Arial"/>
                <w:b/>
                <w:bCs/>
                <w:sz w:val="22"/>
                <w:szCs w:val="22"/>
                <w:lang w:val="en-CA"/>
              </w:rPr>
              <w:t xml:space="preserve"> </w:t>
            </w:r>
            <w:r w:rsidR="75E78865" w:rsidRPr="00EE304D">
              <w:rPr>
                <w:rFonts w:ascii="Arial" w:eastAsia="Aptos" w:hAnsi="Arial" w:cs="Arial"/>
                <w:color w:val="242424"/>
                <w:sz w:val="22"/>
                <w:szCs w:val="22"/>
                <w:lang w:val="en-CA"/>
              </w:rPr>
              <w:t xml:space="preserve">Di Fant, V., </w:t>
            </w:r>
            <w:proofErr w:type="spellStart"/>
            <w:r w:rsidR="75E78865" w:rsidRPr="00EE304D">
              <w:rPr>
                <w:rFonts w:ascii="Arial" w:eastAsia="Aptos" w:hAnsi="Arial" w:cs="Arial"/>
                <w:color w:val="242424"/>
                <w:sz w:val="22"/>
                <w:szCs w:val="22"/>
                <w:lang w:val="en-CA"/>
              </w:rPr>
              <w:t>Middelkoop</w:t>
            </w:r>
            <w:proofErr w:type="spellEnd"/>
            <w:r w:rsidR="75E78865" w:rsidRPr="00EE304D">
              <w:rPr>
                <w:rFonts w:ascii="Arial" w:eastAsia="Aptos" w:hAnsi="Arial" w:cs="Arial"/>
                <w:color w:val="242424"/>
                <w:sz w:val="22"/>
                <w:szCs w:val="22"/>
                <w:lang w:val="en-CA"/>
              </w:rPr>
              <w:t xml:space="preserve">, H., Dunn, F.E. </w:t>
            </w:r>
            <w:r w:rsidR="75E78865" w:rsidRPr="00EE304D">
              <w:rPr>
                <w:rFonts w:ascii="Arial" w:eastAsia="Aptos" w:hAnsi="Arial" w:cs="Arial"/>
                <w:i/>
                <w:iCs/>
                <w:color w:val="242424"/>
                <w:sz w:val="22"/>
                <w:szCs w:val="22"/>
                <w:lang w:val="en-CA"/>
              </w:rPr>
              <w:t>et al.</w:t>
            </w:r>
            <w:r w:rsidR="75E78865" w:rsidRPr="00EE304D">
              <w:rPr>
                <w:rFonts w:ascii="Arial" w:eastAsia="Aptos" w:hAnsi="Arial" w:cs="Arial"/>
                <w:color w:val="242424"/>
                <w:sz w:val="22"/>
                <w:szCs w:val="22"/>
                <w:lang w:val="en-CA"/>
              </w:rPr>
              <w:t xml:space="preserve"> (2025). Supporting adaptive pathways planning using archetypes for climate adaptation. </w:t>
            </w:r>
            <w:r w:rsidR="75E78865" w:rsidRPr="00EE304D">
              <w:rPr>
                <w:rFonts w:ascii="Arial" w:eastAsia="Aptos" w:hAnsi="Arial" w:cs="Arial"/>
                <w:i/>
                <w:iCs/>
                <w:color w:val="242424"/>
                <w:sz w:val="22"/>
                <w:szCs w:val="22"/>
                <w:lang w:val="en-CA"/>
              </w:rPr>
              <w:t>Reg Environ Change</w:t>
            </w:r>
            <w:r w:rsidR="75E78865" w:rsidRPr="00EE304D">
              <w:rPr>
                <w:rFonts w:ascii="Arial" w:eastAsia="Aptos" w:hAnsi="Arial" w:cs="Arial"/>
                <w:color w:val="242424"/>
                <w:sz w:val="22"/>
                <w:szCs w:val="22"/>
                <w:lang w:val="en-CA"/>
              </w:rPr>
              <w:t xml:space="preserve"> </w:t>
            </w:r>
            <w:r w:rsidR="75E78865" w:rsidRPr="00EE304D">
              <w:rPr>
                <w:rFonts w:ascii="Arial" w:eastAsia="Aptos" w:hAnsi="Arial" w:cs="Arial"/>
                <w:b/>
                <w:bCs/>
                <w:color w:val="242424"/>
                <w:sz w:val="22"/>
                <w:szCs w:val="22"/>
                <w:lang w:val="en-CA"/>
              </w:rPr>
              <w:t>25</w:t>
            </w:r>
            <w:r w:rsidR="75E78865" w:rsidRPr="00EE304D">
              <w:rPr>
                <w:rFonts w:ascii="Arial" w:eastAsia="Aptos" w:hAnsi="Arial" w:cs="Arial"/>
                <w:color w:val="242424"/>
                <w:sz w:val="22"/>
                <w:szCs w:val="22"/>
                <w:lang w:val="en-CA"/>
              </w:rPr>
              <w:t xml:space="preserve">, 31. </w:t>
            </w:r>
            <w:hyperlink r:id="rId23">
              <w:r w:rsidR="75E78865" w:rsidRPr="00EE304D">
                <w:rPr>
                  <w:rStyle w:val="Hyperlink"/>
                  <w:rFonts w:ascii="Arial" w:eastAsia="Aptos" w:hAnsi="Arial" w:cs="Arial"/>
                  <w:sz w:val="22"/>
                  <w:szCs w:val="22"/>
                  <w:lang w:val="en-CA"/>
                </w:rPr>
                <w:t>https://doi.org/10.1007/s10113-024-02349-7</w:t>
              </w:r>
            </w:hyperlink>
          </w:p>
          <w:p w14:paraId="07D9BDA4" w14:textId="160A98A2" w:rsidR="00D25EEB" w:rsidRPr="00EE304D" w:rsidRDefault="00D25EEB" w:rsidP="00C27E99">
            <w:pPr>
              <w:jc w:val="both"/>
              <w:rPr>
                <w:rFonts w:ascii="Arial" w:hAnsi="Arial" w:cs="Arial"/>
                <w:b/>
                <w:bCs/>
                <w:sz w:val="22"/>
                <w:szCs w:val="22"/>
                <w:lang w:val="en-GB"/>
              </w:rPr>
            </w:pPr>
          </w:p>
          <w:p w14:paraId="7CB85BC7" w14:textId="77777777" w:rsidR="00CA028C" w:rsidRPr="00EE304D" w:rsidRDefault="00CA028C" w:rsidP="00C27E99">
            <w:pPr>
              <w:jc w:val="both"/>
              <w:rPr>
                <w:rFonts w:ascii="Arial" w:hAnsi="Arial" w:cs="Arial"/>
                <w:b/>
                <w:sz w:val="22"/>
                <w:szCs w:val="22"/>
                <w:u w:val="single"/>
              </w:rPr>
            </w:pPr>
          </w:p>
          <w:p w14:paraId="0239AC51" w14:textId="764D4E4F" w:rsidR="006D4A81" w:rsidRPr="00EE304D" w:rsidRDefault="006D4A81" w:rsidP="00C27E99">
            <w:pPr>
              <w:jc w:val="both"/>
              <w:rPr>
                <w:rFonts w:ascii="Arial" w:hAnsi="Arial" w:cs="Arial"/>
                <w:b/>
                <w:sz w:val="22"/>
                <w:szCs w:val="22"/>
                <w:u w:val="single"/>
              </w:rPr>
            </w:pPr>
            <w:r w:rsidRPr="00EE304D">
              <w:rPr>
                <w:rFonts w:ascii="Arial" w:hAnsi="Arial" w:cs="Arial"/>
                <w:b/>
                <w:sz w:val="22"/>
                <w:szCs w:val="22"/>
                <w:u w:val="single"/>
              </w:rPr>
              <w:t xml:space="preserve">Panellist </w:t>
            </w:r>
            <w:r w:rsidR="007067AE" w:rsidRPr="00EE304D">
              <w:rPr>
                <w:rFonts w:ascii="Arial" w:hAnsi="Arial" w:cs="Arial"/>
                <w:b/>
                <w:sz w:val="22"/>
                <w:szCs w:val="22"/>
                <w:u w:val="single"/>
              </w:rPr>
              <w:t>6</w:t>
            </w:r>
          </w:p>
          <w:p w14:paraId="79944184" w14:textId="40C4BABD" w:rsidR="006D4A81" w:rsidRPr="00EE304D" w:rsidRDefault="66495FB0" w:rsidP="00C27E99">
            <w:pPr>
              <w:jc w:val="both"/>
              <w:rPr>
                <w:rFonts w:ascii="Arial" w:hAnsi="Arial" w:cs="Arial"/>
                <w:b/>
                <w:bCs/>
                <w:sz w:val="22"/>
                <w:szCs w:val="22"/>
              </w:rPr>
            </w:pPr>
            <w:r w:rsidRPr="00EE304D">
              <w:rPr>
                <w:rFonts w:ascii="Arial" w:hAnsi="Arial" w:cs="Arial"/>
                <w:b/>
                <w:bCs/>
                <w:sz w:val="22"/>
                <w:szCs w:val="22"/>
              </w:rPr>
              <w:t>Full Name:</w:t>
            </w:r>
            <w:r w:rsidR="4B159DA8" w:rsidRPr="00EE304D">
              <w:rPr>
                <w:rFonts w:ascii="Arial" w:hAnsi="Arial" w:cs="Arial"/>
                <w:b/>
                <w:bCs/>
                <w:sz w:val="22"/>
                <w:szCs w:val="22"/>
              </w:rPr>
              <w:t xml:space="preserve"> Robert </w:t>
            </w:r>
            <w:r w:rsidR="4B159DA8" w:rsidRPr="00EE304D">
              <w:rPr>
                <w:rFonts w:ascii="Arial" w:hAnsi="Arial" w:cs="Arial"/>
                <w:b/>
                <w:bCs/>
                <w:sz w:val="22"/>
                <w:szCs w:val="22"/>
                <w:lang w:val="en-CA"/>
              </w:rPr>
              <w:t xml:space="preserve">Sakic </w:t>
            </w:r>
            <w:proofErr w:type="spellStart"/>
            <w:r w:rsidR="4B159DA8" w:rsidRPr="00EE304D">
              <w:rPr>
                <w:rFonts w:ascii="Arial" w:hAnsi="Arial" w:cs="Arial"/>
                <w:b/>
                <w:bCs/>
                <w:sz w:val="22"/>
                <w:szCs w:val="22"/>
                <w:lang w:val="en-CA"/>
              </w:rPr>
              <w:t>Trogrlic</w:t>
            </w:r>
            <w:proofErr w:type="spellEnd"/>
            <w:r w:rsidR="4B159DA8" w:rsidRPr="00EE304D">
              <w:rPr>
                <w:rFonts w:ascii="Arial" w:hAnsi="Arial" w:cs="Arial"/>
                <w:b/>
                <w:bCs/>
                <w:sz w:val="22"/>
                <w:szCs w:val="22"/>
                <w:lang w:val="en-CA"/>
              </w:rPr>
              <w:t> </w:t>
            </w:r>
          </w:p>
          <w:p w14:paraId="47A25798" w14:textId="76F3D4B3" w:rsidR="006D4A81" w:rsidRPr="00EE304D" w:rsidRDefault="006D4A81" w:rsidP="00C27E99">
            <w:pPr>
              <w:jc w:val="both"/>
              <w:rPr>
                <w:rFonts w:ascii="Arial" w:hAnsi="Arial" w:cs="Arial"/>
                <w:b/>
                <w:sz w:val="22"/>
                <w:szCs w:val="22"/>
              </w:rPr>
            </w:pPr>
            <w:r w:rsidRPr="00EE304D">
              <w:rPr>
                <w:rFonts w:ascii="Arial" w:hAnsi="Arial" w:cs="Arial"/>
                <w:b/>
                <w:sz w:val="22"/>
                <w:szCs w:val="22"/>
              </w:rPr>
              <w:t>Organisation:</w:t>
            </w:r>
            <w:r w:rsidR="00D25EEB" w:rsidRPr="00EE304D">
              <w:rPr>
                <w:rFonts w:ascii="Arial" w:hAnsi="Arial" w:cs="Arial"/>
                <w:b/>
                <w:sz w:val="22"/>
                <w:szCs w:val="22"/>
              </w:rPr>
              <w:t xml:space="preserve"> IIASA</w:t>
            </w:r>
          </w:p>
          <w:p w14:paraId="3A074FB1" w14:textId="41AA98A5" w:rsidR="006D4A81" w:rsidRPr="00EE304D" w:rsidRDefault="006D4A81" w:rsidP="00C27E99">
            <w:pPr>
              <w:jc w:val="both"/>
              <w:rPr>
                <w:rFonts w:ascii="Arial" w:hAnsi="Arial" w:cs="Arial"/>
                <w:b/>
                <w:sz w:val="22"/>
                <w:szCs w:val="22"/>
              </w:rPr>
            </w:pPr>
            <w:r w:rsidRPr="00EE304D">
              <w:rPr>
                <w:rFonts w:ascii="Arial" w:hAnsi="Arial" w:cs="Arial"/>
                <w:b/>
                <w:sz w:val="22"/>
                <w:szCs w:val="22"/>
              </w:rPr>
              <w:t xml:space="preserve">Bio </w:t>
            </w:r>
            <w:r w:rsidR="005733BD" w:rsidRPr="00EE304D">
              <w:rPr>
                <w:rFonts w:ascii="Arial" w:hAnsi="Arial" w:cs="Arial"/>
                <w:bCs/>
                <w:sz w:val="22"/>
                <w:szCs w:val="22"/>
                <w:lang w:val="en-CA"/>
              </w:rPr>
              <w:t>Robert</w:t>
            </w:r>
            <w:r w:rsidR="005733BD" w:rsidRPr="00EE304D">
              <w:rPr>
                <w:rFonts w:ascii="Arial" w:hAnsi="Arial" w:cs="Arial"/>
                <w:b/>
                <w:sz w:val="22"/>
                <w:szCs w:val="22"/>
                <w:lang w:val="en-CA"/>
              </w:rPr>
              <w:t xml:space="preserve"> </w:t>
            </w:r>
            <w:r w:rsidR="005733BD" w:rsidRPr="00EE304D">
              <w:rPr>
                <w:rFonts w:ascii="Arial" w:hAnsi="Arial" w:cs="Arial"/>
                <w:bCs/>
                <w:sz w:val="22"/>
                <w:szCs w:val="22"/>
                <w:lang w:val="en-CA"/>
              </w:rPr>
              <w:t xml:space="preserve">Sakic </w:t>
            </w:r>
            <w:proofErr w:type="spellStart"/>
            <w:r w:rsidR="005733BD" w:rsidRPr="00EE304D">
              <w:rPr>
                <w:rFonts w:ascii="Arial" w:hAnsi="Arial" w:cs="Arial"/>
                <w:bCs/>
                <w:sz w:val="22"/>
                <w:szCs w:val="22"/>
                <w:lang w:val="en-CA"/>
              </w:rPr>
              <w:t>Trogrlic</w:t>
            </w:r>
            <w:proofErr w:type="spellEnd"/>
            <w:r w:rsidR="005733BD" w:rsidRPr="00EE304D">
              <w:rPr>
                <w:rFonts w:ascii="Arial" w:hAnsi="Arial" w:cs="Arial"/>
                <w:bCs/>
                <w:sz w:val="22"/>
                <w:szCs w:val="22"/>
                <w:lang w:val="en-CA"/>
              </w:rPr>
              <w:t xml:space="preserve"> specializes in multi-hazard risk and resilience, integrating physical and social sciences in climate risk research. At IIASA, he is involved in multi-risk initiatives and co-production efforts. His experience spans academia, NGOs, and consulting, with a PhD in disaster risk reduction and engineering background.</w:t>
            </w:r>
          </w:p>
          <w:p w14:paraId="7608AD49" w14:textId="77777777" w:rsidR="00D25EEB" w:rsidRPr="00EE304D" w:rsidRDefault="00D25EEB" w:rsidP="00C27E99">
            <w:pPr>
              <w:jc w:val="both"/>
              <w:rPr>
                <w:rFonts w:ascii="Arial" w:hAnsi="Arial" w:cs="Arial"/>
                <w:b/>
                <w:bCs/>
                <w:sz w:val="22"/>
                <w:szCs w:val="22"/>
              </w:rPr>
            </w:pPr>
          </w:p>
          <w:p w14:paraId="52F95FD5" w14:textId="5F6ADAFD" w:rsidR="00D25EEB" w:rsidRPr="00EE304D" w:rsidRDefault="00A86480" w:rsidP="00C27E99">
            <w:pPr>
              <w:jc w:val="both"/>
              <w:rPr>
                <w:rFonts w:ascii="Arial" w:hAnsi="Arial" w:cs="Arial"/>
                <w:b/>
                <w:sz w:val="22"/>
                <w:szCs w:val="22"/>
              </w:rPr>
            </w:pPr>
            <w:r w:rsidRPr="00EE304D">
              <w:rPr>
                <w:rFonts w:ascii="Arial" w:eastAsia="Arial" w:hAnsi="Arial" w:cs="Arial"/>
                <w:b/>
                <w:bCs/>
                <w:color w:val="000000" w:themeColor="text1"/>
                <w:sz w:val="22"/>
                <w:szCs w:val="22"/>
                <w:lang w:val="en-CA"/>
              </w:rPr>
              <w:t>Participant</w:t>
            </w:r>
            <w:r w:rsidRPr="00EE304D">
              <w:rPr>
                <w:rFonts w:ascii="Arial" w:hAnsi="Arial" w:cs="Arial"/>
                <w:b/>
                <w:bCs/>
                <w:sz w:val="22"/>
                <w:szCs w:val="22"/>
              </w:rPr>
              <w:t xml:space="preserve"> 6 contribution</w:t>
            </w:r>
            <w:r w:rsidRPr="00EE304D">
              <w:rPr>
                <w:rFonts w:ascii="Arial" w:hAnsi="Arial" w:cs="Arial"/>
                <w:sz w:val="22"/>
                <w:szCs w:val="22"/>
              </w:rPr>
              <w:t xml:space="preserve">:  Provide input </w:t>
            </w:r>
            <w:r w:rsidRPr="00EE304D">
              <w:rPr>
                <w:rFonts w:ascii="Arial" w:eastAsia="Arial" w:hAnsi="Arial" w:cs="Arial"/>
                <w:color w:val="000000" w:themeColor="text1"/>
                <w:sz w:val="22"/>
                <w:szCs w:val="22"/>
              </w:rPr>
              <w:t>on</w:t>
            </w:r>
            <w:r w:rsidRPr="00EE304D">
              <w:rPr>
                <w:rFonts w:ascii="Arial" w:hAnsi="Arial" w:cs="Arial"/>
                <w:sz w:val="22"/>
                <w:szCs w:val="22"/>
              </w:rPr>
              <w:t xml:space="preserve"> </w:t>
            </w:r>
            <w:r w:rsidR="007067AE" w:rsidRPr="00EE304D">
              <w:rPr>
                <w:rFonts w:ascii="Arial" w:hAnsi="Arial" w:cs="Arial"/>
                <w:sz w:val="22"/>
                <w:szCs w:val="22"/>
              </w:rPr>
              <w:t xml:space="preserve">"Insights from </w:t>
            </w:r>
            <w:r w:rsidR="4725EC22" w:rsidRPr="00EE304D">
              <w:rPr>
                <w:rFonts w:ascii="Arial" w:hAnsi="Arial" w:cs="Arial"/>
                <w:sz w:val="22"/>
                <w:szCs w:val="22"/>
                <w:lang w:val="en-GB"/>
              </w:rPr>
              <w:t xml:space="preserve">Global Multi-Hazard Risk Database: </w:t>
            </w:r>
            <w:r w:rsidR="00407F54" w:rsidRPr="00EE304D">
              <w:rPr>
                <w:rFonts w:ascii="Arial" w:hAnsi="Arial" w:cs="Arial"/>
                <w:sz w:val="22"/>
                <w:szCs w:val="22"/>
                <w:lang w:val="en-GB"/>
              </w:rPr>
              <w:t>W</w:t>
            </w:r>
            <w:r w:rsidR="007067AE" w:rsidRPr="00EE304D">
              <w:rPr>
                <w:rFonts w:ascii="Arial" w:hAnsi="Arial" w:cs="Arial"/>
                <w:sz w:val="22"/>
                <w:szCs w:val="22"/>
                <w:lang w:val="en-GB"/>
              </w:rPr>
              <w:t xml:space="preserve">hat are </w:t>
            </w:r>
            <w:r w:rsidR="00407F54" w:rsidRPr="00EE304D">
              <w:rPr>
                <w:rFonts w:ascii="Arial" w:hAnsi="Arial" w:cs="Arial"/>
                <w:sz w:val="22"/>
                <w:szCs w:val="22"/>
                <w:lang w:val="en-GB"/>
              </w:rPr>
              <w:t>l</w:t>
            </w:r>
            <w:r w:rsidR="3885DF0D" w:rsidRPr="00EE304D">
              <w:rPr>
                <w:rFonts w:ascii="Arial" w:eastAsia="Arial" w:hAnsi="Arial" w:cs="Arial"/>
                <w:sz w:val="22"/>
                <w:szCs w:val="22"/>
                <w:lang w:val="en-GB"/>
              </w:rPr>
              <w:t>essons</w:t>
            </w:r>
            <w:r w:rsidR="3885DF0D" w:rsidRPr="00EE304D">
              <w:rPr>
                <w:rFonts w:ascii="Arial" w:hAnsi="Arial" w:cs="Arial"/>
                <w:sz w:val="22"/>
                <w:szCs w:val="22"/>
                <w:lang w:val="en-GB"/>
              </w:rPr>
              <w:t xml:space="preserve"> for </w:t>
            </w:r>
            <w:r w:rsidR="4B159DA8" w:rsidRPr="00EE304D">
              <w:rPr>
                <w:rFonts w:ascii="Arial" w:hAnsi="Arial" w:cs="Arial"/>
                <w:sz w:val="22"/>
                <w:szCs w:val="22"/>
                <w:lang w:val="en-GB"/>
              </w:rPr>
              <w:t>Transforming Risk Management</w:t>
            </w:r>
            <w:r w:rsidR="00407F54" w:rsidRPr="00EE304D">
              <w:rPr>
                <w:rFonts w:ascii="Arial" w:hAnsi="Arial" w:cs="Arial"/>
                <w:sz w:val="22"/>
                <w:szCs w:val="22"/>
                <w:lang w:val="en-GB"/>
              </w:rPr>
              <w:t>?</w:t>
            </w:r>
            <w:r w:rsidRPr="00EE304D">
              <w:rPr>
                <w:rFonts w:ascii="Arial" w:hAnsi="Arial" w:cs="Arial"/>
                <w:sz w:val="22"/>
                <w:szCs w:val="22"/>
                <w:lang w:val="en-GB"/>
              </w:rPr>
              <w:t>"</w:t>
            </w:r>
            <w:r w:rsidR="0094455D" w:rsidRPr="00EE304D">
              <w:rPr>
                <w:rFonts w:ascii="Arial" w:hAnsi="Arial" w:cs="Arial"/>
                <w:sz w:val="22"/>
                <w:szCs w:val="22"/>
                <w:lang w:val="en-GB"/>
              </w:rPr>
              <w:t xml:space="preserve"> as</w:t>
            </w:r>
            <w:r w:rsidR="0094455D" w:rsidRPr="00EE304D">
              <w:rPr>
                <w:rFonts w:ascii="Arial" w:hAnsi="Arial" w:cs="Arial"/>
                <w:sz w:val="22"/>
                <w:szCs w:val="22"/>
              </w:rPr>
              <w:t xml:space="preserve"> part of session segment 2 "Mapping </w:t>
            </w:r>
            <w:r w:rsidR="0094455D" w:rsidRPr="00EE304D">
              <w:rPr>
                <w:rFonts w:ascii="Arial" w:eastAsia="Arial" w:hAnsi="Arial" w:cs="Arial"/>
                <w:color w:val="000000" w:themeColor="text1"/>
                <w:sz w:val="22"/>
                <w:szCs w:val="22"/>
              </w:rPr>
              <w:t>solutions for the transformation space</w:t>
            </w:r>
            <w:r w:rsidR="00407F54" w:rsidRPr="00EE304D">
              <w:rPr>
                <w:rFonts w:ascii="Arial" w:eastAsia="Arial" w:hAnsi="Arial" w:cs="Arial"/>
                <w:color w:val="000000" w:themeColor="text1"/>
                <w:sz w:val="22"/>
                <w:szCs w:val="22"/>
              </w:rPr>
              <w:t>.</w:t>
            </w:r>
            <w:r w:rsidR="0094455D" w:rsidRPr="00EE304D">
              <w:rPr>
                <w:rFonts w:ascii="Arial" w:eastAsia="Arial" w:hAnsi="Arial" w:cs="Arial"/>
                <w:color w:val="000000" w:themeColor="text1"/>
                <w:sz w:val="22"/>
                <w:szCs w:val="22"/>
              </w:rPr>
              <w:t>"</w:t>
            </w:r>
          </w:p>
          <w:p w14:paraId="20040C62" w14:textId="36CD1B2D" w:rsidR="006D4A81" w:rsidRPr="00EE304D" w:rsidRDefault="006D4A81" w:rsidP="00C27E99">
            <w:pPr>
              <w:jc w:val="both"/>
              <w:rPr>
                <w:rFonts w:ascii="Arial" w:hAnsi="Arial" w:cs="Arial"/>
                <w:b/>
                <w:bCs/>
                <w:sz w:val="22"/>
                <w:szCs w:val="22"/>
                <w:lang w:val="en-CA"/>
              </w:rPr>
            </w:pPr>
          </w:p>
          <w:p w14:paraId="5546325B" w14:textId="7988F6BD" w:rsidR="00D25EEB" w:rsidRPr="00EE304D" w:rsidRDefault="541FE094" w:rsidP="00C27E99">
            <w:pPr>
              <w:jc w:val="both"/>
              <w:rPr>
                <w:rFonts w:ascii="Arial" w:hAnsi="Arial" w:cs="Arial"/>
                <w:sz w:val="22"/>
                <w:szCs w:val="22"/>
                <w:lang w:val="en-GB"/>
              </w:rPr>
            </w:pPr>
            <w:r w:rsidRPr="00EE304D">
              <w:rPr>
                <w:rFonts w:ascii="Arial" w:hAnsi="Arial" w:cs="Arial"/>
                <w:sz w:val="22"/>
                <w:szCs w:val="22"/>
                <w:lang w:val="en-GB"/>
              </w:rPr>
              <w:t>As climate change accelerates, multi-hazard risks—including compound, cascading, and consecutive hazards—are becoming more frequent and severe, threatening to push adaptation and risk management efforts toward their limits. Despite significant advancements in understanding the interrelationships between hazards, the effective management of multi-hazard risks remains underexplored. This gap in understanding is due to the relative novelty of the topic and the scarcity of detailed case studies on past multi-hazard events.</w:t>
            </w:r>
            <w:r w:rsidR="00407F54" w:rsidRPr="00EE304D">
              <w:rPr>
                <w:rFonts w:ascii="Arial" w:hAnsi="Arial" w:cs="Arial"/>
                <w:sz w:val="22"/>
                <w:szCs w:val="22"/>
                <w:lang w:val="en-GB"/>
              </w:rPr>
              <w:t xml:space="preserve"> </w:t>
            </w:r>
            <w:r w:rsidR="321C6383" w:rsidRPr="00EE304D">
              <w:rPr>
                <w:rFonts w:ascii="Arial" w:hAnsi="Arial" w:cs="Arial"/>
                <w:sz w:val="22"/>
                <w:szCs w:val="22"/>
                <w:lang w:val="en-GB"/>
              </w:rPr>
              <w:t>This</w:t>
            </w:r>
            <w:r w:rsidR="007067AE" w:rsidRPr="00EE304D">
              <w:rPr>
                <w:rFonts w:ascii="Arial" w:hAnsi="Arial" w:cs="Arial"/>
                <w:sz w:val="22"/>
                <w:szCs w:val="22"/>
                <w:lang w:val="en-GB"/>
              </w:rPr>
              <w:t xml:space="preserve"> </w:t>
            </w:r>
            <w:r w:rsidR="0075625F" w:rsidRPr="00EE304D">
              <w:rPr>
                <w:rFonts w:ascii="Arial" w:hAnsi="Arial" w:cs="Arial"/>
                <w:sz w:val="22"/>
                <w:szCs w:val="22"/>
                <w:lang w:val="en-GB"/>
              </w:rPr>
              <w:t>applied</w:t>
            </w:r>
            <w:r w:rsidR="321C6383" w:rsidRPr="00EE304D">
              <w:rPr>
                <w:rFonts w:ascii="Arial" w:hAnsi="Arial" w:cs="Arial"/>
                <w:sz w:val="22"/>
                <w:szCs w:val="22"/>
                <w:lang w:val="en-GB"/>
              </w:rPr>
              <w:t xml:space="preserve"> work presents the first global database of past multi-hazard events, comprising forensic analysis of 57 in-depth cases contributed by over 150 experts worldwide. By examining the physical characteristics of events, changes in exposure and vulnerability, and the synergies and trade-offs of risk reduction measures, this research identifies key challenges and opportunities in multi-hazard risk </w:t>
            </w:r>
            <w:r w:rsidR="0075625F" w:rsidRPr="00EE304D">
              <w:rPr>
                <w:rFonts w:ascii="Arial" w:hAnsi="Arial" w:cs="Arial"/>
                <w:sz w:val="22"/>
                <w:szCs w:val="22"/>
                <w:lang w:val="en-GB"/>
              </w:rPr>
              <w:t>management. Our</w:t>
            </w:r>
            <w:r w:rsidR="4B159DA8" w:rsidRPr="00EE304D">
              <w:rPr>
                <w:rFonts w:ascii="Arial" w:hAnsi="Arial" w:cs="Arial"/>
                <w:sz w:val="22"/>
                <w:szCs w:val="22"/>
                <w:lang w:val="en-GB"/>
              </w:rPr>
              <w:t xml:space="preserve"> findings highlight bottlenecks that can contribute to</w:t>
            </w:r>
            <w:r w:rsidR="005733BD" w:rsidRPr="00EE304D">
              <w:rPr>
                <w:rFonts w:ascii="Arial" w:hAnsi="Arial" w:cs="Arial"/>
                <w:sz w:val="22"/>
                <w:szCs w:val="22"/>
                <w:lang w:val="en-GB"/>
              </w:rPr>
              <w:t xml:space="preserve"> </w:t>
            </w:r>
            <w:r w:rsidR="4B159DA8" w:rsidRPr="00EE304D">
              <w:rPr>
                <w:rFonts w:ascii="Arial" w:hAnsi="Arial" w:cs="Arial"/>
                <w:sz w:val="22"/>
                <w:szCs w:val="22"/>
                <w:lang w:val="en-GB"/>
              </w:rPr>
              <w:t xml:space="preserve">adaptation limits, as well as good practices that can enable transformative shifts in disaster risk reduction and climate adaptation. This presentation will synthesize key insights from the database, providing researchers, practitioners, and policymakers with a critical resource to enhance multi-hazard risk governance. By leveraging lessons from past events, we </w:t>
            </w:r>
            <w:r w:rsidR="4B159DA8" w:rsidRPr="00EE304D">
              <w:rPr>
                <w:rFonts w:ascii="Arial" w:hAnsi="Arial" w:cs="Arial"/>
                <w:sz w:val="22"/>
                <w:szCs w:val="22"/>
                <w:lang w:val="en-GB"/>
              </w:rPr>
              <w:lastRenderedPageBreak/>
              <w:t>aim to inform adaptation and risk management strategies that anticipate limits and integrate multi-hazard risk management into practice.</w:t>
            </w:r>
          </w:p>
          <w:p w14:paraId="41CA1FFB" w14:textId="77777777" w:rsidR="006D4A81" w:rsidRPr="00EE304D" w:rsidRDefault="006D4A81" w:rsidP="00C27E99">
            <w:pPr>
              <w:jc w:val="both"/>
              <w:rPr>
                <w:rFonts w:ascii="Arial" w:hAnsi="Arial" w:cs="Arial"/>
                <w:b/>
                <w:bCs/>
                <w:sz w:val="22"/>
                <w:szCs w:val="22"/>
                <w:lang w:val="en-CA"/>
              </w:rPr>
            </w:pPr>
          </w:p>
          <w:p w14:paraId="1A55710E" w14:textId="5B56C89D" w:rsidR="31A1C0DA" w:rsidRPr="00EE304D" w:rsidRDefault="004F26DA" w:rsidP="00C27E99">
            <w:pPr>
              <w:jc w:val="both"/>
              <w:rPr>
                <w:rFonts w:ascii="Arial" w:eastAsia="Aptos" w:hAnsi="Arial" w:cs="Arial"/>
                <w:color w:val="242424"/>
                <w:sz w:val="22"/>
                <w:szCs w:val="22"/>
                <w:lang w:val="en-CA"/>
              </w:rPr>
            </w:pPr>
            <w:r w:rsidRPr="00EE304D">
              <w:rPr>
                <w:rFonts w:ascii="Arial" w:eastAsia="Aptos" w:hAnsi="Arial" w:cs="Arial"/>
                <w:color w:val="242424"/>
                <w:sz w:val="22"/>
                <w:szCs w:val="22"/>
                <w:lang w:val="en-CA"/>
              </w:rPr>
              <w:t xml:space="preserve">Informed by: </w:t>
            </w:r>
            <w:hyperlink r:id="rId24">
              <w:r w:rsidR="22DEA92F" w:rsidRPr="00EE304D">
                <w:rPr>
                  <w:rStyle w:val="Hyperlink"/>
                  <w:rFonts w:ascii="Arial" w:eastAsia="Aptos" w:hAnsi="Arial" w:cs="Arial"/>
                  <w:sz w:val="22"/>
                  <w:szCs w:val="22"/>
                  <w:u w:val="none"/>
                  <w:lang w:val="en-CA"/>
                </w:rPr>
                <w:t xml:space="preserve">Sakic </w:t>
              </w:r>
              <w:proofErr w:type="spellStart"/>
              <w:r w:rsidR="22DEA92F" w:rsidRPr="00EE304D">
                <w:rPr>
                  <w:rStyle w:val="Hyperlink"/>
                  <w:rFonts w:ascii="Arial" w:eastAsia="Aptos" w:hAnsi="Arial" w:cs="Arial"/>
                  <w:sz w:val="22"/>
                  <w:szCs w:val="22"/>
                  <w:u w:val="none"/>
                  <w:lang w:val="en-CA"/>
                </w:rPr>
                <w:t>Trogrlic</w:t>
              </w:r>
              <w:proofErr w:type="spellEnd"/>
              <w:r w:rsidR="22DEA92F" w:rsidRPr="00EE304D">
                <w:rPr>
                  <w:rStyle w:val="Hyperlink"/>
                  <w:rFonts w:ascii="Arial" w:eastAsia="Aptos" w:hAnsi="Arial" w:cs="Arial"/>
                  <w:sz w:val="22"/>
                  <w:szCs w:val="22"/>
                  <w:u w:val="none"/>
                  <w:lang w:val="en-CA"/>
                </w:rPr>
                <w:t>, R.</w:t>
              </w:r>
            </w:hyperlink>
            <w:r w:rsidR="22DEA92F" w:rsidRPr="00EE304D">
              <w:rPr>
                <w:rFonts w:ascii="Arial" w:eastAsia="Aptos" w:hAnsi="Arial" w:cs="Arial"/>
                <w:color w:val="242424"/>
                <w:sz w:val="22"/>
                <w:szCs w:val="22"/>
                <w:lang w:val="en-CA"/>
              </w:rPr>
              <w:t xml:space="preserve">, Thompson, H., </w:t>
            </w:r>
            <w:proofErr w:type="spellStart"/>
            <w:r w:rsidR="22DEA92F" w:rsidRPr="00EE304D">
              <w:rPr>
                <w:rFonts w:ascii="Arial" w:eastAsia="Aptos" w:hAnsi="Arial" w:cs="Arial"/>
                <w:color w:val="242424"/>
                <w:sz w:val="22"/>
                <w:szCs w:val="22"/>
                <w:lang w:val="en-CA"/>
              </w:rPr>
              <w:t>Mentese</w:t>
            </w:r>
            <w:proofErr w:type="spellEnd"/>
            <w:r w:rsidR="22DEA92F" w:rsidRPr="00EE304D">
              <w:rPr>
                <w:rFonts w:ascii="Arial" w:eastAsia="Aptos" w:hAnsi="Arial" w:cs="Arial"/>
                <w:color w:val="242424"/>
                <w:sz w:val="22"/>
                <w:szCs w:val="22"/>
                <w:lang w:val="en-CA"/>
              </w:rPr>
              <w:t xml:space="preserve">, E., Hussain, E., Gill, J., Taylor, F., Mwangi, E., Öner, E., </w:t>
            </w:r>
            <w:proofErr w:type="spellStart"/>
            <w:r w:rsidR="22DEA92F" w:rsidRPr="00EE304D">
              <w:rPr>
                <w:rFonts w:ascii="Arial" w:eastAsia="Aptos" w:hAnsi="Arial" w:cs="Arial"/>
                <w:color w:val="242424"/>
                <w:sz w:val="22"/>
                <w:szCs w:val="22"/>
                <w:lang w:val="en-CA"/>
              </w:rPr>
              <w:t>Bukachi</w:t>
            </w:r>
            <w:proofErr w:type="spellEnd"/>
            <w:r w:rsidR="22DEA92F" w:rsidRPr="00EE304D">
              <w:rPr>
                <w:rFonts w:ascii="Arial" w:eastAsia="Aptos" w:hAnsi="Arial" w:cs="Arial"/>
                <w:color w:val="242424"/>
                <w:sz w:val="22"/>
                <w:szCs w:val="22"/>
                <w:lang w:val="en-CA"/>
              </w:rPr>
              <w:t xml:space="preserve">, V., &amp; Malamud, B. (2024). </w:t>
            </w:r>
            <w:hyperlink r:id="rId25">
              <w:r w:rsidR="22DEA92F" w:rsidRPr="00EE304D">
                <w:rPr>
                  <w:rStyle w:val="Hyperlink"/>
                  <w:rFonts w:ascii="Arial" w:eastAsia="Aptos" w:hAnsi="Arial" w:cs="Arial"/>
                  <w:i/>
                  <w:iCs/>
                  <w:sz w:val="22"/>
                  <w:szCs w:val="22"/>
                  <w:u w:val="none"/>
                  <w:lang w:val="en-CA"/>
                </w:rPr>
                <w:t>Multi-hazard interrelationships and dynamic risk scenarios in urban areas: a case of Nairobi and Istanbul.</w:t>
              </w:r>
            </w:hyperlink>
            <w:r w:rsidR="22DEA92F" w:rsidRPr="00EE304D">
              <w:rPr>
                <w:rFonts w:ascii="Arial" w:eastAsia="Aptos" w:hAnsi="Arial" w:cs="Arial"/>
                <w:color w:val="242424"/>
                <w:sz w:val="22"/>
                <w:szCs w:val="22"/>
                <w:lang w:val="en-CA"/>
              </w:rPr>
              <w:t xml:space="preserve"> </w:t>
            </w:r>
            <w:r w:rsidR="22DEA92F" w:rsidRPr="00EE304D">
              <w:rPr>
                <w:rFonts w:ascii="Arial" w:eastAsia="Aptos" w:hAnsi="Arial" w:cs="Arial"/>
                <w:i/>
                <w:iCs/>
                <w:color w:val="242424"/>
                <w:sz w:val="22"/>
                <w:szCs w:val="22"/>
                <w:lang w:val="en-CA"/>
              </w:rPr>
              <w:t>Earth's Future</w:t>
            </w:r>
            <w:r w:rsidR="22DEA92F" w:rsidRPr="00EE304D">
              <w:rPr>
                <w:rFonts w:ascii="Arial" w:eastAsia="Aptos" w:hAnsi="Arial" w:cs="Arial"/>
                <w:color w:val="242424"/>
                <w:sz w:val="22"/>
                <w:szCs w:val="22"/>
                <w:lang w:val="en-CA"/>
              </w:rPr>
              <w:t xml:space="preserve"> 12 (9) e2023EF004413. </w:t>
            </w:r>
            <w:hyperlink r:id="rId26">
              <w:r w:rsidR="22DEA92F" w:rsidRPr="00EE304D">
                <w:rPr>
                  <w:rStyle w:val="Hyperlink"/>
                  <w:rFonts w:ascii="Arial" w:eastAsia="Aptos" w:hAnsi="Arial" w:cs="Arial"/>
                  <w:sz w:val="22"/>
                  <w:szCs w:val="22"/>
                  <w:u w:val="none"/>
                  <w:lang w:val="en-CA"/>
                </w:rPr>
                <w:t>10.1029/2023EF004413</w:t>
              </w:r>
            </w:hyperlink>
            <w:r w:rsidR="22DEA92F" w:rsidRPr="00EE304D">
              <w:rPr>
                <w:rFonts w:ascii="Arial" w:eastAsia="Aptos" w:hAnsi="Arial" w:cs="Arial"/>
                <w:color w:val="242424"/>
                <w:sz w:val="22"/>
                <w:szCs w:val="22"/>
                <w:lang w:val="en-CA"/>
              </w:rPr>
              <w:t>.</w:t>
            </w:r>
          </w:p>
          <w:p w14:paraId="24AC135F" w14:textId="4BEF72B6" w:rsidR="7495F949" w:rsidRPr="00EE304D" w:rsidRDefault="7495F949" w:rsidP="00C27E99">
            <w:pPr>
              <w:jc w:val="both"/>
              <w:rPr>
                <w:rFonts w:ascii="Arial" w:hAnsi="Arial" w:cs="Arial"/>
                <w:b/>
                <w:bCs/>
                <w:sz w:val="22"/>
                <w:szCs w:val="22"/>
              </w:rPr>
            </w:pPr>
          </w:p>
          <w:p w14:paraId="1ECC5916" w14:textId="77777777" w:rsidR="00B94D66" w:rsidRPr="00EE304D" w:rsidRDefault="00B94D66" w:rsidP="00C27E99">
            <w:pPr>
              <w:jc w:val="both"/>
              <w:rPr>
                <w:rFonts w:ascii="Arial" w:hAnsi="Arial" w:cs="Arial"/>
                <w:b/>
                <w:sz w:val="22"/>
                <w:szCs w:val="22"/>
              </w:rPr>
            </w:pPr>
            <w:r w:rsidRPr="00EE304D">
              <w:rPr>
                <w:rFonts w:ascii="Arial" w:hAnsi="Arial" w:cs="Arial"/>
                <w:b/>
                <w:sz w:val="22"/>
                <w:szCs w:val="22"/>
              </w:rPr>
              <w:t>Hybrid Platform requirements</w:t>
            </w:r>
          </w:p>
          <w:p w14:paraId="2082603C" w14:textId="70C31083" w:rsidR="00B94D66" w:rsidRPr="00EE304D" w:rsidRDefault="5333FFA1" w:rsidP="00C27E99">
            <w:pPr>
              <w:jc w:val="both"/>
              <w:rPr>
                <w:rFonts w:ascii="Arial" w:hAnsi="Arial" w:cs="Arial"/>
                <w:sz w:val="22"/>
                <w:szCs w:val="22"/>
              </w:rPr>
            </w:pPr>
            <w:r w:rsidRPr="00EE304D">
              <w:rPr>
                <w:rFonts w:ascii="Arial" w:hAnsi="Arial" w:cs="Arial"/>
                <w:sz w:val="22"/>
                <w:szCs w:val="22"/>
              </w:rPr>
              <w:t xml:space="preserve">Please note that a AF2025 has made every effort in budget constraints to encourage hybrid participation. There will be nine hybrid rooms with fixed cameras and technical support. Allocation of hybrid rooms will be made by the Science Committee. Please indicate if you are requesting a hybrid format: </w:t>
            </w:r>
          </w:p>
          <w:p w14:paraId="44B29CF6" w14:textId="77777777" w:rsidR="00B94D66" w:rsidRPr="00EE304D" w:rsidRDefault="00B94D66" w:rsidP="00C27E99">
            <w:pPr>
              <w:jc w:val="both"/>
              <w:rPr>
                <w:rFonts w:ascii="Arial" w:hAnsi="Arial" w:cs="Arial"/>
                <w:sz w:val="22"/>
                <w:szCs w:val="22"/>
              </w:rPr>
            </w:pPr>
          </w:p>
          <w:p w14:paraId="133C67EE" w14:textId="580109F0" w:rsidR="00B94D66" w:rsidRPr="00EE304D" w:rsidRDefault="5333FFA1" w:rsidP="00C27E99">
            <w:pPr>
              <w:pStyle w:val="ListParagraph"/>
              <w:numPr>
                <w:ilvl w:val="0"/>
                <w:numId w:val="6"/>
              </w:numPr>
              <w:spacing w:after="160" w:line="259" w:lineRule="auto"/>
              <w:jc w:val="both"/>
              <w:rPr>
                <w:rFonts w:ascii="Arial" w:hAnsi="Arial" w:cs="Arial"/>
                <w:sz w:val="22"/>
                <w:szCs w:val="22"/>
              </w:rPr>
            </w:pPr>
            <w:r w:rsidRPr="00EE304D">
              <w:rPr>
                <w:rFonts w:ascii="Arial" w:hAnsi="Arial" w:cs="Arial"/>
                <w:sz w:val="22"/>
                <w:szCs w:val="22"/>
              </w:rPr>
              <w:t xml:space="preserve">We request </w:t>
            </w:r>
            <w:r w:rsidR="03AB05DE" w:rsidRPr="00EE304D">
              <w:rPr>
                <w:rFonts w:ascii="Arial" w:hAnsi="Arial" w:cs="Arial"/>
                <w:sz w:val="22"/>
                <w:szCs w:val="22"/>
              </w:rPr>
              <w:t>a hybrid</w:t>
            </w:r>
            <w:r w:rsidRPr="00EE304D">
              <w:rPr>
                <w:rFonts w:ascii="Arial" w:hAnsi="Arial" w:cs="Arial"/>
                <w:sz w:val="22"/>
                <w:szCs w:val="22"/>
              </w:rPr>
              <w:t xml:space="preserve"> </w:t>
            </w:r>
            <w:r w:rsidR="03AB05DE" w:rsidRPr="00EE304D">
              <w:rPr>
                <w:rFonts w:ascii="Arial" w:hAnsi="Arial" w:cs="Arial"/>
                <w:sz w:val="22"/>
                <w:szCs w:val="22"/>
              </w:rPr>
              <w:t>format</w:t>
            </w:r>
            <w:r w:rsidRPr="00EE304D">
              <w:rPr>
                <w:rFonts w:ascii="Arial" w:hAnsi="Arial" w:cs="Arial"/>
                <w:sz w:val="22"/>
                <w:szCs w:val="22"/>
              </w:rPr>
              <w:t xml:space="preserve"> (similar to Zoom/Webinar or Teams). </w:t>
            </w:r>
          </w:p>
          <w:p w14:paraId="7CEDB462" w14:textId="0E05BBE9" w:rsidR="007067AE" w:rsidRPr="00EE304D" w:rsidRDefault="5333FFA1" w:rsidP="00C27E99">
            <w:pPr>
              <w:ind w:left="360"/>
              <w:jc w:val="both"/>
              <w:rPr>
                <w:rFonts w:ascii="Arial" w:hAnsi="Arial" w:cs="Arial"/>
                <w:sz w:val="22"/>
                <w:szCs w:val="22"/>
              </w:rPr>
            </w:pPr>
            <w:r w:rsidRPr="00EE304D">
              <w:rPr>
                <w:rFonts w:ascii="Arial" w:hAnsi="Arial" w:cs="Arial"/>
                <w:sz w:val="22"/>
                <w:szCs w:val="22"/>
              </w:rPr>
              <w:t xml:space="preserve">      Our time zone preferences are</w:t>
            </w:r>
            <w:r w:rsidR="007067AE" w:rsidRPr="00EE304D">
              <w:rPr>
                <w:rFonts w:ascii="Arial" w:hAnsi="Arial" w:cs="Arial"/>
                <w:sz w:val="22"/>
                <w:szCs w:val="22"/>
              </w:rPr>
              <w:t xml:space="preserve"> PDT and CET, </w:t>
            </w:r>
          </w:p>
          <w:p w14:paraId="611ED515" w14:textId="5FF6B3DE" w:rsidR="004828A0" w:rsidRPr="00EE304D" w:rsidRDefault="004828A0" w:rsidP="00C27E99">
            <w:pPr>
              <w:ind w:left="360"/>
              <w:jc w:val="both"/>
              <w:rPr>
                <w:rFonts w:ascii="Arial" w:eastAsiaTheme="minorEastAsia" w:hAnsi="Arial" w:cs="Arial"/>
                <w:sz w:val="22"/>
                <w:szCs w:val="22"/>
                <w:lang w:val="en-CA" w:eastAsia="zh-TW"/>
              </w:rPr>
            </w:pPr>
          </w:p>
        </w:tc>
      </w:tr>
    </w:tbl>
    <w:p w14:paraId="15AC9FEF" w14:textId="15B67474" w:rsidR="009010B0" w:rsidRPr="00EE304D" w:rsidRDefault="009010B0" w:rsidP="00C27E99">
      <w:pPr>
        <w:jc w:val="both"/>
        <w:rPr>
          <w:rFonts w:ascii="Arial" w:hAnsi="Arial" w:cs="Arial"/>
          <w:sz w:val="22"/>
          <w:szCs w:val="22"/>
        </w:rPr>
      </w:pPr>
    </w:p>
    <w:sectPr w:rsidR="009010B0" w:rsidRPr="00EE304D" w:rsidSect="00386D0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BA334" w14:textId="77777777" w:rsidR="006B7A72" w:rsidRDefault="006B7A72" w:rsidP="003B445D">
      <w:r>
        <w:separator/>
      </w:r>
    </w:p>
  </w:endnote>
  <w:endnote w:type="continuationSeparator" w:id="0">
    <w:p w14:paraId="58B4A29D" w14:textId="77777777" w:rsidR="006B7A72" w:rsidRDefault="006B7A72" w:rsidP="003B4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9AEF3" w14:textId="77777777" w:rsidR="006B7A72" w:rsidRDefault="006B7A72" w:rsidP="003B445D">
      <w:r>
        <w:separator/>
      </w:r>
    </w:p>
  </w:footnote>
  <w:footnote w:type="continuationSeparator" w:id="0">
    <w:p w14:paraId="206D3DFD" w14:textId="77777777" w:rsidR="006B7A72" w:rsidRDefault="006B7A72" w:rsidP="003B44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D624C"/>
    <w:multiLevelType w:val="hybridMultilevel"/>
    <w:tmpl w:val="7816757A"/>
    <w:lvl w:ilvl="0" w:tplc="4EB27862">
      <w:start w:val="1"/>
      <w:numFmt w:val="bullet"/>
      <w:pStyle w:val="ListParagraph"/>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ABDE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6B0BCC"/>
    <w:multiLevelType w:val="hybridMultilevel"/>
    <w:tmpl w:val="2956464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48F9F271"/>
    <w:multiLevelType w:val="hybridMultilevel"/>
    <w:tmpl w:val="86B8E9DC"/>
    <w:lvl w:ilvl="0" w:tplc="3712FC58">
      <w:start w:val="1"/>
      <w:numFmt w:val="bullet"/>
      <w:lvlText w:val=""/>
      <w:lvlJc w:val="left"/>
      <w:pPr>
        <w:ind w:left="720" w:hanging="360"/>
      </w:pPr>
      <w:rPr>
        <w:rFonts w:ascii="Symbol" w:hAnsi="Symbol" w:hint="default"/>
      </w:rPr>
    </w:lvl>
    <w:lvl w:ilvl="1" w:tplc="755A987A">
      <w:start w:val="1"/>
      <w:numFmt w:val="bullet"/>
      <w:lvlText w:val="o"/>
      <w:lvlJc w:val="left"/>
      <w:pPr>
        <w:ind w:left="1440" w:hanging="360"/>
      </w:pPr>
      <w:rPr>
        <w:rFonts w:ascii="Courier New" w:hAnsi="Courier New" w:hint="default"/>
      </w:rPr>
    </w:lvl>
    <w:lvl w:ilvl="2" w:tplc="E444BBAC">
      <w:start w:val="1"/>
      <w:numFmt w:val="bullet"/>
      <w:lvlText w:val=""/>
      <w:lvlJc w:val="left"/>
      <w:pPr>
        <w:ind w:left="2160" w:hanging="360"/>
      </w:pPr>
      <w:rPr>
        <w:rFonts w:ascii="Wingdings" w:hAnsi="Wingdings" w:hint="default"/>
      </w:rPr>
    </w:lvl>
    <w:lvl w:ilvl="3" w:tplc="478415F4">
      <w:start w:val="1"/>
      <w:numFmt w:val="bullet"/>
      <w:lvlText w:val=""/>
      <w:lvlJc w:val="left"/>
      <w:pPr>
        <w:ind w:left="2880" w:hanging="360"/>
      </w:pPr>
      <w:rPr>
        <w:rFonts w:ascii="Symbol" w:hAnsi="Symbol" w:hint="default"/>
      </w:rPr>
    </w:lvl>
    <w:lvl w:ilvl="4" w:tplc="824ACD76">
      <w:start w:val="1"/>
      <w:numFmt w:val="bullet"/>
      <w:lvlText w:val="o"/>
      <w:lvlJc w:val="left"/>
      <w:pPr>
        <w:ind w:left="3600" w:hanging="360"/>
      </w:pPr>
      <w:rPr>
        <w:rFonts w:ascii="Courier New" w:hAnsi="Courier New" w:hint="default"/>
      </w:rPr>
    </w:lvl>
    <w:lvl w:ilvl="5" w:tplc="B1FEEB20">
      <w:start w:val="1"/>
      <w:numFmt w:val="bullet"/>
      <w:lvlText w:val=""/>
      <w:lvlJc w:val="left"/>
      <w:pPr>
        <w:ind w:left="4320" w:hanging="360"/>
      </w:pPr>
      <w:rPr>
        <w:rFonts w:ascii="Wingdings" w:hAnsi="Wingdings" w:hint="default"/>
      </w:rPr>
    </w:lvl>
    <w:lvl w:ilvl="6" w:tplc="C5282D22">
      <w:start w:val="1"/>
      <w:numFmt w:val="bullet"/>
      <w:lvlText w:val=""/>
      <w:lvlJc w:val="left"/>
      <w:pPr>
        <w:ind w:left="5040" w:hanging="360"/>
      </w:pPr>
      <w:rPr>
        <w:rFonts w:ascii="Symbol" w:hAnsi="Symbol" w:hint="default"/>
      </w:rPr>
    </w:lvl>
    <w:lvl w:ilvl="7" w:tplc="FCFC0848">
      <w:start w:val="1"/>
      <w:numFmt w:val="bullet"/>
      <w:lvlText w:val="o"/>
      <w:lvlJc w:val="left"/>
      <w:pPr>
        <w:ind w:left="5760" w:hanging="360"/>
      </w:pPr>
      <w:rPr>
        <w:rFonts w:ascii="Courier New" w:hAnsi="Courier New" w:hint="default"/>
      </w:rPr>
    </w:lvl>
    <w:lvl w:ilvl="8" w:tplc="F01C23CC">
      <w:start w:val="1"/>
      <w:numFmt w:val="bullet"/>
      <w:lvlText w:val=""/>
      <w:lvlJc w:val="left"/>
      <w:pPr>
        <w:ind w:left="6480" w:hanging="360"/>
      </w:pPr>
      <w:rPr>
        <w:rFonts w:ascii="Wingdings" w:hAnsi="Wingdings" w:hint="default"/>
      </w:rPr>
    </w:lvl>
  </w:abstractNum>
  <w:abstractNum w:abstractNumId="6" w15:restartNumberingAfterBreak="0">
    <w:nsid w:val="758B8A81"/>
    <w:multiLevelType w:val="hybridMultilevel"/>
    <w:tmpl w:val="220A63FC"/>
    <w:lvl w:ilvl="0" w:tplc="37BC70FA">
      <w:start w:val="1"/>
      <w:numFmt w:val="bullet"/>
      <w:lvlText w:val=""/>
      <w:lvlJc w:val="left"/>
      <w:pPr>
        <w:ind w:left="720" w:hanging="360"/>
      </w:pPr>
      <w:rPr>
        <w:rFonts w:ascii="Symbol" w:hAnsi="Symbol" w:hint="default"/>
      </w:rPr>
    </w:lvl>
    <w:lvl w:ilvl="1" w:tplc="9D705012">
      <w:start w:val="1"/>
      <w:numFmt w:val="bullet"/>
      <w:lvlText w:val="o"/>
      <w:lvlJc w:val="left"/>
      <w:pPr>
        <w:ind w:left="1440" w:hanging="360"/>
      </w:pPr>
      <w:rPr>
        <w:rFonts w:ascii="Courier New" w:hAnsi="Courier New" w:hint="default"/>
      </w:rPr>
    </w:lvl>
    <w:lvl w:ilvl="2" w:tplc="42DC6DCC">
      <w:start w:val="1"/>
      <w:numFmt w:val="bullet"/>
      <w:lvlText w:val=""/>
      <w:lvlJc w:val="left"/>
      <w:pPr>
        <w:ind w:left="2160" w:hanging="360"/>
      </w:pPr>
      <w:rPr>
        <w:rFonts w:ascii="Wingdings" w:hAnsi="Wingdings" w:hint="default"/>
      </w:rPr>
    </w:lvl>
    <w:lvl w:ilvl="3" w:tplc="B4A6ED38">
      <w:start w:val="1"/>
      <w:numFmt w:val="bullet"/>
      <w:lvlText w:val=""/>
      <w:lvlJc w:val="left"/>
      <w:pPr>
        <w:ind w:left="2880" w:hanging="360"/>
      </w:pPr>
      <w:rPr>
        <w:rFonts w:ascii="Symbol" w:hAnsi="Symbol" w:hint="default"/>
      </w:rPr>
    </w:lvl>
    <w:lvl w:ilvl="4" w:tplc="0BAC371C">
      <w:start w:val="1"/>
      <w:numFmt w:val="bullet"/>
      <w:lvlText w:val="o"/>
      <w:lvlJc w:val="left"/>
      <w:pPr>
        <w:ind w:left="3600" w:hanging="360"/>
      </w:pPr>
      <w:rPr>
        <w:rFonts w:ascii="Courier New" w:hAnsi="Courier New" w:hint="default"/>
      </w:rPr>
    </w:lvl>
    <w:lvl w:ilvl="5" w:tplc="B858A4EC">
      <w:start w:val="1"/>
      <w:numFmt w:val="bullet"/>
      <w:lvlText w:val=""/>
      <w:lvlJc w:val="left"/>
      <w:pPr>
        <w:ind w:left="4320" w:hanging="360"/>
      </w:pPr>
      <w:rPr>
        <w:rFonts w:ascii="Wingdings" w:hAnsi="Wingdings" w:hint="default"/>
      </w:rPr>
    </w:lvl>
    <w:lvl w:ilvl="6" w:tplc="9F980878">
      <w:start w:val="1"/>
      <w:numFmt w:val="bullet"/>
      <w:lvlText w:val=""/>
      <w:lvlJc w:val="left"/>
      <w:pPr>
        <w:ind w:left="5040" w:hanging="360"/>
      </w:pPr>
      <w:rPr>
        <w:rFonts w:ascii="Symbol" w:hAnsi="Symbol" w:hint="default"/>
      </w:rPr>
    </w:lvl>
    <w:lvl w:ilvl="7" w:tplc="4664C9E6">
      <w:start w:val="1"/>
      <w:numFmt w:val="bullet"/>
      <w:lvlText w:val="o"/>
      <w:lvlJc w:val="left"/>
      <w:pPr>
        <w:ind w:left="5760" w:hanging="360"/>
      </w:pPr>
      <w:rPr>
        <w:rFonts w:ascii="Courier New" w:hAnsi="Courier New" w:hint="default"/>
      </w:rPr>
    </w:lvl>
    <w:lvl w:ilvl="8" w:tplc="1CF6839C">
      <w:start w:val="1"/>
      <w:numFmt w:val="bullet"/>
      <w:lvlText w:val=""/>
      <w:lvlJc w:val="left"/>
      <w:pPr>
        <w:ind w:left="6480" w:hanging="360"/>
      </w:pPr>
      <w:rPr>
        <w:rFonts w:ascii="Wingdings" w:hAnsi="Wingdings" w:hint="default"/>
      </w:rPr>
    </w:lvl>
  </w:abstractNum>
  <w:abstractNum w:abstractNumId="7" w15:restartNumberingAfterBreak="0">
    <w:nsid w:val="77214F17"/>
    <w:multiLevelType w:val="hybridMultilevel"/>
    <w:tmpl w:val="82F6C0AE"/>
    <w:lvl w:ilvl="0" w:tplc="64E40F0E">
      <w:start w:val="1"/>
      <w:numFmt w:val="bullet"/>
      <w:lvlText w:val=""/>
      <w:lvlJc w:val="left"/>
      <w:pPr>
        <w:ind w:left="720" w:hanging="360"/>
      </w:pPr>
      <w:rPr>
        <w:rFonts w:ascii="Symbol" w:hAnsi="Symbol" w:hint="default"/>
      </w:rPr>
    </w:lvl>
    <w:lvl w:ilvl="1" w:tplc="E61C5DAA">
      <w:start w:val="1"/>
      <w:numFmt w:val="bullet"/>
      <w:lvlText w:val="o"/>
      <w:lvlJc w:val="left"/>
      <w:pPr>
        <w:ind w:left="1440" w:hanging="360"/>
      </w:pPr>
      <w:rPr>
        <w:rFonts w:ascii="Courier New" w:hAnsi="Courier New" w:hint="default"/>
      </w:rPr>
    </w:lvl>
    <w:lvl w:ilvl="2" w:tplc="BEB4AFD2">
      <w:start w:val="1"/>
      <w:numFmt w:val="bullet"/>
      <w:lvlText w:val=""/>
      <w:lvlJc w:val="left"/>
      <w:pPr>
        <w:ind w:left="2160" w:hanging="360"/>
      </w:pPr>
      <w:rPr>
        <w:rFonts w:ascii="Wingdings" w:hAnsi="Wingdings" w:hint="default"/>
      </w:rPr>
    </w:lvl>
    <w:lvl w:ilvl="3" w:tplc="8B40BAF2">
      <w:start w:val="1"/>
      <w:numFmt w:val="bullet"/>
      <w:lvlText w:val=""/>
      <w:lvlJc w:val="left"/>
      <w:pPr>
        <w:ind w:left="2880" w:hanging="360"/>
      </w:pPr>
      <w:rPr>
        <w:rFonts w:ascii="Symbol" w:hAnsi="Symbol" w:hint="default"/>
      </w:rPr>
    </w:lvl>
    <w:lvl w:ilvl="4" w:tplc="4A8EA40E">
      <w:start w:val="1"/>
      <w:numFmt w:val="bullet"/>
      <w:lvlText w:val="o"/>
      <w:lvlJc w:val="left"/>
      <w:pPr>
        <w:ind w:left="3600" w:hanging="360"/>
      </w:pPr>
      <w:rPr>
        <w:rFonts w:ascii="Courier New" w:hAnsi="Courier New" w:hint="default"/>
      </w:rPr>
    </w:lvl>
    <w:lvl w:ilvl="5" w:tplc="54E8A454">
      <w:start w:val="1"/>
      <w:numFmt w:val="bullet"/>
      <w:lvlText w:val=""/>
      <w:lvlJc w:val="left"/>
      <w:pPr>
        <w:ind w:left="4320" w:hanging="360"/>
      </w:pPr>
      <w:rPr>
        <w:rFonts w:ascii="Wingdings" w:hAnsi="Wingdings" w:hint="default"/>
      </w:rPr>
    </w:lvl>
    <w:lvl w:ilvl="6" w:tplc="A74CA3BA">
      <w:start w:val="1"/>
      <w:numFmt w:val="bullet"/>
      <w:lvlText w:val=""/>
      <w:lvlJc w:val="left"/>
      <w:pPr>
        <w:ind w:left="5040" w:hanging="360"/>
      </w:pPr>
      <w:rPr>
        <w:rFonts w:ascii="Symbol" w:hAnsi="Symbol" w:hint="default"/>
      </w:rPr>
    </w:lvl>
    <w:lvl w:ilvl="7" w:tplc="9164104A">
      <w:start w:val="1"/>
      <w:numFmt w:val="bullet"/>
      <w:lvlText w:val="o"/>
      <w:lvlJc w:val="left"/>
      <w:pPr>
        <w:ind w:left="5760" w:hanging="360"/>
      </w:pPr>
      <w:rPr>
        <w:rFonts w:ascii="Courier New" w:hAnsi="Courier New" w:hint="default"/>
      </w:rPr>
    </w:lvl>
    <w:lvl w:ilvl="8" w:tplc="62B63FFE">
      <w:start w:val="1"/>
      <w:numFmt w:val="bullet"/>
      <w:lvlText w:val=""/>
      <w:lvlJc w:val="left"/>
      <w:pPr>
        <w:ind w:left="6480" w:hanging="360"/>
      </w:pPr>
      <w:rPr>
        <w:rFonts w:ascii="Wingdings" w:hAnsi="Wingdings" w:hint="default"/>
      </w:rPr>
    </w:lvl>
  </w:abstractNum>
  <w:abstractNum w:abstractNumId="8"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383991477">
    <w:abstractNumId w:val="7"/>
  </w:num>
  <w:num w:numId="2" w16cid:durableId="54210119">
    <w:abstractNumId w:val="5"/>
  </w:num>
  <w:num w:numId="3" w16cid:durableId="324020709">
    <w:abstractNumId w:val="6"/>
  </w:num>
  <w:num w:numId="4" w16cid:durableId="416439391">
    <w:abstractNumId w:val="2"/>
  </w:num>
  <w:num w:numId="5" w16cid:durableId="1027095654">
    <w:abstractNumId w:val="8"/>
  </w:num>
  <w:num w:numId="6" w16cid:durableId="1208686634">
    <w:abstractNumId w:val="4"/>
  </w:num>
  <w:num w:numId="7" w16cid:durableId="1179194463">
    <w:abstractNumId w:val="3"/>
  </w:num>
  <w:num w:numId="8" w16cid:durableId="17245032">
    <w:abstractNumId w:val="0"/>
  </w:num>
  <w:num w:numId="9" w16cid:durableId="886338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214B7"/>
    <w:rsid w:val="000454E9"/>
    <w:rsid w:val="000A4D2B"/>
    <w:rsid w:val="000B0303"/>
    <w:rsid w:val="00101194"/>
    <w:rsid w:val="001053B9"/>
    <w:rsid w:val="00105E39"/>
    <w:rsid w:val="00113EFE"/>
    <w:rsid w:val="00155315"/>
    <w:rsid w:val="00166EAE"/>
    <w:rsid w:val="001729CC"/>
    <w:rsid w:val="001D39D1"/>
    <w:rsid w:val="00222B10"/>
    <w:rsid w:val="00247C60"/>
    <w:rsid w:val="00256963"/>
    <w:rsid w:val="00274F27"/>
    <w:rsid w:val="002B43E5"/>
    <w:rsid w:val="002C18F4"/>
    <w:rsid w:val="002E3AA3"/>
    <w:rsid w:val="00317356"/>
    <w:rsid w:val="00333237"/>
    <w:rsid w:val="00341D66"/>
    <w:rsid w:val="0034503D"/>
    <w:rsid w:val="00354C31"/>
    <w:rsid w:val="00360E3E"/>
    <w:rsid w:val="00386D01"/>
    <w:rsid w:val="003B445D"/>
    <w:rsid w:val="003E61B5"/>
    <w:rsid w:val="004019CA"/>
    <w:rsid w:val="004049E7"/>
    <w:rsid w:val="00407F54"/>
    <w:rsid w:val="00414D9B"/>
    <w:rsid w:val="00427DD9"/>
    <w:rsid w:val="00433C3D"/>
    <w:rsid w:val="0044190C"/>
    <w:rsid w:val="0045685E"/>
    <w:rsid w:val="00462B90"/>
    <w:rsid w:val="004828A0"/>
    <w:rsid w:val="004A4C71"/>
    <w:rsid w:val="004B69C7"/>
    <w:rsid w:val="004F26DA"/>
    <w:rsid w:val="004F4CE8"/>
    <w:rsid w:val="004F5C81"/>
    <w:rsid w:val="005225F7"/>
    <w:rsid w:val="0053222C"/>
    <w:rsid w:val="005429A8"/>
    <w:rsid w:val="00542D3A"/>
    <w:rsid w:val="005469BD"/>
    <w:rsid w:val="00550B17"/>
    <w:rsid w:val="005733BD"/>
    <w:rsid w:val="005847C8"/>
    <w:rsid w:val="005854B8"/>
    <w:rsid w:val="005A223A"/>
    <w:rsid w:val="006202D8"/>
    <w:rsid w:val="0065012F"/>
    <w:rsid w:val="006544C0"/>
    <w:rsid w:val="006567EF"/>
    <w:rsid w:val="00670B0C"/>
    <w:rsid w:val="006739FE"/>
    <w:rsid w:val="0068043B"/>
    <w:rsid w:val="00681CA7"/>
    <w:rsid w:val="00684A40"/>
    <w:rsid w:val="0069111C"/>
    <w:rsid w:val="006942DF"/>
    <w:rsid w:val="006B7A72"/>
    <w:rsid w:val="006D4A81"/>
    <w:rsid w:val="006D708E"/>
    <w:rsid w:val="007067AE"/>
    <w:rsid w:val="00752550"/>
    <w:rsid w:val="00754E5D"/>
    <w:rsid w:val="0075625F"/>
    <w:rsid w:val="00796463"/>
    <w:rsid w:val="007B7DD1"/>
    <w:rsid w:val="007C5213"/>
    <w:rsid w:val="007C6E76"/>
    <w:rsid w:val="007C70FF"/>
    <w:rsid w:val="007E684C"/>
    <w:rsid w:val="007E78F5"/>
    <w:rsid w:val="007F2869"/>
    <w:rsid w:val="008235E8"/>
    <w:rsid w:val="0083321E"/>
    <w:rsid w:val="008517DB"/>
    <w:rsid w:val="008640C7"/>
    <w:rsid w:val="008773DF"/>
    <w:rsid w:val="008B01BA"/>
    <w:rsid w:val="008B50A0"/>
    <w:rsid w:val="008C0C35"/>
    <w:rsid w:val="008C22AD"/>
    <w:rsid w:val="008C2633"/>
    <w:rsid w:val="008C2656"/>
    <w:rsid w:val="008D50AE"/>
    <w:rsid w:val="008E3D8D"/>
    <w:rsid w:val="008F2F93"/>
    <w:rsid w:val="008F370B"/>
    <w:rsid w:val="009010B0"/>
    <w:rsid w:val="00906B39"/>
    <w:rsid w:val="0094455D"/>
    <w:rsid w:val="00963443"/>
    <w:rsid w:val="009A4994"/>
    <w:rsid w:val="009C374A"/>
    <w:rsid w:val="009C4030"/>
    <w:rsid w:val="009D5AB9"/>
    <w:rsid w:val="009F4EA0"/>
    <w:rsid w:val="009F6FA8"/>
    <w:rsid w:val="00A3715F"/>
    <w:rsid w:val="00A86480"/>
    <w:rsid w:val="00A914F7"/>
    <w:rsid w:val="00A96D8E"/>
    <w:rsid w:val="00AB05A4"/>
    <w:rsid w:val="00AB1C17"/>
    <w:rsid w:val="00AB6BC3"/>
    <w:rsid w:val="00AE7A84"/>
    <w:rsid w:val="00B026E8"/>
    <w:rsid w:val="00B55E82"/>
    <w:rsid w:val="00B76030"/>
    <w:rsid w:val="00B85E39"/>
    <w:rsid w:val="00B94D66"/>
    <w:rsid w:val="00BA0872"/>
    <w:rsid w:val="00BA26BB"/>
    <w:rsid w:val="00BA3063"/>
    <w:rsid w:val="00BC6810"/>
    <w:rsid w:val="00BE0B4D"/>
    <w:rsid w:val="00BE5A89"/>
    <w:rsid w:val="00C057BD"/>
    <w:rsid w:val="00C26081"/>
    <w:rsid w:val="00C27E99"/>
    <w:rsid w:val="00C4126D"/>
    <w:rsid w:val="00C76C99"/>
    <w:rsid w:val="00C8423A"/>
    <w:rsid w:val="00CA028C"/>
    <w:rsid w:val="00CE222B"/>
    <w:rsid w:val="00CE53FE"/>
    <w:rsid w:val="00D2179C"/>
    <w:rsid w:val="00D25EEB"/>
    <w:rsid w:val="00D716AD"/>
    <w:rsid w:val="00DA760D"/>
    <w:rsid w:val="00DB7929"/>
    <w:rsid w:val="00DD1BB3"/>
    <w:rsid w:val="00E477E7"/>
    <w:rsid w:val="00E612FF"/>
    <w:rsid w:val="00E9389C"/>
    <w:rsid w:val="00EB1B31"/>
    <w:rsid w:val="00ED3B74"/>
    <w:rsid w:val="00EE304D"/>
    <w:rsid w:val="00EE348A"/>
    <w:rsid w:val="00F33AA6"/>
    <w:rsid w:val="00F55BDC"/>
    <w:rsid w:val="00F6601F"/>
    <w:rsid w:val="00F818D6"/>
    <w:rsid w:val="00FA0398"/>
    <w:rsid w:val="00FE0FC8"/>
    <w:rsid w:val="00FF5403"/>
    <w:rsid w:val="011038DE"/>
    <w:rsid w:val="02D49AA8"/>
    <w:rsid w:val="037FAA67"/>
    <w:rsid w:val="03AAD28A"/>
    <w:rsid w:val="03AB05DE"/>
    <w:rsid w:val="03D25258"/>
    <w:rsid w:val="047F5EA9"/>
    <w:rsid w:val="0527C526"/>
    <w:rsid w:val="057810AA"/>
    <w:rsid w:val="05CE6837"/>
    <w:rsid w:val="05E03184"/>
    <w:rsid w:val="0736E139"/>
    <w:rsid w:val="075935C5"/>
    <w:rsid w:val="0803AAAD"/>
    <w:rsid w:val="09590443"/>
    <w:rsid w:val="09E6BE13"/>
    <w:rsid w:val="0A25E401"/>
    <w:rsid w:val="0D6702C4"/>
    <w:rsid w:val="0D82793D"/>
    <w:rsid w:val="0DD2C0C7"/>
    <w:rsid w:val="0EA72060"/>
    <w:rsid w:val="0EC2912E"/>
    <w:rsid w:val="10F15F03"/>
    <w:rsid w:val="110925A0"/>
    <w:rsid w:val="11FCAAB5"/>
    <w:rsid w:val="121E3DA9"/>
    <w:rsid w:val="12A164EE"/>
    <w:rsid w:val="13031C8A"/>
    <w:rsid w:val="13EFDFF3"/>
    <w:rsid w:val="13FCF352"/>
    <w:rsid w:val="14015992"/>
    <w:rsid w:val="14AAFE25"/>
    <w:rsid w:val="1518F428"/>
    <w:rsid w:val="158A626E"/>
    <w:rsid w:val="178BCFCD"/>
    <w:rsid w:val="18F8DE87"/>
    <w:rsid w:val="19627E6D"/>
    <w:rsid w:val="19879714"/>
    <w:rsid w:val="19DD1561"/>
    <w:rsid w:val="19E349F6"/>
    <w:rsid w:val="1A9B3E33"/>
    <w:rsid w:val="1AD80300"/>
    <w:rsid w:val="1B7F4149"/>
    <w:rsid w:val="1CADD21D"/>
    <w:rsid w:val="1CB675C8"/>
    <w:rsid w:val="1E6109F3"/>
    <w:rsid w:val="1F6DE0E0"/>
    <w:rsid w:val="2060CED9"/>
    <w:rsid w:val="20AD0833"/>
    <w:rsid w:val="21583E7C"/>
    <w:rsid w:val="21EC1BEF"/>
    <w:rsid w:val="21F59FCB"/>
    <w:rsid w:val="22413665"/>
    <w:rsid w:val="226EEE4F"/>
    <w:rsid w:val="22DEA92F"/>
    <w:rsid w:val="2338F00C"/>
    <w:rsid w:val="2406FEC9"/>
    <w:rsid w:val="2413A1FF"/>
    <w:rsid w:val="2500554F"/>
    <w:rsid w:val="25271712"/>
    <w:rsid w:val="254B9472"/>
    <w:rsid w:val="258814BF"/>
    <w:rsid w:val="2637EFE4"/>
    <w:rsid w:val="29433670"/>
    <w:rsid w:val="29B53703"/>
    <w:rsid w:val="2A12BB2D"/>
    <w:rsid w:val="2A368B48"/>
    <w:rsid w:val="2A87F0C1"/>
    <w:rsid w:val="2AEB51AA"/>
    <w:rsid w:val="2AEF7A70"/>
    <w:rsid w:val="2AFB2CDF"/>
    <w:rsid w:val="2B8E3D13"/>
    <w:rsid w:val="2C2454E8"/>
    <w:rsid w:val="2C8357E6"/>
    <w:rsid w:val="2CCA7763"/>
    <w:rsid w:val="2CDBB22A"/>
    <w:rsid w:val="2E5B28CD"/>
    <w:rsid w:val="2FA14E15"/>
    <w:rsid w:val="31A1C0DA"/>
    <w:rsid w:val="31EAF234"/>
    <w:rsid w:val="321C6383"/>
    <w:rsid w:val="3224C94D"/>
    <w:rsid w:val="34FC3281"/>
    <w:rsid w:val="358647C5"/>
    <w:rsid w:val="36034CF1"/>
    <w:rsid w:val="36E488EB"/>
    <w:rsid w:val="370F5210"/>
    <w:rsid w:val="3885DF0D"/>
    <w:rsid w:val="396B1142"/>
    <w:rsid w:val="398669CD"/>
    <w:rsid w:val="39B585CC"/>
    <w:rsid w:val="39E44A6E"/>
    <w:rsid w:val="39E8C146"/>
    <w:rsid w:val="3A03D7C7"/>
    <w:rsid w:val="3B571D2A"/>
    <w:rsid w:val="3C0D788F"/>
    <w:rsid w:val="3C98BEA4"/>
    <w:rsid w:val="3DEFF348"/>
    <w:rsid w:val="3E0322C9"/>
    <w:rsid w:val="3E337EDE"/>
    <w:rsid w:val="3F2A3B66"/>
    <w:rsid w:val="3F94F818"/>
    <w:rsid w:val="40E33CCB"/>
    <w:rsid w:val="410C51B1"/>
    <w:rsid w:val="415C5D78"/>
    <w:rsid w:val="41BBCA49"/>
    <w:rsid w:val="41DF94C7"/>
    <w:rsid w:val="422D914D"/>
    <w:rsid w:val="42F23D2C"/>
    <w:rsid w:val="431E199A"/>
    <w:rsid w:val="443CA626"/>
    <w:rsid w:val="458F18EF"/>
    <w:rsid w:val="46222593"/>
    <w:rsid w:val="4725EC22"/>
    <w:rsid w:val="478AAF12"/>
    <w:rsid w:val="4791D9A1"/>
    <w:rsid w:val="47A4C886"/>
    <w:rsid w:val="47BEE8DC"/>
    <w:rsid w:val="48CF2DF2"/>
    <w:rsid w:val="490D6A1B"/>
    <w:rsid w:val="49A7430D"/>
    <w:rsid w:val="4A0CA1C9"/>
    <w:rsid w:val="4B159DA8"/>
    <w:rsid w:val="4B82D484"/>
    <w:rsid w:val="4B88239C"/>
    <w:rsid w:val="4F3386DC"/>
    <w:rsid w:val="4F976EEF"/>
    <w:rsid w:val="4FC0ECEB"/>
    <w:rsid w:val="50011E64"/>
    <w:rsid w:val="51810BC8"/>
    <w:rsid w:val="51F27A8B"/>
    <w:rsid w:val="5207E71C"/>
    <w:rsid w:val="5333FFA1"/>
    <w:rsid w:val="5370480F"/>
    <w:rsid w:val="53E51DD8"/>
    <w:rsid w:val="541FE094"/>
    <w:rsid w:val="544161C8"/>
    <w:rsid w:val="544982C7"/>
    <w:rsid w:val="5508426F"/>
    <w:rsid w:val="5535E827"/>
    <w:rsid w:val="55C3C594"/>
    <w:rsid w:val="55FBD38A"/>
    <w:rsid w:val="56BBACD2"/>
    <w:rsid w:val="58A1269C"/>
    <w:rsid w:val="5902B4C3"/>
    <w:rsid w:val="59F8BF34"/>
    <w:rsid w:val="5A8C72D8"/>
    <w:rsid w:val="5AC2BC29"/>
    <w:rsid w:val="5AE63262"/>
    <w:rsid w:val="5AE705A2"/>
    <w:rsid w:val="5B0A22A5"/>
    <w:rsid w:val="5B465020"/>
    <w:rsid w:val="5BB0B768"/>
    <w:rsid w:val="5E53A0E8"/>
    <w:rsid w:val="5F1C72A1"/>
    <w:rsid w:val="5F3FFD94"/>
    <w:rsid w:val="5F86114D"/>
    <w:rsid w:val="5FB09E29"/>
    <w:rsid w:val="6005410E"/>
    <w:rsid w:val="60113029"/>
    <w:rsid w:val="60544A53"/>
    <w:rsid w:val="623D8F86"/>
    <w:rsid w:val="628D9A38"/>
    <w:rsid w:val="62B48218"/>
    <w:rsid w:val="64FDD688"/>
    <w:rsid w:val="65219FBB"/>
    <w:rsid w:val="66012CF7"/>
    <w:rsid w:val="66495FB0"/>
    <w:rsid w:val="66847F2A"/>
    <w:rsid w:val="670D5B3D"/>
    <w:rsid w:val="671ED320"/>
    <w:rsid w:val="67320D67"/>
    <w:rsid w:val="673A390C"/>
    <w:rsid w:val="677E7DCE"/>
    <w:rsid w:val="67802C20"/>
    <w:rsid w:val="686F7A80"/>
    <w:rsid w:val="68C4D1E1"/>
    <w:rsid w:val="69704458"/>
    <w:rsid w:val="69924742"/>
    <w:rsid w:val="69975024"/>
    <w:rsid w:val="6B1944EF"/>
    <w:rsid w:val="6C6C1059"/>
    <w:rsid w:val="6D49DEDE"/>
    <w:rsid w:val="6E08528B"/>
    <w:rsid w:val="6E95ACB0"/>
    <w:rsid w:val="70310B73"/>
    <w:rsid w:val="71B0D2FE"/>
    <w:rsid w:val="71C291E7"/>
    <w:rsid w:val="71DA21BD"/>
    <w:rsid w:val="722DCD1C"/>
    <w:rsid w:val="727D0A24"/>
    <w:rsid w:val="7323F69F"/>
    <w:rsid w:val="736B90CB"/>
    <w:rsid w:val="7480AC6D"/>
    <w:rsid w:val="7495F949"/>
    <w:rsid w:val="74CC88BF"/>
    <w:rsid w:val="753F430B"/>
    <w:rsid w:val="75DF1D10"/>
    <w:rsid w:val="75E78865"/>
    <w:rsid w:val="7626EA4D"/>
    <w:rsid w:val="765139EF"/>
    <w:rsid w:val="77704A0A"/>
    <w:rsid w:val="7836F476"/>
    <w:rsid w:val="788DF583"/>
    <w:rsid w:val="78BEC034"/>
    <w:rsid w:val="78D6E8C7"/>
    <w:rsid w:val="7956B686"/>
    <w:rsid w:val="7957479E"/>
    <w:rsid w:val="7988EE74"/>
    <w:rsid w:val="79FEBFA8"/>
    <w:rsid w:val="7B4F86BB"/>
    <w:rsid w:val="7CA314DD"/>
    <w:rsid w:val="7F70D587"/>
    <w:rsid w:val="7F81504C"/>
    <w:rsid w:val="7FD56833"/>
    <w:rsid w:val="7FE8B151"/>
  </w:rsids>
  <m:mathPr>
    <m:mathFont m:val="Cambria Math"/>
    <m:brkBin m:val="before"/>
    <m:brkBinSub m:val="--"/>
    <m:smallFrac m:val="0"/>
    <m:dispDef/>
    <m:lMargin m:val="0"/>
    <m:rMargin m:val="0"/>
    <m:defJc m:val="centerGroup"/>
    <m:wrapIndent m:val="1440"/>
    <m:intLim m:val="subSup"/>
    <m:naryLim m:val="undOvr"/>
  </m:mathPr>
  <w:themeFontLang w:val="en-CA" w:eastAsia="zh-TW"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A81"/>
  </w:style>
  <w:style w:type="paragraph" w:styleId="Heading5">
    <w:name w:val="heading 5"/>
    <w:basedOn w:val="Normal"/>
    <w:next w:val="Normal"/>
    <w:uiPriority w:val="9"/>
    <w:unhideWhenUsed/>
    <w:qFormat/>
    <w:rsid w:val="7495F949"/>
    <w:pPr>
      <w:keepNext/>
      <w:keepLines/>
      <w:spacing w:before="80" w:after="40"/>
      <w:outlineLvl w:val="4"/>
    </w:pPr>
    <w:rPr>
      <w:rFonts w:cstheme="majorEastAsia"/>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numPr>
        <w:numId w:val="8"/>
      </w:numPr>
      <w:contextualSpacing/>
    </w:pPr>
  </w:style>
  <w:style w:type="character" w:styleId="FootnoteReference">
    <w:name w:val="footnote reference"/>
    <w:basedOn w:val="DefaultParagraphFont"/>
    <w:rsid w:val="003B445D"/>
    <w:rPr>
      <w:position w:val="0"/>
      <w:vertAlign w:val="superscript"/>
    </w:rPr>
  </w:style>
  <w:style w:type="character" w:styleId="Hyperlink">
    <w:name w:val="Hyperlink"/>
    <w:basedOn w:val="DefaultParagraphFont"/>
    <w:uiPriority w:val="99"/>
    <w:unhideWhenUsed/>
    <w:rsid w:val="7495F949"/>
    <w:rPr>
      <w:color w:val="0563C1"/>
      <w:u w:val="single"/>
    </w:rPr>
  </w:style>
  <w:style w:type="character" w:styleId="FollowedHyperlink">
    <w:name w:val="FollowedHyperlink"/>
    <w:basedOn w:val="DefaultParagraphFont"/>
    <w:uiPriority w:val="99"/>
    <w:semiHidden/>
    <w:unhideWhenUsed/>
    <w:rsid w:val="001729CC"/>
    <w:rPr>
      <w:color w:val="954F72" w:themeColor="followedHyperlink"/>
      <w:u w:val="single"/>
    </w:rPr>
  </w:style>
  <w:style w:type="paragraph" w:customStyle="1" w:styleId="Default">
    <w:name w:val="Default"/>
    <w:rsid w:val="007067AE"/>
    <w:pPr>
      <w:autoSpaceDE w:val="0"/>
      <w:autoSpaceDN w:val="0"/>
      <w:adjustRightInd w:val="0"/>
    </w:pPr>
    <w:rPr>
      <w:rFonts w:ascii="Times New Roman" w:hAnsi="Times New Roman" w:cs="Times New Roman"/>
      <w:color w:val="000000"/>
      <w:lang w:val="en-GB"/>
    </w:rPr>
  </w:style>
  <w:style w:type="character" w:styleId="UnresolvedMention">
    <w:name w:val="Unresolved Mention"/>
    <w:basedOn w:val="DefaultParagraphFont"/>
    <w:uiPriority w:val="99"/>
    <w:semiHidden/>
    <w:unhideWhenUsed/>
    <w:rsid w:val="00AB1C17"/>
    <w:rPr>
      <w:color w:val="605E5C"/>
      <w:shd w:val="clear" w:color="auto" w:fill="E1DFDD"/>
    </w:rPr>
  </w:style>
  <w:style w:type="paragraph" w:customStyle="1" w:styleId="BibliographytextLD">
    <w:name w:val="Bibliography text L&amp;D"/>
    <w:basedOn w:val="Normal"/>
    <w:link w:val="BibliographytextLDZchn"/>
    <w:qFormat/>
    <w:rsid w:val="00752550"/>
    <w:pPr>
      <w:spacing w:after="160" w:line="276" w:lineRule="auto"/>
      <w:ind w:left="426" w:hanging="426"/>
      <w:jc w:val="both"/>
    </w:pPr>
    <w:rPr>
      <w:rFonts w:ascii="Cambria Math" w:eastAsiaTheme="minorHAnsi" w:hAnsi="Cambria Math" w:cs="Times New Roman"/>
      <w:noProof/>
      <w:sz w:val="20"/>
      <w:szCs w:val="20"/>
      <w:lang w:val="en-GB" w:eastAsia="ko-KR"/>
    </w:rPr>
  </w:style>
  <w:style w:type="character" w:customStyle="1" w:styleId="BibliographytextLDZchn">
    <w:name w:val="Bibliography text L&amp;D Zchn"/>
    <w:basedOn w:val="DefaultParagraphFont"/>
    <w:link w:val="BibliographytextLD"/>
    <w:rsid w:val="00752550"/>
    <w:rPr>
      <w:rFonts w:ascii="Cambria Math" w:eastAsiaTheme="minorHAnsi" w:hAnsi="Cambria Math" w:cs="Times New Roman"/>
      <w:noProof/>
      <w:sz w:val="20"/>
      <w:szCs w:val="20"/>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617383">
      <w:bodyDiv w:val="1"/>
      <w:marLeft w:val="0"/>
      <w:marRight w:val="0"/>
      <w:marTop w:val="0"/>
      <w:marBottom w:val="0"/>
      <w:divBdr>
        <w:top w:val="none" w:sz="0" w:space="0" w:color="auto"/>
        <w:left w:val="none" w:sz="0" w:space="0" w:color="auto"/>
        <w:bottom w:val="none" w:sz="0" w:space="0" w:color="auto"/>
        <w:right w:val="none" w:sz="0" w:space="0" w:color="auto"/>
      </w:divBdr>
    </w:div>
    <w:div w:id="643389461">
      <w:bodyDiv w:val="1"/>
      <w:marLeft w:val="0"/>
      <w:marRight w:val="0"/>
      <w:marTop w:val="0"/>
      <w:marBottom w:val="0"/>
      <w:divBdr>
        <w:top w:val="none" w:sz="0" w:space="0" w:color="auto"/>
        <w:left w:val="none" w:sz="0" w:space="0" w:color="auto"/>
        <w:bottom w:val="none" w:sz="0" w:space="0" w:color="auto"/>
        <w:right w:val="none" w:sz="0" w:space="0" w:color="auto"/>
      </w:divBdr>
    </w:div>
    <w:div w:id="723454267">
      <w:bodyDiv w:val="1"/>
      <w:marLeft w:val="0"/>
      <w:marRight w:val="0"/>
      <w:marTop w:val="0"/>
      <w:marBottom w:val="0"/>
      <w:divBdr>
        <w:top w:val="none" w:sz="0" w:space="0" w:color="auto"/>
        <w:left w:val="none" w:sz="0" w:space="0" w:color="auto"/>
        <w:bottom w:val="none" w:sz="0" w:space="0" w:color="auto"/>
        <w:right w:val="none" w:sz="0" w:space="0" w:color="auto"/>
      </w:divBdr>
    </w:div>
    <w:div w:id="808866683">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373268410">
      <w:bodyDiv w:val="1"/>
      <w:marLeft w:val="0"/>
      <w:marRight w:val="0"/>
      <w:marTop w:val="0"/>
      <w:marBottom w:val="0"/>
      <w:divBdr>
        <w:top w:val="none" w:sz="0" w:space="0" w:color="auto"/>
        <w:left w:val="none" w:sz="0" w:space="0" w:color="auto"/>
        <w:bottom w:val="none" w:sz="0" w:space="0" w:color="auto"/>
        <w:right w:val="none" w:sz="0" w:space="0" w:color="auto"/>
      </w:divBdr>
    </w:div>
    <w:div w:id="148296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ure.iiasa.ac.at/view/iiasa/204.html" TargetMode="External"/><Relationship Id="rId18" Type="http://schemas.openxmlformats.org/officeDocument/2006/relationships/hyperlink" Target="https://pure.iiasa.ac.at/view/iiasa/3205.html" TargetMode="External"/><Relationship Id="rId26" Type="http://schemas.openxmlformats.org/officeDocument/2006/relationships/hyperlink" Target="https://doi.org/10.1029/2023EF004413" TargetMode="External"/><Relationship Id="rId3" Type="http://schemas.openxmlformats.org/officeDocument/2006/relationships/customXml" Target="../customXml/item3.xml"/><Relationship Id="rId21" Type="http://schemas.openxmlformats.org/officeDocument/2006/relationships/hyperlink" Target="https://pure.iiasa.ac.at/id/eprint/18878/?template=default_internal" TargetMode="External"/><Relationship Id="rId7" Type="http://schemas.openxmlformats.org/officeDocument/2006/relationships/webSettings" Target="webSettings.xml"/><Relationship Id="rId12" Type="http://schemas.openxmlformats.org/officeDocument/2006/relationships/hyperlink" Target="https://doi.org/10.1016/j.gloenvcha.2024.102884" TargetMode="External"/><Relationship Id="rId17" Type="http://schemas.openxmlformats.org/officeDocument/2006/relationships/hyperlink" Target="https://doi.org/10.1162/glep_a_00725" TargetMode="External"/><Relationship Id="rId25" Type="http://schemas.openxmlformats.org/officeDocument/2006/relationships/hyperlink" Target="https://pure.iiasa.ac.at/id/eprint/19968/?template=default_internal" TargetMode="External"/><Relationship Id="rId2" Type="http://schemas.openxmlformats.org/officeDocument/2006/relationships/customXml" Target="../customXml/item2.xml"/><Relationship Id="rId16" Type="http://schemas.openxmlformats.org/officeDocument/2006/relationships/hyperlink" Target="https://pure.iiasa.ac.at/id/eprint/19430/?template=default_internal" TargetMode="External"/><Relationship Id="rId20" Type="http://schemas.openxmlformats.org/officeDocument/2006/relationships/hyperlink" Target="https://pure.iiasa.ac.at/view/iiasa/272.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ure.iiasa.ac.at/id/eprint/19858/?template=default_internal" TargetMode="External"/><Relationship Id="rId24" Type="http://schemas.openxmlformats.org/officeDocument/2006/relationships/hyperlink" Target="https://pure.iiasa.ac.at/view/iiasa/3417.html" TargetMode="External"/><Relationship Id="rId5" Type="http://schemas.openxmlformats.org/officeDocument/2006/relationships/styles" Target="styles.xml"/><Relationship Id="rId15" Type="http://schemas.openxmlformats.org/officeDocument/2006/relationships/hyperlink" Target="https://pure.iiasa.ac.at/view/iiasa/2782.html" TargetMode="External"/><Relationship Id="rId23" Type="http://schemas.openxmlformats.org/officeDocument/2006/relationships/hyperlink" Target="https://doi.org/10.1007/s10113-024-02349-7" TargetMode="External"/><Relationship Id="rId28" Type="http://schemas.openxmlformats.org/officeDocument/2006/relationships/theme" Target="theme/theme1.xml"/><Relationship Id="rId10" Type="http://schemas.openxmlformats.org/officeDocument/2006/relationships/hyperlink" Target="https://pure.iiasa.ac.at/view/iiasa/204.html" TargetMode="External"/><Relationship Id="rId19" Type="http://schemas.openxmlformats.org/officeDocument/2006/relationships/hyperlink" Target="https://pure.iiasa.ac.at/view/iiasa/204.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ure.iiasa.ac.at/id/eprint/19175/?template=default_internal" TargetMode="External"/><Relationship Id="rId22" Type="http://schemas.openxmlformats.org/officeDocument/2006/relationships/hyperlink" Target="https://doi.org/10.1016/j.crm.2023.100534"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AE3AFF75-5753-4E45-B5B4-EEFB731F3F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75252D-E591-453A-8164-E6940B4D408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2834</Words>
  <Characters>16157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6</cp:revision>
  <dcterms:created xsi:type="dcterms:W3CDTF">2025-03-06T21:30:00Z</dcterms:created>
  <dcterms:modified xsi:type="dcterms:W3CDTF">2025-08-11T23:40:00Z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