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98831" w14:textId="549DABCC" w:rsidR="001C02E0" w:rsidRPr="0032564A" w:rsidRDefault="0032564A" w:rsidP="0032564A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32564A">
        <w:rPr>
          <w:rFonts w:ascii="Arial" w:hAnsi="Arial" w:cs="Arial"/>
          <w:b/>
          <w:bCs/>
          <w:i/>
          <w:iCs/>
          <w:sz w:val="22"/>
          <w:szCs w:val="22"/>
        </w:rPr>
        <w:t>Paper</w:t>
      </w:r>
    </w:p>
    <w:p w14:paraId="4591A47D" w14:textId="6B84DA78" w:rsidR="005C5F1E" w:rsidRPr="0032564A" w:rsidRDefault="005F29BB" w:rsidP="0032564A">
      <w:pPr>
        <w:rPr>
          <w:rFonts w:ascii="Arial" w:hAnsi="Arial" w:cs="Arial"/>
          <w:b/>
          <w:bCs/>
          <w:sz w:val="22"/>
          <w:szCs w:val="22"/>
        </w:rPr>
      </w:pPr>
      <w:r w:rsidRPr="0032564A">
        <w:rPr>
          <w:rFonts w:ascii="Arial" w:hAnsi="Arial" w:cs="Arial"/>
          <w:b/>
          <w:bCs/>
          <w:sz w:val="22"/>
          <w:szCs w:val="22"/>
        </w:rPr>
        <w:t>Children and young people</w:t>
      </w:r>
      <w:r w:rsidR="00487D30" w:rsidRPr="0032564A">
        <w:rPr>
          <w:rFonts w:ascii="Arial" w:hAnsi="Arial" w:cs="Arial"/>
          <w:b/>
          <w:bCs/>
          <w:sz w:val="22"/>
          <w:szCs w:val="22"/>
        </w:rPr>
        <w:t>s’ engagement</w:t>
      </w:r>
      <w:r w:rsidRPr="0032564A">
        <w:rPr>
          <w:rFonts w:ascii="Arial" w:hAnsi="Arial" w:cs="Arial"/>
          <w:b/>
          <w:bCs/>
          <w:sz w:val="22"/>
          <w:szCs w:val="22"/>
        </w:rPr>
        <w:t xml:space="preserve"> in climate change adaptation</w:t>
      </w:r>
      <w:r w:rsidR="00343478" w:rsidRPr="0032564A">
        <w:rPr>
          <w:rFonts w:ascii="Arial" w:hAnsi="Arial" w:cs="Arial"/>
          <w:b/>
          <w:bCs/>
          <w:sz w:val="22"/>
          <w:szCs w:val="22"/>
        </w:rPr>
        <w:t xml:space="preserve"> </w:t>
      </w:r>
      <w:r w:rsidR="00A61B58" w:rsidRPr="0032564A">
        <w:rPr>
          <w:rFonts w:ascii="Arial" w:hAnsi="Arial" w:cs="Arial"/>
          <w:b/>
          <w:bCs/>
          <w:sz w:val="22"/>
          <w:szCs w:val="22"/>
        </w:rPr>
        <w:t xml:space="preserve">policy </w:t>
      </w:r>
      <w:r w:rsidR="00343478" w:rsidRPr="0032564A">
        <w:rPr>
          <w:rFonts w:ascii="Arial" w:hAnsi="Arial" w:cs="Arial"/>
          <w:b/>
          <w:bCs/>
          <w:sz w:val="22"/>
          <w:szCs w:val="22"/>
        </w:rPr>
        <w:t>in Bangladesh</w:t>
      </w:r>
      <w:r w:rsidRPr="0032564A">
        <w:rPr>
          <w:rFonts w:ascii="Arial" w:hAnsi="Arial" w:cs="Arial"/>
          <w:b/>
          <w:bCs/>
          <w:sz w:val="22"/>
          <w:szCs w:val="22"/>
        </w:rPr>
        <w:t xml:space="preserve">: </w:t>
      </w:r>
      <w:r w:rsidR="00343478" w:rsidRPr="0032564A">
        <w:rPr>
          <w:rFonts w:ascii="Arial" w:hAnsi="Arial" w:cs="Arial"/>
          <w:b/>
          <w:bCs/>
          <w:sz w:val="22"/>
          <w:szCs w:val="22"/>
        </w:rPr>
        <w:t>An</w:t>
      </w:r>
      <w:r w:rsidRPr="0032564A">
        <w:rPr>
          <w:rFonts w:ascii="Arial" w:hAnsi="Arial" w:cs="Arial"/>
          <w:b/>
          <w:bCs/>
          <w:sz w:val="22"/>
          <w:szCs w:val="22"/>
        </w:rPr>
        <w:t xml:space="preserve"> understanding f</w:t>
      </w:r>
      <w:r w:rsidR="00A27205" w:rsidRPr="0032564A">
        <w:rPr>
          <w:rFonts w:ascii="Arial" w:hAnsi="Arial" w:cs="Arial"/>
          <w:b/>
          <w:bCs/>
          <w:sz w:val="22"/>
          <w:szCs w:val="22"/>
        </w:rPr>
        <w:t>rom</w:t>
      </w:r>
      <w:r w:rsidRPr="0032564A">
        <w:rPr>
          <w:rFonts w:ascii="Arial" w:hAnsi="Arial" w:cs="Arial"/>
          <w:b/>
          <w:bCs/>
          <w:sz w:val="22"/>
          <w:szCs w:val="22"/>
        </w:rPr>
        <w:t xml:space="preserve"> current activities</w:t>
      </w:r>
      <w:r w:rsidR="00BE0F50" w:rsidRPr="0032564A">
        <w:rPr>
          <w:rFonts w:ascii="Arial" w:hAnsi="Arial" w:cs="Arial"/>
          <w:b/>
          <w:bCs/>
          <w:sz w:val="22"/>
          <w:szCs w:val="22"/>
        </w:rPr>
        <w:t xml:space="preserve"> in the reformation </w:t>
      </w:r>
      <w:r w:rsidR="006D04FE" w:rsidRPr="0032564A">
        <w:rPr>
          <w:rFonts w:ascii="Arial" w:hAnsi="Arial" w:cs="Arial"/>
          <w:b/>
          <w:bCs/>
          <w:sz w:val="22"/>
          <w:szCs w:val="22"/>
        </w:rPr>
        <w:t>process</w:t>
      </w:r>
      <w:r w:rsidR="00EA5D04" w:rsidRPr="0032564A">
        <w:rPr>
          <w:rFonts w:ascii="Arial" w:hAnsi="Arial" w:cs="Arial"/>
          <w:b/>
          <w:bCs/>
          <w:sz w:val="22"/>
          <w:szCs w:val="22"/>
        </w:rPr>
        <w:t xml:space="preserve"> of </w:t>
      </w:r>
      <w:r w:rsidR="00CE786D" w:rsidRPr="0032564A">
        <w:rPr>
          <w:rFonts w:ascii="Arial" w:hAnsi="Arial" w:cs="Arial"/>
          <w:b/>
          <w:bCs/>
          <w:sz w:val="22"/>
          <w:szCs w:val="22"/>
        </w:rPr>
        <w:t xml:space="preserve">interim </w:t>
      </w:r>
      <w:r w:rsidR="00EA5D04" w:rsidRPr="0032564A">
        <w:rPr>
          <w:rFonts w:ascii="Arial" w:hAnsi="Arial" w:cs="Arial"/>
          <w:b/>
          <w:bCs/>
          <w:sz w:val="22"/>
          <w:szCs w:val="22"/>
        </w:rPr>
        <w:t>government</w:t>
      </w:r>
    </w:p>
    <w:p w14:paraId="4CC2F09C" w14:textId="77777777" w:rsidR="007D60D1" w:rsidRPr="00DD2869" w:rsidRDefault="007D60D1" w:rsidP="00896DE2">
      <w:pPr>
        <w:jc w:val="center"/>
        <w:rPr>
          <w:rFonts w:ascii="Arial" w:hAnsi="Arial" w:cs="Arial"/>
          <w:sz w:val="22"/>
          <w:szCs w:val="22"/>
        </w:rPr>
      </w:pPr>
    </w:p>
    <w:p w14:paraId="737D9973" w14:textId="7FDBE562" w:rsidR="00556336" w:rsidRPr="00DD2869" w:rsidRDefault="00556336">
      <w:pPr>
        <w:rPr>
          <w:rFonts w:ascii="Arial" w:hAnsi="Arial" w:cs="Arial"/>
          <w:b/>
          <w:bCs/>
          <w:sz w:val="22"/>
          <w:szCs w:val="22"/>
        </w:rPr>
      </w:pPr>
      <w:r w:rsidRPr="00DD2869">
        <w:rPr>
          <w:rFonts w:ascii="Arial" w:hAnsi="Arial" w:cs="Arial"/>
          <w:b/>
          <w:bCs/>
          <w:sz w:val="22"/>
          <w:szCs w:val="22"/>
        </w:rPr>
        <w:t xml:space="preserve">Introduction: </w:t>
      </w:r>
    </w:p>
    <w:p w14:paraId="09FD4334" w14:textId="1D6D3231" w:rsidR="00556336" w:rsidRPr="00DD2869" w:rsidRDefault="00CC0CF8">
      <w:pPr>
        <w:rPr>
          <w:rFonts w:ascii="Arial" w:hAnsi="Arial" w:cs="Arial"/>
          <w:sz w:val="22"/>
          <w:szCs w:val="22"/>
        </w:rPr>
      </w:pPr>
      <w:r w:rsidRPr="00DD2869">
        <w:rPr>
          <w:rFonts w:ascii="Arial" w:hAnsi="Arial" w:cs="Arial"/>
          <w:sz w:val="22"/>
          <w:szCs w:val="22"/>
        </w:rPr>
        <w:t xml:space="preserve">Climate change adaptation is </w:t>
      </w:r>
      <w:r w:rsidR="006A2E4F">
        <w:rPr>
          <w:rFonts w:ascii="Arial" w:hAnsi="Arial" w:cs="Arial"/>
          <w:sz w:val="22"/>
          <w:szCs w:val="22"/>
        </w:rPr>
        <w:t xml:space="preserve">a pressing issue for </w:t>
      </w:r>
      <w:r w:rsidR="0005254E" w:rsidRPr="00DD2869">
        <w:rPr>
          <w:rFonts w:ascii="Arial" w:hAnsi="Arial" w:cs="Arial"/>
          <w:sz w:val="22"/>
          <w:szCs w:val="22"/>
        </w:rPr>
        <w:t xml:space="preserve">vulnerable </w:t>
      </w:r>
      <w:r w:rsidR="00726DB3" w:rsidRPr="00DD2869">
        <w:rPr>
          <w:rFonts w:ascii="Arial" w:hAnsi="Arial" w:cs="Arial"/>
          <w:sz w:val="22"/>
          <w:szCs w:val="22"/>
        </w:rPr>
        <w:t xml:space="preserve">countries all over the </w:t>
      </w:r>
      <w:r w:rsidRPr="00DD2869">
        <w:rPr>
          <w:rFonts w:ascii="Arial" w:hAnsi="Arial" w:cs="Arial"/>
          <w:sz w:val="22"/>
          <w:szCs w:val="22"/>
        </w:rPr>
        <w:t>worldwide</w:t>
      </w:r>
      <w:r w:rsidR="006A2E4F">
        <w:rPr>
          <w:rFonts w:ascii="Arial" w:hAnsi="Arial" w:cs="Arial"/>
          <w:sz w:val="22"/>
          <w:szCs w:val="22"/>
        </w:rPr>
        <w:t xml:space="preserve"> including Bangladesh</w:t>
      </w:r>
      <w:r w:rsidRPr="00DD2869">
        <w:rPr>
          <w:rFonts w:ascii="Arial" w:hAnsi="Arial" w:cs="Arial"/>
          <w:sz w:val="22"/>
          <w:szCs w:val="22"/>
        </w:rPr>
        <w:t xml:space="preserve">. </w:t>
      </w:r>
      <w:r w:rsidR="006A2E4F">
        <w:rPr>
          <w:rFonts w:ascii="Arial" w:hAnsi="Arial" w:cs="Arial"/>
          <w:sz w:val="22"/>
          <w:szCs w:val="22"/>
        </w:rPr>
        <w:t xml:space="preserve">The issues are particularly pressing for children and young people who make up 38 percent of the population of Bangladesh. </w:t>
      </w:r>
      <w:r w:rsidR="003F5179" w:rsidRPr="00DD2869">
        <w:rPr>
          <w:rFonts w:ascii="Arial" w:hAnsi="Arial" w:cs="Arial"/>
          <w:sz w:val="22"/>
          <w:szCs w:val="22"/>
        </w:rPr>
        <w:t xml:space="preserve">Research </w:t>
      </w:r>
      <w:r w:rsidR="006A2E4F">
        <w:rPr>
          <w:rFonts w:ascii="Arial" w:hAnsi="Arial" w:cs="Arial"/>
          <w:sz w:val="22"/>
          <w:szCs w:val="22"/>
        </w:rPr>
        <w:t xml:space="preserve">also </w:t>
      </w:r>
      <w:r w:rsidR="003F5179" w:rsidRPr="00DD2869">
        <w:rPr>
          <w:rFonts w:ascii="Arial" w:hAnsi="Arial" w:cs="Arial"/>
          <w:sz w:val="22"/>
          <w:szCs w:val="22"/>
        </w:rPr>
        <w:t>shows that there is a lack of coordination among the stakeholders and weak policy interaction and interlinkage</w:t>
      </w:r>
      <w:r w:rsidR="006A2E4F">
        <w:rPr>
          <w:rFonts w:ascii="Arial" w:hAnsi="Arial" w:cs="Arial"/>
          <w:sz w:val="22"/>
          <w:szCs w:val="22"/>
        </w:rPr>
        <w:t>s</w:t>
      </w:r>
      <w:r w:rsidR="00354E04" w:rsidRPr="00DD2869">
        <w:rPr>
          <w:rFonts w:ascii="Arial" w:hAnsi="Arial" w:cs="Arial"/>
          <w:sz w:val="22"/>
          <w:szCs w:val="22"/>
        </w:rPr>
        <w:t xml:space="preserve"> in adaptation</w:t>
      </w:r>
      <w:r w:rsidR="00290B7F" w:rsidRPr="00DD2869">
        <w:rPr>
          <w:rFonts w:ascii="Arial" w:hAnsi="Arial" w:cs="Arial"/>
          <w:sz w:val="22"/>
          <w:szCs w:val="22"/>
        </w:rPr>
        <w:t xml:space="preserve"> </w:t>
      </w:r>
      <w:r w:rsidR="00A93D3E">
        <w:rPr>
          <w:rFonts w:ascii="Arial" w:hAnsi="Arial" w:cs="Arial"/>
          <w:sz w:val="22"/>
          <w:szCs w:val="22"/>
        </w:rPr>
        <w:t>process</w:t>
      </w:r>
      <w:r w:rsidR="006A2E4F">
        <w:rPr>
          <w:rFonts w:ascii="Arial" w:hAnsi="Arial" w:cs="Arial"/>
          <w:sz w:val="22"/>
          <w:szCs w:val="22"/>
        </w:rPr>
        <w:t>es</w:t>
      </w:r>
      <w:r w:rsidR="00A93D3E">
        <w:rPr>
          <w:rFonts w:ascii="Arial" w:hAnsi="Arial" w:cs="Arial"/>
          <w:sz w:val="22"/>
          <w:szCs w:val="22"/>
        </w:rPr>
        <w:t xml:space="preserve"> </w:t>
      </w:r>
      <w:r w:rsidR="000F62D4" w:rsidRPr="00DD2869">
        <w:rPr>
          <w:rFonts w:ascii="Arial" w:hAnsi="Arial" w:cs="Arial"/>
          <w:sz w:val="22"/>
          <w:szCs w:val="22"/>
        </w:rPr>
        <w:fldChar w:fldCharType="begin"/>
      </w:r>
      <w:r w:rsidR="003A5E7F" w:rsidRPr="00DD2869">
        <w:rPr>
          <w:rFonts w:ascii="Arial" w:hAnsi="Arial" w:cs="Arial"/>
          <w:sz w:val="22"/>
          <w:szCs w:val="22"/>
        </w:rPr>
        <w:instrText xml:space="preserve"> ADDIN EN.CITE &lt;EndNote&gt;&lt;Cite&gt;&lt;Author&gt;Chowdhury&lt;/Author&gt;&lt;Year&gt;2022&lt;/Year&gt;&lt;RecNum&gt;609&lt;/RecNum&gt;&lt;DisplayText&gt;(Chowdhury et al., 2022; Mickwitz et al., 2009)&lt;/DisplayText&gt;&lt;record&gt;&lt;rec-number&gt;609&lt;/rec-number&gt;&lt;foreign-keys&gt;&lt;key app="EN" db-id="sdvwzfa0ov2afleswv8pp5r3vvzeetvaxfzz" timestamp="1740379291"&gt;609&lt;/key&gt;&lt;/foreign-keys&gt;&lt;ref-type name="Journal Article"&gt;17&lt;/ref-type&gt;&lt;contributors&gt;&lt;authors&gt;&lt;author&gt;Chowdhury, Md Arif&lt;/author&gt;&lt;author&gt;Hasan, Md Khalid&lt;/author&gt;&lt;author&gt;Islam, Syed Labib Ul&lt;/author&gt;&lt;/authors&gt;&lt;/contributors&gt;&lt;titles&gt;&lt;title&gt;Climate change adaptation in Bangladesh: Current practices, challenges and the way forward&lt;/title&gt;&lt;secondary-title&gt;The Journal of Climate Change and Health&lt;/secondary-title&gt;&lt;/titles&gt;&lt;periodical&gt;&lt;full-title&gt;The Journal of Climate Change and Health&lt;/full-title&gt;&lt;/periodical&gt;&lt;pages&gt;100108&lt;/pages&gt;&lt;volume&gt;6&lt;/volume&gt;&lt;dates&gt;&lt;year&gt;2022&lt;/year&gt;&lt;/dates&gt;&lt;isbn&gt;2667-2782&lt;/isbn&gt;&lt;urls&gt;&lt;/urls&gt;&lt;/record&gt;&lt;/Cite&gt;&lt;Cite&gt;&lt;Author&gt;Mickwitz&lt;/Author&gt;&lt;Year&gt;2009&lt;/Year&gt;&lt;RecNum&gt;611&lt;/RecNum&gt;&lt;record&gt;&lt;rec-number&gt;611&lt;/rec-number&gt;&lt;foreign-keys&gt;&lt;key app="EN" db-id="sdvwzfa0ov2afleswv8pp5r3vvzeetvaxfzz" timestamp="1740380118"&gt;611&lt;/key&gt;&lt;/foreign-keys&gt;&lt;ref-type name="Book"&gt;6&lt;/ref-type&gt;&lt;contributors&gt;&lt;authors&gt;&lt;author&gt;Mickwitz, Per&lt;/author&gt;&lt;author&gt;Aix, Francisco&lt;/author&gt;&lt;author&gt;Beck, Silke&lt;/author&gt;&lt;author&gt;Carss, David&lt;/author&gt;&lt;author&gt;Ferrand, Nils&lt;/author&gt;&lt;author&gt;Görg, Christoph&lt;/author&gt;&lt;author&gt;Jensen, Anne&lt;/author&gt;&lt;author&gt;Kivimaa, Paula&lt;/author&gt;&lt;author&gt;Kuhlicke, Christian&lt;/author&gt;&lt;author&gt;Kuindersma, Wiebren&lt;/author&gt;&lt;/authors&gt;&lt;/contributors&gt;&lt;titles&gt;&lt;title&gt;Climate policy integration, coherence and governance&lt;/title&gt;&lt;/titles&gt;&lt;dates&gt;&lt;year&gt;2009&lt;/year&gt;&lt;/dates&gt;&lt;publisher&gt;Partnership for European Environmental Research&lt;/publisher&gt;&lt;isbn&gt;9521133791&lt;/isbn&gt;&lt;urls&gt;&lt;/urls&gt;&lt;/record&gt;&lt;/Cite&gt;&lt;/EndNote&gt;</w:instrText>
      </w:r>
      <w:r w:rsidR="000F62D4" w:rsidRPr="00DD2869">
        <w:rPr>
          <w:rFonts w:ascii="Arial" w:hAnsi="Arial" w:cs="Arial"/>
          <w:sz w:val="22"/>
          <w:szCs w:val="22"/>
        </w:rPr>
        <w:fldChar w:fldCharType="separate"/>
      </w:r>
      <w:r w:rsidR="003A5E7F" w:rsidRPr="00DD2869">
        <w:rPr>
          <w:rFonts w:ascii="Arial" w:hAnsi="Arial" w:cs="Arial"/>
          <w:noProof/>
          <w:sz w:val="22"/>
          <w:szCs w:val="22"/>
        </w:rPr>
        <w:t>(Chowdhury et al., 2022; Mickwitz et al., 2009)</w:t>
      </w:r>
      <w:r w:rsidR="000F62D4" w:rsidRPr="00DD2869">
        <w:rPr>
          <w:rFonts w:ascii="Arial" w:hAnsi="Arial" w:cs="Arial"/>
          <w:sz w:val="22"/>
          <w:szCs w:val="22"/>
        </w:rPr>
        <w:fldChar w:fldCharType="end"/>
      </w:r>
      <w:r w:rsidR="003F5179" w:rsidRPr="00DD2869">
        <w:rPr>
          <w:rFonts w:ascii="Arial" w:hAnsi="Arial" w:cs="Arial"/>
          <w:sz w:val="22"/>
          <w:szCs w:val="22"/>
        </w:rPr>
        <w:t xml:space="preserve">. </w:t>
      </w:r>
      <w:r w:rsidR="006A2E4F">
        <w:rPr>
          <w:rFonts w:ascii="Arial" w:hAnsi="Arial" w:cs="Arial"/>
          <w:sz w:val="22"/>
          <w:szCs w:val="22"/>
        </w:rPr>
        <w:t xml:space="preserve">Including all impacted people in decision making is </w:t>
      </w:r>
      <w:r w:rsidR="00354E04" w:rsidRPr="00DD2869">
        <w:rPr>
          <w:rFonts w:ascii="Arial" w:hAnsi="Arial" w:cs="Arial"/>
          <w:sz w:val="22"/>
          <w:szCs w:val="22"/>
        </w:rPr>
        <w:t xml:space="preserve">needed to face the unprecedent challenges and unexpected natural disasters </w:t>
      </w:r>
      <w:r w:rsidR="006A2E4F">
        <w:rPr>
          <w:rFonts w:ascii="Arial" w:hAnsi="Arial" w:cs="Arial"/>
          <w:sz w:val="22"/>
          <w:szCs w:val="22"/>
        </w:rPr>
        <w:t xml:space="preserve">which are testing the </w:t>
      </w:r>
      <w:r w:rsidR="00354E04" w:rsidRPr="00DD2869">
        <w:rPr>
          <w:rFonts w:ascii="Arial" w:hAnsi="Arial" w:cs="Arial"/>
          <w:sz w:val="22"/>
          <w:szCs w:val="22"/>
        </w:rPr>
        <w:t>limit</w:t>
      </w:r>
      <w:r w:rsidR="006A2E4F">
        <w:rPr>
          <w:rFonts w:ascii="Arial" w:hAnsi="Arial" w:cs="Arial"/>
          <w:sz w:val="22"/>
          <w:szCs w:val="22"/>
        </w:rPr>
        <w:t>s</w:t>
      </w:r>
      <w:r w:rsidR="00354E04" w:rsidRPr="00DD2869">
        <w:rPr>
          <w:rFonts w:ascii="Arial" w:hAnsi="Arial" w:cs="Arial"/>
          <w:sz w:val="22"/>
          <w:szCs w:val="22"/>
        </w:rPr>
        <w:t xml:space="preserve"> of adaptation. </w:t>
      </w:r>
      <w:r w:rsidRPr="00DD2869">
        <w:rPr>
          <w:rFonts w:ascii="Arial" w:hAnsi="Arial" w:cs="Arial"/>
          <w:sz w:val="22"/>
          <w:szCs w:val="22"/>
        </w:rPr>
        <w:t xml:space="preserve">Children and young people are </w:t>
      </w:r>
      <w:r w:rsidR="006A2E4F">
        <w:rPr>
          <w:rFonts w:ascii="Arial" w:hAnsi="Arial" w:cs="Arial"/>
          <w:sz w:val="22"/>
          <w:szCs w:val="22"/>
        </w:rPr>
        <w:t xml:space="preserve">particularly </w:t>
      </w:r>
      <w:r w:rsidR="00C20B47" w:rsidRPr="00DD2869">
        <w:rPr>
          <w:rFonts w:ascii="Arial" w:hAnsi="Arial" w:cs="Arial"/>
          <w:sz w:val="22"/>
          <w:szCs w:val="22"/>
        </w:rPr>
        <w:t xml:space="preserve">vulnerable </w:t>
      </w:r>
      <w:r w:rsidR="00726DB3" w:rsidRPr="00DD2869">
        <w:rPr>
          <w:rFonts w:ascii="Arial" w:hAnsi="Arial" w:cs="Arial"/>
          <w:sz w:val="22"/>
          <w:szCs w:val="22"/>
        </w:rPr>
        <w:t xml:space="preserve">stakeholders </w:t>
      </w:r>
      <w:r w:rsidRPr="00DD2869">
        <w:rPr>
          <w:rFonts w:ascii="Arial" w:hAnsi="Arial" w:cs="Arial"/>
          <w:sz w:val="22"/>
          <w:szCs w:val="22"/>
        </w:rPr>
        <w:t xml:space="preserve">to </w:t>
      </w:r>
      <w:r w:rsidR="004A7732" w:rsidRPr="00DD2869">
        <w:rPr>
          <w:rFonts w:ascii="Arial" w:hAnsi="Arial" w:cs="Arial"/>
          <w:sz w:val="22"/>
          <w:szCs w:val="22"/>
        </w:rPr>
        <w:t xml:space="preserve">disasters </w:t>
      </w:r>
      <w:r w:rsidR="0005348B" w:rsidRPr="00DD2869">
        <w:rPr>
          <w:rFonts w:ascii="Arial" w:hAnsi="Arial" w:cs="Arial"/>
          <w:sz w:val="22"/>
          <w:szCs w:val="22"/>
        </w:rPr>
        <w:fldChar w:fldCharType="begin"/>
      </w:r>
      <w:r w:rsidR="0005348B" w:rsidRPr="00DD2869">
        <w:rPr>
          <w:rFonts w:ascii="Arial" w:hAnsi="Arial" w:cs="Arial"/>
          <w:sz w:val="22"/>
          <w:szCs w:val="22"/>
        </w:rPr>
        <w:instrText xml:space="preserve"> ADDIN EN.CITE &lt;EndNote&gt;&lt;Cite&gt;&lt;Author&gt;Martin&lt;/Author&gt;&lt;Year&gt;2010&lt;/Year&gt;&lt;RecNum&gt;605&lt;/RecNum&gt;&lt;DisplayText&gt;(Martin, 2010)&lt;/DisplayText&gt;&lt;record&gt;&lt;rec-number&gt;605&lt;/rec-number&gt;&lt;foreign-keys&gt;&lt;key app="EN" db-id="sdvwzfa0ov2afleswv8pp5r3vvzeetvaxfzz" timestamp="1740377476"&gt;605&lt;/key&gt;&lt;/foreign-keys&gt;&lt;ref-type name="Journal Article"&gt;17&lt;/ref-type&gt;&lt;contributors&gt;&lt;authors&gt;&lt;author&gt;Martin, Mary-Laure&lt;/author&gt;&lt;/authors&gt;&lt;/contributors&gt;&lt;titles&gt;&lt;title&gt;Child participation in disaster risk reduction: The case of flood-affected children in Bangladesh&lt;/title&gt;&lt;secondary-title&gt;Third world quarterly&lt;/secondary-title&gt;&lt;/titles&gt;&lt;periodical&gt;&lt;full-title&gt;Third world quarterly&lt;/full-title&gt;&lt;/periodical&gt;&lt;pages&gt;1357-1375&lt;/pages&gt;&lt;volume&gt;31&lt;/volume&gt;&lt;number&gt;8&lt;/number&gt;&lt;dates&gt;&lt;year&gt;2010&lt;/year&gt;&lt;/dates&gt;&lt;isbn&gt;0143-6597&lt;/isbn&gt;&lt;urls&gt;&lt;/urls&gt;&lt;/record&gt;&lt;/Cite&gt;&lt;/EndNote&gt;</w:instrText>
      </w:r>
      <w:r w:rsidR="0005348B" w:rsidRPr="00DD2869">
        <w:rPr>
          <w:rFonts w:ascii="Arial" w:hAnsi="Arial" w:cs="Arial"/>
          <w:sz w:val="22"/>
          <w:szCs w:val="22"/>
        </w:rPr>
        <w:fldChar w:fldCharType="separate"/>
      </w:r>
      <w:r w:rsidR="0005348B" w:rsidRPr="00DD2869">
        <w:rPr>
          <w:rFonts w:ascii="Arial" w:hAnsi="Arial" w:cs="Arial"/>
          <w:noProof/>
          <w:sz w:val="22"/>
          <w:szCs w:val="22"/>
        </w:rPr>
        <w:t>(Martin, 2010)</w:t>
      </w:r>
      <w:r w:rsidR="0005348B" w:rsidRPr="00DD2869">
        <w:rPr>
          <w:rFonts w:ascii="Arial" w:hAnsi="Arial" w:cs="Arial"/>
          <w:sz w:val="22"/>
          <w:szCs w:val="22"/>
        </w:rPr>
        <w:fldChar w:fldCharType="end"/>
      </w:r>
      <w:r w:rsidR="00B80285" w:rsidRPr="00DD2869">
        <w:rPr>
          <w:rFonts w:ascii="Arial" w:hAnsi="Arial" w:cs="Arial"/>
          <w:sz w:val="22"/>
          <w:szCs w:val="22"/>
        </w:rPr>
        <w:t xml:space="preserve"> but their voices are less heard in policy making and decision making </w:t>
      </w:r>
      <w:r w:rsidR="00B80285" w:rsidRPr="00DD2869">
        <w:rPr>
          <w:rFonts w:ascii="Arial" w:hAnsi="Arial" w:cs="Arial"/>
          <w:sz w:val="22"/>
          <w:szCs w:val="22"/>
        </w:rPr>
        <w:fldChar w:fldCharType="begin">
          <w:fldData xml:space="preserve">PEVuZE5vdGU+PENpdGU+PEF1dGhvcj5BeWViLUthcmxzc29uPC9BdXRob3I+PFllYXI+MjAxNjwv
WWVhcj48UmVjTnVtPjYwNjwvUmVjTnVtPjxEaXNwbGF5VGV4dD4oQXllYi1LYXJsc3NvbiBldCBh
bC4sIDIwMTY7IE1pdGNoZWxsLCAyMDE2OyBUcmVpY2hlbCwgMjAyMCk8L0Rpc3BsYXlUZXh0Pjxy
ZWNvcmQ+PHJlYy1udW1iZXI+NjA2PC9yZWMtbnVtYmVyPjxmb3JlaWduLWtleXM+PGtleSBhcHA9
IkVOIiBkYi1pZD0ic2R2d3pmYTBvdjJhZmxlc3d2OHBwNXIzdnZ6ZWV0dmF4Znp6IiB0aW1lc3Rh
bXA9IjE3NDAzNzc4NjQiPjYwNjwva2V5PjwvZm9yZWlnbi1rZXlzPjxyZWYtdHlwZSBuYW1lPSJK
b3VybmFsIEFydGljbGUiPjE3PC9yZWYtdHlwZT48Y29udHJpYnV0b3JzPjxhdXRob3JzPjxhdXRo
b3I+QXllYi1LYXJsc3NvbiwgU29uamE8L2F1dGhvcj48YXV0aG9yPlZhbiBkZXIgR2Vlc3QsIEtl
ZXM8L2F1dGhvcj48YXV0aG9yPkFobWVkLCBJc3RpYWtoPC9hdXRob3I+PGF1dGhvcj5IdXEsIFNh
bGVlbXVsPC9hdXRob3I+PGF1dGhvcj5XYXJuZXIsIEtva288L2F1dGhvcj48L2F1dGhvcnM+PC9j
b250cmlidXRvcnM+PHRpdGxlcz48dGl0bGU+QSBwZW9wbGXigJBjZW50cmVkIHBlcnNwZWN0aXZl
IG9uIGNsaW1hdGUgY2hhbmdlLCBlbnZpcm9ubWVudGFsIHN0cmVzcywgYW5kIGxpdmVsaWhvb2Qg
cmVzaWxpZW5jZSBpbiBCYW5nbGFkZXNoPC90aXRsZT48c2Vjb25kYXJ5LXRpdGxlPlN1c3RhaW5h
YmlsaXR5IFNjaWVuY2U8L3NlY29uZGFyeS10aXRsZT48L3RpdGxlcz48cGVyaW9kaWNhbD48ZnVs
bC10aXRsZT5TdXN0YWluYWJpbGl0eSBTY2llbmNlPC9mdWxsLXRpdGxlPjwvcGVyaW9kaWNhbD48
cGFnZXM+Njc5LTY5NDwvcGFnZXM+PHZvbHVtZT4xMTwvdm9sdW1lPjxkYXRlcz48eWVhcj4yMDE2
PC95ZWFyPjwvZGF0ZXM+PGlzYm4+MTg2Mi00MDY1PC9pc2JuPjx1cmxzPjwvdXJscz48L3JlY29y
ZD48L0NpdGU+PENpdGU+PEF1dGhvcj5UcmVpY2hlbDwvQXV0aG9yPjxZZWFyPjIwMjA8L1llYXI+
PFJlY051bT42MDg8L1JlY051bT48cmVjb3JkPjxyZWMtbnVtYmVyPjYwODwvcmVjLW51bWJlcj48
Zm9yZWlnbi1rZXlzPjxrZXkgYXBwPSJFTiIgZGItaWQ9InNkdnd6ZmEwb3YyYWZsZXN3djhwcDVy
M3Z2emVldHZheGZ6eiIgdGltZXN0YW1wPSIxNzQwMzc5MTgxIj42MDg8L2tleT48L2ZvcmVpZ24t
a2V5cz48cmVmLXR5cGUgbmFtZT0iSm91cm5hbCBBcnRpY2xlIj4xNzwvcmVmLXR5cGU+PGNvbnRy
aWJ1dG9ycz48YXV0aG9ycz48YXV0aG9yPlRyZWljaGVsLCBQaWE8L2F1dGhvcj48L2F1dGhvcnM+
PC9jb250cmlidXRvcnM+PHRpdGxlcz48dGl0bGU+V2h5IGZvY3VzIG9uIGNoaWxkcmVuOiBBIGxp
dGVyYXR1cmUgcmV2aWV3IG9mIGNoaWxkLWNlbnRyZWQgY2xpbWF0ZSBjaGFuZ2UgYWRhcHRhdGlv
biBhcHByb2FjaGVzPC90aXRsZT48c2Vjb25kYXJ5LXRpdGxlPkF1c3RyYWxpYW4gSm91cm5hbCBv
ZiBFbWVyZ2VuY3kgTWFuYWdlbWVudCwgVGhlPC9zZWNvbmRhcnktdGl0bGU+PC90aXRsZXM+PHBl
cmlvZGljYWw+PGZ1bGwtdGl0bGU+QXVzdHJhbGlhbiBKb3VybmFsIG9mIEVtZXJnZW5jeSBNYW5h
Z2VtZW50LCBUaGU8L2Z1bGwtdGl0bGU+PC9wZXJpb2RpY2FsPjxwYWdlcz4yNi0zMzwvcGFnZXM+
PHZvbHVtZT4zNTwvdm9sdW1lPjxudW1iZXI+MjwvbnVtYmVyPjxkYXRlcz48eWVhcj4yMDIwPC95
ZWFyPjwvZGF0ZXM+PGlzYm4+MTMyNC0xNTQwPC9pc2JuPjx1cmxzPjwvdXJscz48L3JlY29yZD48
L0NpdGU+PENpdGU+PEF1dGhvcj5NaXRjaGVsbDwvQXV0aG9yPjxZZWFyPjIwMTY8L1llYXI+PFJl
Y051bT42MTI8L1JlY051bT48cmVjb3JkPjxyZWMtbnVtYmVyPjYxMjwvcmVjLW51bWJlcj48Zm9y
ZWlnbi1rZXlzPjxrZXkgYXBwPSJFTiIgZGItaWQ9InNkdnd6ZmEwb3YyYWZsZXN3djhwcDVyM3Z2
emVldHZheGZ6eiIgdGltZXN0YW1wPSIxNzQwMzgwMzk3Ij42MTI8L2tleT48L2ZvcmVpZ24ta2V5
cz48cmVmLXR5cGUgbmFtZT0iQm9vayBTZWN0aW9uIj41PC9yZWYtdHlwZT48Y29udHJpYnV0b3Jz
PjxhdXRob3JzPjxhdXRob3I+TWl0Y2hlbGwsIFBhdWw8L2F1dGhvcj48L2F1dGhvcnM+PC9jb250
cmlidXRvcnM+PHRpdGxlcz48dGl0bGU+Q2hpbGRyZW4gaW4gYSBjaGFuZ2luZyBjbGltYXRlOiBI
b3cgY2hpbGQtY2VudGVyZWQgYXBwcm9hY2hlcyBjYW4gYnVpbGQgcmVzaWxpZW5jZSBhbmQgb3Zl
cmNvbWUgbXVsdGlwbGUgYmFycmllcnMgdG8gYWRhcHRhdGlvbjwvdGl0bGU+PHNlY29uZGFyeS10
aXRsZT5FbWVyZ2VudCBQb3NzaWJpbGl0aWVzIGZvciBHbG9iYWwgU3VzdGFpbmFiaWxpdHk8L3Nl
Y29uZGFyeS10aXRsZT48L3RpdGxlcz48cGFnZXM+MzMzLTM0NDwvcGFnZXM+PGRhdGVzPjx5ZWFy
PjIwMTY8L3llYXI+PC9kYXRlcz48cHVibGlzaGVyPlJvdXRsZWRnZTwvcHVibGlzaGVyPjx1cmxz
PjwvdXJscz48L3JlY29yZD48L0NpdGU+PC9FbmROb3RlPgB=
</w:fldData>
        </w:fldChar>
      </w:r>
      <w:r w:rsidR="00C20B47" w:rsidRPr="00DD2869">
        <w:rPr>
          <w:rFonts w:ascii="Arial" w:hAnsi="Arial" w:cs="Arial"/>
          <w:sz w:val="22"/>
          <w:szCs w:val="22"/>
        </w:rPr>
        <w:instrText xml:space="preserve"> ADDIN EN.CITE </w:instrText>
      </w:r>
      <w:r w:rsidR="00C20B47" w:rsidRPr="00DD2869">
        <w:rPr>
          <w:rFonts w:ascii="Arial" w:hAnsi="Arial" w:cs="Arial"/>
          <w:sz w:val="22"/>
          <w:szCs w:val="22"/>
        </w:rPr>
        <w:fldChar w:fldCharType="begin">
          <w:fldData xml:space="preserve">PEVuZE5vdGU+PENpdGU+PEF1dGhvcj5BeWViLUthcmxzc29uPC9BdXRob3I+PFllYXI+MjAxNjwv
WWVhcj48UmVjTnVtPjYwNjwvUmVjTnVtPjxEaXNwbGF5VGV4dD4oQXllYi1LYXJsc3NvbiBldCBh
bC4sIDIwMTY7IE1pdGNoZWxsLCAyMDE2OyBUcmVpY2hlbCwgMjAyMCk8L0Rpc3BsYXlUZXh0Pjxy
ZWNvcmQ+PHJlYy1udW1iZXI+NjA2PC9yZWMtbnVtYmVyPjxmb3JlaWduLWtleXM+PGtleSBhcHA9
IkVOIiBkYi1pZD0ic2R2d3pmYTBvdjJhZmxlc3d2OHBwNXIzdnZ6ZWV0dmF4Znp6IiB0aW1lc3Rh
bXA9IjE3NDAzNzc4NjQiPjYwNjwva2V5PjwvZm9yZWlnbi1rZXlzPjxyZWYtdHlwZSBuYW1lPSJK
b3VybmFsIEFydGljbGUiPjE3PC9yZWYtdHlwZT48Y29udHJpYnV0b3JzPjxhdXRob3JzPjxhdXRo
b3I+QXllYi1LYXJsc3NvbiwgU29uamE8L2F1dGhvcj48YXV0aG9yPlZhbiBkZXIgR2Vlc3QsIEtl
ZXM8L2F1dGhvcj48YXV0aG9yPkFobWVkLCBJc3RpYWtoPC9hdXRob3I+PGF1dGhvcj5IdXEsIFNh
bGVlbXVsPC9hdXRob3I+PGF1dGhvcj5XYXJuZXIsIEtva288L2F1dGhvcj48L2F1dGhvcnM+PC9j
b250cmlidXRvcnM+PHRpdGxlcz48dGl0bGU+QSBwZW9wbGXigJBjZW50cmVkIHBlcnNwZWN0aXZl
IG9uIGNsaW1hdGUgY2hhbmdlLCBlbnZpcm9ubWVudGFsIHN0cmVzcywgYW5kIGxpdmVsaWhvb2Qg
cmVzaWxpZW5jZSBpbiBCYW5nbGFkZXNoPC90aXRsZT48c2Vjb25kYXJ5LXRpdGxlPlN1c3RhaW5h
YmlsaXR5IFNjaWVuY2U8L3NlY29uZGFyeS10aXRsZT48L3RpdGxlcz48cGVyaW9kaWNhbD48ZnVs
bC10aXRsZT5TdXN0YWluYWJpbGl0eSBTY2llbmNlPC9mdWxsLXRpdGxlPjwvcGVyaW9kaWNhbD48
cGFnZXM+Njc5LTY5NDwvcGFnZXM+PHZvbHVtZT4xMTwvdm9sdW1lPjxkYXRlcz48eWVhcj4yMDE2
PC95ZWFyPjwvZGF0ZXM+PGlzYm4+MTg2Mi00MDY1PC9pc2JuPjx1cmxzPjwvdXJscz48L3JlY29y
ZD48L0NpdGU+PENpdGU+PEF1dGhvcj5UcmVpY2hlbDwvQXV0aG9yPjxZZWFyPjIwMjA8L1llYXI+
PFJlY051bT42MDg8L1JlY051bT48cmVjb3JkPjxyZWMtbnVtYmVyPjYwODwvcmVjLW51bWJlcj48
Zm9yZWlnbi1rZXlzPjxrZXkgYXBwPSJFTiIgZGItaWQ9InNkdnd6ZmEwb3YyYWZsZXN3djhwcDVy
M3Z2emVldHZheGZ6eiIgdGltZXN0YW1wPSIxNzQwMzc5MTgxIj42MDg8L2tleT48L2ZvcmVpZ24t
a2V5cz48cmVmLXR5cGUgbmFtZT0iSm91cm5hbCBBcnRpY2xlIj4xNzwvcmVmLXR5cGU+PGNvbnRy
aWJ1dG9ycz48YXV0aG9ycz48YXV0aG9yPlRyZWljaGVsLCBQaWE8L2F1dGhvcj48L2F1dGhvcnM+
PC9jb250cmlidXRvcnM+PHRpdGxlcz48dGl0bGU+V2h5IGZvY3VzIG9uIGNoaWxkcmVuOiBBIGxp
dGVyYXR1cmUgcmV2aWV3IG9mIGNoaWxkLWNlbnRyZWQgY2xpbWF0ZSBjaGFuZ2UgYWRhcHRhdGlv
biBhcHByb2FjaGVzPC90aXRsZT48c2Vjb25kYXJ5LXRpdGxlPkF1c3RyYWxpYW4gSm91cm5hbCBv
ZiBFbWVyZ2VuY3kgTWFuYWdlbWVudCwgVGhlPC9zZWNvbmRhcnktdGl0bGU+PC90aXRsZXM+PHBl
cmlvZGljYWw+PGZ1bGwtdGl0bGU+QXVzdHJhbGlhbiBKb3VybmFsIG9mIEVtZXJnZW5jeSBNYW5h
Z2VtZW50LCBUaGU8L2Z1bGwtdGl0bGU+PC9wZXJpb2RpY2FsPjxwYWdlcz4yNi0zMzwvcGFnZXM+
PHZvbHVtZT4zNTwvdm9sdW1lPjxudW1iZXI+MjwvbnVtYmVyPjxkYXRlcz48eWVhcj4yMDIwPC95
ZWFyPjwvZGF0ZXM+PGlzYm4+MTMyNC0xNTQwPC9pc2JuPjx1cmxzPjwvdXJscz48L3JlY29yZD48
L0NpdGU+PENpdGU+PEF1dGhvcj5NaXRjaGVsbDwvQXV0aG9yPjxZZWFyPjIwMTY8L1llYXI+PFJl
Y051bT42MTI8L1JlY051bT48cmVjb3JkPjxyZWMtbnVtYmVyPjYxMjwvcmVjLW51bWJlcj48Zm9y
ZWlnbi1rZXlzPjxrZXkgYXBwPSJFTiIgZGItaWQ9InNkdnd6ZmEwb3YyYWZsZXN3djhwcDVyM3Z2
emVldHZheGZ6eiIgdGltZXN0YW1wPSIxNzQwMzgwMzk3Ij42MTI8L2tleT48L2ZvcmVpZ24ta2V5
cz48cmVmLXR5cGUgbmFtZT0iQm9vayBTZWN0aW9uIj41PC9yZWYtdHlwZT48Y29udHJpYnV0b3Jz
PjxhdXRob3JzPjxhdXRob3I+TWl0Y2hlbGwsIFBhdWw8L2F1dGhvcj48L2F1dGhvcnM+PC9jb250
cmlidXRvcnM+PHRpdGxlcz48dGl0bGU+Q2hpbGRyZW4gaW4gYSBjaGFuZ2luZyBjbGltYXRlOiBI
b3cgY2hpbGQtY2VudGVyZWQgYXBwcm9hY2hlcyBjYW4gYnVpbGQgcmVzaWxpZW5jZSBhbmQgb3Zl
cmNvbWUgbXVsdGlwbGUgYmFycmllcnMgdG8gYWRhcHRhdGlvbjwvdGl0bGU+PHNlY29uZGFyeS10
aXRsZT5FbWVyZ2VudCBQb3NzaWJpbGl0aWVzIGZvciBHbG9iYWwgU3VzdGFpbmFiaWxpdHk8L3Nl
Y29uZGFyeS10aXRsZT48L3RpdGxlcz48cGFnZXM+MzMzLTM0NDwvcGFnZXM+PGRhdGVzPjx5ZWFy
PjIwMTY8L3llYXI+PC9kYXRlcz48cHVibGlzaGVyPlJvdXRsZWRnZTwvcHVibGlzaGVyPjx1cmxz
PjwvdXJscz48L3JlY29yZD48L0NpdGU+PC9FbmROb3RlPgB=
</w:fldData>
        </w:fldChar>
      </w:r>
      <w:r w:rsidR="00C20B47" w:rsidRPr="00DD2869">
        <w:rPr>
          <w:rFonts w:ascii="Arial" w:hAnsi="Arial" w:cs="Arial"/>
          <w:sz w:val="22"/>
          <w:szCs w:val="22"/>
        </w:rPr>
        <w:instrText xml:space="preserve"> ADDIN EN.CITE.DATA </w:instrText>
      </w:r>
      <w:r w:rsidR="00C20B47" w:rsidRPr="00DD2869">
        <w:rPr>
          <w:rFonts w:ascii="Arial" w:hAnsi="Arial" w:cs="Arial"/>
          <w:sz w:val="22"/>
          <w:szCs w:val="22"/>
        </w:rPr>
      </w:r>
      <w:r w:rsidR="00C20B47" w:rsidRPr="00DD2869">
        <w:rPr>
          <w:rFonts w:ascii="Arial" w:hAnsi="Arial" w:cs="Arial"/>
          <w:sz w:val="22"/>
          <w:szCs w:val="22"/>
        </w:rPr>
        <w:fldChar w:fldCharType="end"/>
      </w:r>
      <w:r w:rsidR="00B80285" w:rsidRPr="00DD2869">
        <w:rPr>
          <w:rFonts w:ascii="Arial" w:hAnsi="Arial" w:cs="Arial"/>
          <w:sz w:val="22"/>
          <w:szCs w:val="22"/>
        </w:rPr>
      </w:r>
      <w:r w:rsidR="00B80285" w:rsidRPr="00DD2869">
        <w:rPr>
          <w:rFonts w:ascii="Arial" w:hAnsi="Arial" w:cs="Arial"/>
          <w:sz w:val="22"/>
          <w:szCs w:val="22"/>
        </w:rPr>
        <w:fldChar w:fldCharType="separate"/>
      </w:r>
      <w:r w:rsidR="00C20B47" w:rsidRPr="00DD2869">
        <w:rPr>
          <w:rFonts w:ascii="Arial" w:hAnsi="Arial" w:cs="Arial"/>
          <w:noProof/>
          <w:sz w:val="22"/>
          <w:szCs w:val="22"/>
        </w:rPr>
        <w:t>(Ayeb-Karlsson et al., 2016; Mitchell, 2016; Treichel, 2020)</w:t>
      </w:r>
      <w:r w:rsidR="00B80285" w:rsidRPr="00DD2869">
        <w:rPr>
          <w:rFonts w:ascii="Arial" w:hAnsi="Arial" w:cs="Arial"/>
          <w:sz w:val="22"/>
          <w:szCs w:val="22"/>
        </w:rPr>
        <w:fldChar w:fldCharType="end"/>
      </w:r>
      <w:r w:rsidRPr="00DD2869">
        <w:rPr>
          <w:rFonts w:ascii="Arial" w:hAnsi="Arial" w:cs="Arial"/>
          <w:sz w:val="22"/>
          <w:szCs w:val="22"/>
        </w:rPr>
        <w:t xml:space="preserve">. </w:t>
      </w:r>
      <w:r w:rsidR="00726DB3" w:rsidRPr="00DD2869">
        <w:rPr>
          <w:rFonts w:ascii="Arial" w:hAnsi="Arial" w:cs="Arial"/>
          <w:sz w:val="22"/>
          <w:szCs w:val="22"/>
        </w:rPr>
        <w:t>UNCRC</w:t>
      </w:r>
      <w:r w:rsidRPr="00DD2869">
        <w:rPr>
          <w:rFonts w:ascii="Arial" w:hAnsi="Arial" w:cs="Arial"/>
          <w:sz w:val="22"/>
          <w:szCs w:val="22"/>
        </w:rPr>
        <w:t xml:space="preserve"> shows </w:t>
      </w:r>
      <w:r w:rsidR="00726DB3" w:rsidRPr="00DD2869">
        <w:rPr>
          <w:rFonts w:ascii="Arial" w:hAnsi="Arial" w:cs="Arial"/>
          <w:sz w:val="22"/>
          <w:szCs w:val="22"/>
        </w:rPr>
        <w:t xml:space="preserve">that </w:t>
      </w:r>
      <w:r w:rsidRPr="00DD2869">
        <w:rPr>
          <w:rFonts w:ascii="Arial" w:hAnsi="Arial" w:cs="Arial"/>
          <w:sz w:val="22"/>
          <w:szCs w:val="22"/>
        </w:rPr>
        <w:t xml:space="preserve">youth </w:t>
      </w:r>
      <w:r w:rsidR="00726DB3" w:rsidRPr="00DD2869">
        <w:rPr>
          <w:rFonts w:ascii="Arial" w:hAnsi="Arial" w:cs="Arial"/>
          <w:sz w:val="22"/>
          <w:szCs w:val="22"/>
        </w:rPr>
        <w:t>have</w:t>
      </w:r>
      <w:r w:rsidRPr="00DD2869">
        <w:rPr>
          <w:rFonts w:ascii="Arial" w:hAnsi="Arial" w:cs="Arial"/>
          <w:sz w:val="22"/>
          <w:szCs w:val="22"/>
        </w:rPr>
        <w:t xml:space="preserve"> the rights to </w:t>
      </w:r>
      <w:r w:rsidR="00726DB3" w:rsidRPr="00DD2869">
        <w:rPr>
          <w:rFonts w:ascii="Arial" w:hAnsi="Arial" w:cs="Arial"/>
          <w:sz w:val="22"/>
          <w:szCs w:val="22"/>
        </w:rPr>
        <w:t>participate,</w:t>
      </w:r>
      <w:r w:rsidRPr="00DD2869">
        <w:rPr>
          <w:rFonts w:ascii="Arial" w:hAnsi="Arial" w:cs="Arial"/>
          <w:sz w:val="22"/>
          <w:szCs w:val="22"/>
        </w:rPr>
        <w:t xml:space="preserve"> </w:t>
      </w:r>
      <w:r w:rsidR="00726DB3" w:rsidRPr="00DD2869">
        <w:rPr>
          <w:rFonts w:ascii="Arial" w:hAnsi="Arial" w:cs="Arial"/>
          <w:sz w:val="22"/>
          <w:szCs w:val="22"/>
        </w:rPr>
        <w:t xml:space="preserve">and policy makers </w:t>
      </w:r>
      <w:r w:rsidR="006A2E4F">
        <w:rPr>
          <w:rFonts w:ascii="Arial" w:hAnsi="Arial" w:cs="Arial"/>
          <w:sz w:val="22"/>
          <w:szCs w:val="22"/>
        </w:rPr>
        <w:t xml:space="preserve">and through activism </w:t>
      </w:r>
      <w:r w:rsidR="000813DC" w:rsidRPr="00DD2869">
        <w:rPr>
          <w:rFonts w:ascii="Arial" w:hAnsi="Arial" w:cs="Arial"/>
          <w:sz w:val="22"/>
          <w:szCs w:val="22"/>
        </w:rPr>
        <w:t>y</w:t>
      </w:r>
      <w:r w:rsidR="000F62D4" w:rsidRPr="00DD2869">
        <w:rPr>
          <w:rFonts w:ascii="Arial" w:hAnsi="Arial" w:cs="Arial"/>
          <w:sz w:val="22"/>
          <w:szCs w:val="22"/>
        </w:rPr>
        <w:t xml:space="preserve">outh have shown their </w:t>
      </w:r>
      <w:r w:rsidR="006A2E4F">
        <w:rPr>
          <w:rFonts w:ascii="Arial" w:hAnsi="Arial" w:cs="Arial"/>
          <w:sz w:val="22"/>
          <w:szCs w:val="22"/>
        </w:rPr>
        <w:t xml:space="preserve">concerns about </w:t>
      </w:r>
      <w:r w:rsidR="000F62D4" w:rsidRPr="00DD2869">
        <w:rPr>
          <w:rFonts w:ascii="Arial" w:hAnsi="Arial" w:cs="Arial"/>
          <w:sz w:val="22"/>
          <w:szCs w:val="22"/>
        </w:rPr>
        <w:t xml:space="preserve">saving this planet </w:t>
      </w:r>
      <w:r w:rsidR="000F62D4" w:rsidRPr="00DD2869">
        <w:rPr>
          <w:rFonts w:ascii="Arial" w:hAnsi="Arial" w:cs="Arial"/>
          <w:sz w:val="22"/>
          <w:szCs w:val="22"/>
        </w:rPr>
        <w:fldChar w:fldCharType="begin"/>
      </w:r>
      <w:r w:rsidR="000F62D4" w:rsidRPr="00DD2869">
        <w:rPr>
          <w:rFonts w:ascii="Arial" w:hAnsi="Arial" w:cs="Arial"/>
          <w:sz w:val="22"/>
          <w:szCs w:val="22"/>
        </w:rPr>
        <w:instrText xml:space="preserve"> ADDIN EN.CITE &lt;EndNote&gt;&lt;Cite&gt;&lt;Author&gt;Doshi&lt;/Author&gt;&lt;RecNum&gt;610&lt;/RecNum&gt;&lt;DisplayText&gt;(Doshi et al.)&lt;/DisplayText&gt;&lt;record&gt;&lt;rec-number&gt;610&lt;/rec-number&gt;&lt;foreign-keys&gt;&lt;key app="EN" db-id="sdvwzfa0ov2afleswv8pp5r3vvzeetvaxfzz" timestamp="1740379473"&gt;610&lt;/key&gt;&lt;/foreign-keys&gt;&lt;ref-type name="Journal Article"&gt;17&lt;/ref-type&gt;&lt;contributors&gt;&lt;authors&gt;&lt;author&gt;Doshi, Deepal&lt;/author&gt;&lt;author&gt;Toledo, Arturo Italo Salazar&lt;/author&gt;&lt;author&gt;al Cambio Climático, Jóvenes Peruanos Frente&lt;/author&gt;&lt;author&gt;Schudel, Lorina&lt;/author&gt;&lt;author&gt;Kemeh, EHS Sandra Delali&lt;/author&gt;&lt;author&gt;Network, Africa Good Governance&lt;/author&gt;&lt;/authors&gt;&lt;/contributors&gt;&lt;titles&gt;&lt;title&gt;ADAPT FOR OUR FUTURE: YOUTH AND CLIMATE CHANGE ADAPTATION&lt;/title&gt;&lt;/titles&gt;&lt;dates&gt;&lt;/dates&gt;&lt;urls&gt;&lt;/urls&gt;&lt;/record&gt;&lt;/Cite&gt;&lt;/EndNote&gt;</w:instrText>
      </w:r>
      <w:r w:rsidR="000F62D4" w:rsidRPr="00DD2869">
        <w:rPr>
          <w:rFonts w:ascii="Arial" w:hAnsi="Arial" w:cs="Arial"/>
          <w:sz w:val="22"/>
          <w:szCs w:val="22"/>
        </w:rPr>
        <w:fldChar w:fldCharType="separate"/>
      </w:r>
      <w:r w:rsidR="000F62D4" w:rsidRPr="00DD2869">
        <w:rPr>
          <w:rFonts w:ascii="Arial" w:hAnsi="Arial" w:cs="Arial"/>
          <w:noProof/>
          <w:sz w:val="22"/>
          <w:szCs w:val="22"/>
        </w:rPr>
        <w:t>(Doshi et al.)</w:t>
      </w:r>
      <w:r w:rsidR="000F62D4" w:rsidRPr="00DD2869">
        <w:rPr>
          <w:rFonts w:ascii="Arial" w:hAnsi="Arial" w:cs="Arial"/>
          <w:sz w:val="22"/>
          <w:szCs w:val="22"/>
        </w:rPr>
        <w:fldChar w:fldCharType="end"/>
      </w:r>
      <w:r w:rsidR="000F62D4" w:rsidRPr="00DD2869">
        <w:rPr>
          <w:rFonts w:ascii="Arial" w:hAnsi="Arial" w:cs="Arial"/>
          <w:sz w:val="22"/>
          <w:szCs w:val="22"/>
        </w:rPr>
        <w:t xml:space="preserve">. </w:t>
      </w:r>
      <w:r w:rsidR="006A2E4F">
        <w:rPr>
          <w:rFonts w:ascii="Arial" w:hAnsi="Arial" w:cs="Arial"/>
          <w:sz w:val="22"/>
          <w:szCs w:val="22"/>
        </w:rPr>
        <w:t xml:space="preserve">This presentation identifies ways to better engage youth in decision making in </w:t>
      </w:r>
      <w:r w:rsidR="00726DB3" w:rsidRPr="00DD2869">
        <w:rPr>
          <w:rFonts w:ascii="Arial" w:hAnsi="Arial" w:cs="Arial"/>
          <w:sz w:val="22"/>
          <w:szCs w:val="22"/>
        </w:rPr>
        <w:t>Bangladesh.</w:t>
      </w:r>
    </w:p>
    <w:p w14:paraId="4C4A2455" w14:textId="77777777" w:rsidR="00CC0CF8" w:rsidRPr="00DD2869" w:rsidRDefault="00CC0CF8">
      <w:pPr>
        <w:rPr>
          <w:rFonts w:ascii="Arial" w:hAnsi="Arial" w:cs="Arial"/>
          <w:sz w:val="22"/>
          <w:szCs w:val="22"/>
        </w:rPr>
      </w:pPr>
    </w:p>
    <w:p w14:paraId="20DCF3DE" w14:textId="77777777" w:rsidR="00556336" w:rsidRPr="00DD2869" w:rsidRDefault="00556336">
      <w:pPr>
        <w:rPr>
          <w:rFonts w:ascii="Arial" w:hAnsi="Arial" w:cs="Arial"/>
          <w:b/>
          <w:bCs/>
          <w:sz w:val="22"/>
          <w:szCs w:val="22"/>
        </w:rPr>
      </w:pPr>
      <w:r w:rsidRPr="00DD2869">
        <w:rPr>
          <w:rFonts w:ascii="Arial" w:hAnsi="Arial" w:cs="Arial"/>
          <w:b/>
          <w:bCs/>
          <w:sz w:val="22"/>
          <w:szCs w:val="22"/>
        </w:rPr>
        <w:t>Objectives:</w:t>
      </w:r>
    </w:p>
    <w:p w14:paraId="6AE82224" w14:textId="7200D274" w:rsidR="006A2E4F" w:rsidRPr="00DD2869" w:rsidRDefault="006A2E4F" w:rsidP="006A2E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paper reports on the author’s study of ways to include </w:t>
      </w:r>
      <w:r w:rsidR="0031723F" w:rsidRPr="00DD2869">
        <w:rPr>
          <w:rFonts w:ascii="Arial" w:hAnsi="Arial" w:cs="Arial"/>
          <w:sz w:val="22"/>
          <w:szCs w:val="22"/>
        </w:rPr>
        <w:t xml:space="preserve">children and young people in climate change adaptation </w:t>
      </w:r>
      <w:r w:rsidR="004E550C" w:rsidRPr="00DD2869">
        <w:rPr>
          <w:rFonts w:ascii="Arial" w:hAnsi="Arial" w:cs="Arial"/>
          <w:sz w:val="22"/>
          <w:szCs w:val="22"/>
        </w:rPr>
        <w:t xml:space="preserve">policy </w:t>
      </w:r>
      <w:r w:rsidR="0031723F" w:rsidRPr="00DD2869">
        <w:rPr>
          <w:rFonts w:ascii="Arial" w:hAnsi="Arial" w:cs="Arial"/>
          <w:sz w:val="22"/>
          <w:szCs w:val="22"/>
        </w:rPr>
        <w:t>in Bangladesh</w:t>
      </w:r>
      <w:r>
        <w:rPr>
          <w:rFonts w:ascii="Arial" w:hAnsi="Arial" w:cs="Arial"/>
          <w:sz w:val="22"/>
          <w:szCs w:val="22"/>
        </w:rPr>
        <w:t xml:space="preserve">, to inform the new </w:t>
      </w:r>
      <w:r w:rsidRPr="00DD2869">
        <w:rPr>
          <w:rFonts w:ascii="Arial" w:hAnsi="Arial" w:cs="Arial"/>
          <w:sz w:val="22"/>
          <w:szCs w:val="22"/>
        </w:rPr>
        <w:t>Bangladesh</w:t>
      </w:r>
      <w:r>
        <w:rPr>
          <w:rFonts w:ascii="Arial" w:hAnsi="Arial" w:cs="Arial"/>
          <w:sz w:val="22"/>
          <w:szCs w:val="22"/>
        </w:rPr>
        <w:t xml:space="preserve"> reform government</w:t>
      </w:r>
      <w:r w:rsidRPr="00DD2869">
        <w:rPr>
          <w:rFonts w:ascii="Arial" w:hAnsi="Arial" w:cs="Arial"/>
          <w:sz w:val="22"/>
          <w:szCs w:val="22"/>
        </w:rPr>
        <w:t>.</w:t>
      </w:r>
    </w:p>
    <w:p w14:paraId="39CAC90A" w14:textId="3BD63336" w:rsidR="008A6D5B" w:rsidRPr="00ED634B" w:rsidRDefault="008A6D5B">
      <w:pPr>
        <w:rPr>
          <w:rFonts w:ascii="Arial" w:hAnsi="Arial" w:cs="Arial"/>
          <w:sz w:val="22"/>
          <w:szCs w:val="22"/>
        </w:rPr>
      </w:pPr>
    </w:p>
    <w:p w14:paraId="7E2EF99F" w14:textId="417C8E5C" w:rsidR="00556336" w:rsidRPr="00DD2869" w:rsidRDefault="00556336">
      <w:pPr>
        <w:rPr>
          <w:rFonts w:ascii="Arial" w:hAnsi="Arial" w:cs="Arial"/>
          <w:b/>
          <w:bCs/>
          <w:sz w:val="22"/>
          <w:szCs w:val="22"/>
        </w:rPr>
      </w:pPr>
      <w:r w:rsidRPr="00DD2869">
        <w:rPr>
          <w:rFonts w:ascii="Arial" w:hAnsi="Arial" w:cs="Arial"/>
          <w:b/>
          <w:bCs/>
          <w:sz w:val="22"/>
          <w:szCs w:val="22"/>
        </w:rPr>
        <w:t>Method</w:t>
      </w:r>
      <w:r w:rsidR="00913637">
        <w:rPr>
          <w:rFonts w:ascii="Arial" w:hAnsi="Arial" w:cs="Arial"/>
          <w:b/>
          <w:bCs/>
          <w:sz w:val="22"/>
          <w:szCs w:val="22"/>
        </w:rPr>
        <w:t>ology</w:t>
      </w:r>
      <w:r w:rsidRPr="00DD2869">
        <w:rPr>
          <w:rFonts w:ascii="Arial" w:hAnsi="Arial" w:cs="Arial"/>
          <w:b/>
          <w:bCs/>
          <w:sz w:val="22"/>
          <w:szCs w:val="22"/>
        </w:rPr>
        <w:t>:</w:t>
      </w:r>
    </w:p>
    <w:p w14:paraId="0CCB581D" w14:textId="5068A142" w:rsidR="0031723F" w:rsidRDefault="0031723F">
      <w:pPr>
        <w:rPr>
          <w:rFonts w:ascii="Arial" w:hAnsi="Arial" w:cs="Arial"/>
          <w:sz w:val="22"/>
          <w:szCs w:val="22"/>
        </w:rPr>
      </w:pPr>
      <w:r w:rsidRPr="00DD2869">
        <w:rPr>
          <w:rFonts w:ascii="Arial" w:hAnsi="Arial" w:cs="Arial"/>
          <w:sz w:val="22"/>
          <w:szCs w:val="22"/>
        </w:rPr>
        <w:t>The research method</w:t>
      </w:r>
      <w:r w:rsidR="006A2E4F">
        <w:rPr>
          <w:rFonts w:ascii="Arial" w:hAnsi="Arial" w:cs="Arial"/>
          <w:sz w:val="22"/>
          <w:szCs w:val="22"/>
        </w:rPr>
        <w:t>s</w:t>
      </w:r>
      <w:r w:rsidRPr="00DD2869">
        <w:rPr>
          <w:rFonts w:ascii="Arial" w:hAnsi="Arial" w:cs="Arial"/>
          <w:sz w:val="22"/>
          <w:szCs w:val="22"/>
        </w:rPr>
        <w:t xml:space="preserve"> </w:t>
      </w:r>
      <w:r w:rsidR="006A2E4F">
        <w:rPr>
          <w:rFonts w:ascii="Arial" w:hAnsi="Arial" w:cs="Arial"/>
          <w:sz w:val="22"/>
          <w:szCs w:val="22"/>
        </w:rPr>
        <w:t xml:space="preserve">reported include a </w:t>
      </w:r>
      <w:r w:rsidRPr="00DD2869">
        <w:rPr>
          <w:rFonts w:ascii="Arial" w:hAnsi="Arial" w:cs="Arial"/>
          <w:sz w:val="22"/>
          <w:szCs w:val="22"/>
        </w:rPr>
        <w:t>literature review and interview</w:t>
      </w:r>
      <w:r w:rsidR="00B751D4" w:rsidRPr="00DD2869">
        <w:rPr>
          <w:rFonts w:ascii="Arial" w:hAnsi="Arial" w:cs="Arial"/>
          <w:sz w:val="22"/>
          <w:szCs w:val="22"/>
        </w:rPr>
        <w:t>s</w:t>
      </w:r>
      <w:r w:rsidRPr="00DD2869">
        <w:rPr>
          <w:rFonts w:ascii="Arial" w:hAnsi="Arial" w:cs="Arial"/>
          <w:sz w:val="22"/>
          <w:szCs w:val="22"/>
        </w:rPr>
        <w:t xml:space="preserve"> with </w:t>
      </w:r>
      <w:r w:rsidR="00B843FF" w:rsidRPr="00DD2869">
        <w:rPr>
          <w:rFonts w:ascii="Arial" w:hAnsi="Arial" w:cs="Arial"/>
          <w:sz w:val="22"/>
          <w:szCs w:val="22"/>
        </w:rPr>
        <w:t xml:space="preserve">Bangladeshi </w:t>
      </w:r>
      <w:r w:rsidRPr="00DD2869">
        <w:rPr>
          <w:rFonts w:ascii="Arial" w:hAnsi="Arial" w:cs="Arial"/>
          <w:sz w:val="22"/>
          <w:szCs w:val="22"/>
        </w:rPr>
        <w:t xml:space="preserve">government officials and youth </w:t>
      </w:r>
      <w:r w:rsidR="006A2E4F">
        <w:rPr>
          <w:rFonts w:ascii="Arial" w:hAnsi="Arial" w:cs="Arial"/>
          <w:sz w:val="22"/>
          <w:szCs w:val="22"/>
        </w:rPr>
        <w:t xml:space="preserve">about approaches to urban planning and implications for </w:t>
      </w:r>
      <w:r w:rsidRPr="00DD2869">
        <w:rPr>
          <w:rFonts w:ascii="Arial" w:hAnsi="Arial" w:cs="Arial"/>
          <w:sz w:val="22"/>
          <w:szCs w:val="22"/>
        </w:rPr>
        <w:t>climate change</w:t>
      </w:r>
      <w:r w:rsidR="007B4B2C" w:rsidRPr="00DD2869">
        <w:rPr>
          <w:rFonts w:ascii="Arial" w:hAnsi="Arial" w:cs="Arial"/>
          <w:sz w:val="22"/>
          <w:szCs w:val="22"/>
        </w:rPr>
        <w:t xml:space="preserve"> adaptation in Bangladesh</w:t>
      </w:r>
      <w:r w:rsidR="006A2E4F">
        <w:rPr>
          <w:rFonts w:ascii="Arial" w:hAnsi="Arial" w:cs="Arial"/>
          <w:sz w:val="22"/>
          <w:szCs w:val="22"/>
        </w:rPr>
        <w:t xml:space="preserve"> conducted between 2018-2021</w:t>
      </w:r>
      <w:r w:rsidR="00123071">
        <w:rPr>
          <w:rFonts w:ascii="Arial" w:hAnsi="Arial" w:cs="Arial"/>
          <w:sz w:val="22"/>
          <w:szCs w:val="22"/>
        </w:rPr>
        <w:t>.</w:t>
      </w:r>
    </w:p>
    <w:p w14:paraId="79D9038A" w14:textId="77777777" w:rsidR="00ED634B" w:rsidRPr="00DD2869" w:rsidRDefault="00ED634B">
      <w:pPr>
        <w:rPr>
          <w:rFonts w:ascii="Arial" w:hAnsi="Arial" w:cs="Arial"/>
          <w:sz w:val="22"/>
          <w:szCs w:val="22"/>
        </w:rPr>
      </w:pPr>
    </w:p>
    <w:p w14:paraId="77E58EAD" w14:textId="23E41520" w:rsidR="00556336" w:rsidRPr="00DD2869" w:rsidRDefault="00556336">
      <w:pPr>
        <w:rPr>
          <w:rFonts w:ascii="Arial" w:hAnsi="Arial" w:cs="Arial"/>
          <w:b/>
          <w:bCs/>
          <w:sz w:val="22"/>
          <w:szCs w:val="22"/>
        </w:rPr>
      </w:pPr>
      <w:r w:rsidRPr="00DD2869">
        <w:rPr>
          <w:rFonts w:ascii="Arial" w:hAnsi="Arial" w:cs="Arial"/>
          <w:b/>
          <w:bCs/>
          <w:sz w:val="22"/>
          <w:szCs w:val="22"/>
        </w:rPr>
        <w:t>Findings:</w:t>
      </w:r>
    </w:p>
    <w:p w14:paraId="62424F9E" w14:textId="073DBBE6" w:rsidR="00FE7BD3" w:rsidRPr="00DD2869" w:rsidRDefault="00FE7BD3" w:rsidP="00FE7BD3">
      <w:pPr>
        <w:rPr>
          <w:rFonts w:ascii="Arial" w:hAnsi="Arial" w:cs="Arial"/>
          <w:sz w:val="22"/>
          <w:szCs w:val="22"/>
        </w:rPr>
      </w:pPr>
      <w:r w:rsidRPr="00DD2869">
        <w:rPr>
          <w:rFonts w:ascii="Arial" w:hAnsi="Arial" w:cs="Arial"/>
          <w:sz w:val="22"/>
          <w:szCs w:val="22"/>
        </w:rPr>
        <w:t xml:space="preserve">This paper argues </w:t>
      </w:r>
      <w:r w:rsidR="006A2E4F">
        <w:rPr>
          <w:rFonts w:ascii="Arial" w:hAnsi="Arial" w:cs="Arial"/>
          <w:sz w:val="22"/>
          <w:szCs w:val="22"/>
        </w:rPr>
        <w:t xml:space="preserve">for improving the linkages </w:t>
      </w:r>
      <w:r w:rsidRPr="00DD2869">
        <w:rPr>
          <w:rFonts w:ascii="Arial" w:hAnsi="Arial" w:cs="Arial"/>
          <w:sz w:val="22"/>
          <w:szCs w:val="22"/>
        </w:rPr>
        <w:t xml:space="preserve">between government bureaucrats and youth leaders </w:t>
      </w:r>
      <w:r w:rsidR="006A2E4F">
        <w:rPr>
          <w:rFonts w:ascii="Arial" w:hAnsi="Arial" w:cs="Arial"/>
          <w:sz w:val="22"/>
          <w:szCs w:val="22"/>
        </w:rPr>
        <w:t xml:space="preserve">to improve </w:t>
      </w:r>
      <w:r w:rsidRPr="00DD2869">
        <w:rPr>
          <w:rFonts w:ascii="Arial" w:hAnsi="Arial" w:cs="Arial"/>
          <w:sz w:val="22"/>
          <w:szCs w:val="22"/>
        </w:rPr>
        <w:t>accountability and transparency in the adaptation process</w:t>
      </w:r>
      <w:r w:rsidR="006A2E4F">
        <w:rPr>
          <w:rFonts w:ascii="Arial" w:hAnsi="Arial" w:cs="Arial"/>
          <w:sz w:val="22"/>
          <w:szCs w:val="22"/>
        </w:rPr>
        <w:t xml:space="preserve">. The youth interviewed in this study wanted more </w:t>
      </w:r>
      <w:r w:rsidR="0064060F">
        <w:rPr>
          <w:rFonts w:ascii="Arial" w:hAnsi="Arial" w:cs="Arial"/>
          <w:sz w:val="22"/>
          <w:szCs w:val="22"/>
        </w:rPr>
        <w:t>to say</w:t>
      </w:r>
      <w:r w:rsidR="006A2E4F">
        <w:rPr>
          <w:rFonts w:ascii="Arial" w:hAnsi="Arial" w:cs="Arial"/>
          <w:sz w:val="22"/>
          <w:szCs w:val="22"/>
        </w:rPr>
        <w:t xml:space="preserve"> in urban planning including allocation of funding, development of green space and tackling flooding and </w:t>
      </w:r>
      <w:r w:rsidR="0064060F">
        <w:rPr>
          <w:rFonts w:ascii="Arial" w:hAnsi="Arial" w:cs="Arial"/>
          <w:sz w:val="22"/>
          <w:szCs w:val="22"/>
        </w:rPr>
        <w:t>transportation.</w:t>
      </w:r>
      <w:r w:rsidRPr="00DD2869">
        <w:rPr>
          <w:rFonts w:ascii="Arial" w:hAnsi="Arial" w:cs="Arial"/>
          <w:sz w:val="22"/>
          <w:szCs w:val="22"/>
        </w:rPr>
        <w:t xml:space="preserve"> </w:t>
      </w:r>
      <w:r w:rsidR="008564DD" w:rsidRPr="00DD2869">
        <w:rPr>
          <w:rFonts w:ascii="Arial" w:hAnsi="Arial" w:cs="Arial"/>
          <w:sz w:val="22"/>
          <w:szCs w:val="22"/>
        </w:rPr>
        <w:t xml:space="preserve">The current interim government in Bangladesh </w:t>
      </w:r>
      <w:r w:rsidR="00EC3415" w:rsidRPr="00DD2869">
        <w:rPr>
          <w:rFonts w:ascii="Arial" w:hAnsi="Arial" w:cs="Arial"/>
          <w:sz w:val="22"/>
          <w:szCs w:val="22"/>
        </w:rPr>
        <w:t>can</w:t>
      </w:r>
      <w:r w:rsidR="008564DD" w:rsidRPr="00DD2869">
        <w:rPr>
          <w:rFonts w:ascii="Arial" w:hAnsi="Arial" w:cs="Arial"/>
          <w:sz w:val="22"/>
          <w:szCs w:val="22"/>
        </w:rPr>
        <w:t xml:space="preserve"> involve more youth</w:t>
      </w:r>
      <w:r w:rsidR="004819A8" w:rsidRPr="00DD2869">
        <w:rPr>
          <w:rFonts w:ascii="Arial" w:hAnsi="Arial" w:cs="Arial"/>
          <w:sz w:val="22"/>
          <w:szCs w:val="22"/>
        </w:rPr>
        <w:t xml:space="preserve"> voices</w:t>
      </w:r>
      <w:r w:rsidR="008564DD" w:rsidRPr="00DD2869">
        <w:rPr>
          <w:rFonts w:ascii="Arial" w:hAnsi="Arial" w:cs="Arial"/>
          <w:sz w:val="22"/>
          <w:szCs w:val="22"/>
        </w:rPr>
        <w:t xml:space="preserve"> in climate </w:t>
      </w:r>
      <w:r w:rsidR="0064060F" w:rsidRPr="00DD2869">
        <w:rPr>
          <w:rFonts w:ascii="Arial" w:hAnsi="Arial" w:cs="Arial"/>
          <w:sz w:val="22"/>
          <w:szCs w:val="22"/>
        </w:rPr>
        <w:t xml:space="preserve">change </w:t>
      </w:r>
      <w:r w:rsidR="0064060F">
        <w:rPr>
          <w:rFonts w:ascii="Arial" w:hAnsi="Arial" w:cs="Arial"/>
          <w:sz w:val="22"/>
          <w:szCs w:val="22"/>
        </w:rPr>
        <w:t>decision</w:t>
      </w:r>
      <w:r w:rsidR="006A2E4F">
        <w:rPr>
          <w:rFonts w:ascii="Arial" w:hAnsi="Arial" w:cs="Arial"/>
          <w:sz w:val="22"/>
          <w:szCs w:val="22"/>
        </w:rPr>
        <w:t xml:space="preserve"> </w:t>
      </w:r>
      <w:r w:rsidR="008564DD" w:rsidRPr="00DD2869">
        <w:rPr>
          <w:rFonts w:ascii="Arial" w:hAnsi="Arial" w:cs="Arial"/>
          <w:sz w:val="22"/>
          <w:szCs w:val="22"/>
        </w:rPr>
        <w:t>process</w:t>
      </w:r>
      <w:r w:rsidR="006A2E4F">
        <w:rPr>
          <w:rFonts w:ascii="Arial" w:hAnsi="Arial" w:cs="Arial"/>
          <w:sz w:val="22"/>
          <w:szCs w:val="22"/>
        </w:rPr>
        <w:t>es</w:t>
      </w:r>
      <w:r w:rsidR="008564DD" w:rsidRPr="00DD2869">
        <w:rPr>
          <w:rFonts w:ascii="Arial" w:hAnsi="Arial" w:cs="Arial"/>
          <w:sz w:val="22"/>
          <w:szCs w:val="22"/>
        </w:rPr>
        <w:t>. After the July revolution in 2024, t</w:t>
      </w:r>
      <w:r w:rsidR="00B80285" w:rsidRPr="00DD2869">
        <w:rPr>
          <w:rFonts w:ascii="Arial" w:hAnsi="Arial" w:cs="Arial"/>
          <w:sz w:val="22"/>
          <w:szCs w:val="22"/>
        </w:rPr>
        <w:t>hree</w:t>
      </w:r>
      <w:r w:rsidR="008564DD" w:rsidRPr="00DD2869">
        <w:rPr>
          <w:rFonts w:ascii="Arial" w:hAnsi="Arial" w:cs="Arial"/>
          <w:sz w:val="22"/>
          <w:szCs w:val="22"/>
        </w:rPr>
        <w:t xml:space="preserve"> young people </w:t>
      </w:r>
      <w:r w:rsidR="00B17F3F">
        <w:rPr>
          <w:rFonts w:ascii="Arial" w:hAnsi="Arial" w:cs="Arial"/>
          <w:sz w:val="22"/>
          <w:szCs w:val="22"/>
        </w:rPr>
        <w:t xml:space="preserve">are now </w:t>
      </w:r>
      <w:r w:rsidR="008564DD" w:rsidRPr="00DD2869">
        <w:rPr>
          <w:rFonts w:ascii="Arial" w:hAnsi="Arial" w:cs="Arial"/>
          <w:sz w:val="22"/>
          <w:szCs w:val="22"/>
        </w:rPr>
        <w:t xml:space="preserve">leading at advisory level working with </w:t>
      </w:r>
      <w:r w:rsidR="0079741D" w:rsidRPr="00DD2869">
        <w:rPr>
          <w:rFonts w:ascii="Arial" w:hAnsi="Arial" w:cs="Arial"/>
          <w:sz w:val="22"/>
          <w:szCs w:val="22"/>
        </w:rPr>
        <w:t xml:space="preserve">Chief Advisor </w:t>
      </w:r>
      <w:r w:rsidR="008564DD" w:rsidRPr="00DD2869">
        <w:rPr>
          <w:rFonts w:ascii="Arial" w:hAnsi="Arial" w:cs="Arial"/>
          <w:sz w:val="22"/>
          <w:szCs w:val="22"/>
        </w:rPr>
        <w:t xml:space="preserve">Professor </w:t>
      </w:r>
      <w:r w:rsidR="00000171" w:rsidRPr="00DD2869">
        <w:rPr>
          <w:rFonts w:ascii="Arial" w:hAnsi="Arial" w:cs="Arial"/>
          <w:sz w:val="22"/>
          <w:szCs w:val="22"/>
        </w:rPr>
        <w:t xml:space="preserve">Muhammad </w:t>
      </w:r>
      <w:r w:rsidR="008564DD" w:rsidRPr="00DD2869">
        <w:rPr>
          <w:rFonts w:ascii="Arial" w:hAnsi="Arial" w:cs="Arial"/>
          <w:sz w:val="22"/>
          <w:szCs w:val="22"/>
        </w:rPr>
        <w:t>Yunus.</w:t>
      </w:r>
      <w:r w:rsidR="00EC3415" w:rsidRPr="00DD2869">
        <w:rPr>
          <w:rFonts w:ascii="Arial" w:hAnsi="Arial" w:cs="Arial"/>
          <w:sz w:val="22"/>
          <w:szCs w:val="22"/>
        </w:rPr>
        <w:t xml:space="preserve"> </w:t>
      </w:r>
      <w:r w:rsidR="00B17F3F">
        <w:rPr>
          <w:rFonts w:ascii="Arial" w:hAnsi="Arial" w:cs="Arial"/>
          <w:sz w:val="22"/>
          <w:szCs w:val="22"/>
        </w:rPr>
        <w:t xml:space="preserve">This paper advocates a new “PLAY” model </w:t>
      </w:r>
      <w:r w:rsidR="0064060F">
        <w:rPr>
          <w:rFonts w:ascii="Arial" w:hAnsi="Arial" w:cs="Arial"/>
          <w:sz w:val="22"/>
          <w:szCs w:val="22"/>
        </w:rPr>
        <w:fldChar w:fldCharType="begin"/>
      </w:r>
      <w:r w:rsidR="0064060F">
        <w:rPr>
          <w:rFonts w:ascii="Arial" w:hAnsi="Arial" w:cs="Arial"/>
          <w:sz w:val="22"/>
          <w:szCs w:val="22"/>
        </w:rPr>
        <w:instrText xml:space="preserve"> ADDIN EN.CITE &lt;EndNote&gt;&lt;Cite&gt;&lt;Author&gt;Hasan&lt;/Author&gt;&lt;Year&gt;2021&lt;/Year&gt;&lt;RecNum&gt;205&lt;/RecNum&gt;&lt;DisplayText&gt;(Hasan, 2021)&lt;/DisplayText&gt;&lt;record&gt;&lt;rec-number&gt;205&lt;/rec-number&gt;&lt;foreign-keys&gt;&lt;key app="EN" db-id="sdvwzfa0ov2afleswv8pp5r3vvzeetvaxfzz" timestamp="1635974074"&gt;205&lt;/key&gt;&lt;/foreign-keys&gt;&lt;ref-type name="Thesis"&gt;32&lt;/ref-type&gt;&lt;contributors&gt;&lt;authors&gt;&lt;author&gt;Hasan, M. M.&lt;/author&gt;&lt;/authors&gt;&lt;/contributors&gt;&lt;titles&gt;&lt;title&gt;Towards a PLAY Model of Youth Participation in Sustainable Urban Decision Making:&amp;#xD;Investigating Young People’s Experiences, Expectations and Empowerment in Green Space and Public Transport Planning in Dhaka City&lt;/title&gt;&lt;secondary-title&gt;Political Science and International Relations&lt;/secondary-title&gt;&lt;/titles&gt;&lt;volume&gt;PhD&lt;/volume&gt;&lt;dates&gt;&lt;year&gt;2021&lt;/year&gt;&lt;pub-dates&gt;&lt;date&gt;12-01-2021&lt;/date&gt;&lt;/pub-dates&gt;&lt;/dates&gt;&lt;publisher&gt;University of Canterbury&lt;/publisher&gt;&lt;work-type&gt;unpublished Doctoral thesis&lt;/work-type&gt;&lt;urls&gt;&lt;related-urls&gt;&lt;url&gt;https://ir.canterbury.ac.nz/handle/10092/102057&lt;/url&gt;&lt;/related-urls&gt;&lt;/urls&gt;&lt;/record&gt;&lt;/Cite&gt;&lt;/EndNote&gt;</w:instrText>
      </w:r>
      <w:r w:rsidR="0064060F">
        <w:rPr>
          <w:rFonts w:ascii="Arial" w:hAnsi="Arial" w:cs="Arial"/>
          <w:sz w:val="22"/>
          <w:szCs w:val="22"/>
        </w:rPr>
        <w:fldChar w:fldCharType="separate"/>
      </w:r>
      <w:r w:rsidR="0064060F">
        <w:rPr>
          <w:rFonts w:ascii="Arial" w:hAnsi="Arial" w:cs="Arial"/>
          <w:noProof/>
          <w:sz w:val="22"/>
          <w:szCs w:val="22"/>
        </w:rPr>
        <w:t>(Hasan, 2021)</w:t>
      </w:r>
      <w:r w:rsidR="0064060F">
        <w:rPr>
          <w:rFonts w:ascii="Arial" w:hAnsi="Arial" w:cs="Arial"/>
          <w:sz w:val="22"/>
          <w:szCs w:val="22"/>
        </w:rPr>
        <w:fldChar w:fldCharType="end"/>
      </w:r>
      <w:r w:rsidR="0064060F">
        <w:rPr>
          <w:rFonts w:ascii="Arial" w:hAnsi="Arial" w:cs="Arial"/>
          <w:sz w:val="22"/>
          <w:szCs w:val="22"/>
        </w:rPr>
        <w:t xml:space="preserve"> </w:t>
      </w:r>
      <w:r w:rsidR="00B17F3F">
        <w:rPr>
          <w:rFonts w:ascii="Arial" w:hAnsi="Arial" w:cs="Arial"/>
          <w:sz w:val="22"/>
          <w:szCs w:val="22"/>
        </w:rPr>
        <w:t xml:space="preserve">of participation, leadership and activism of youth to support </w:t>
      </w:r>
      <w:r w:rsidR="00B17F3F">
        <w:rPr>
          <w:rFonts w:ascii="Arial" w:hAnsi="Arial" w:cs="Arial"/>
          <w:sz w:val="22"/>
          <w:szCs w:val="22"/>
        </w:rPr>
        <w:lastRenderedPageBreak/>
        <w:t xml:space="preserve">policy making in the </w:t>
      </w:r>
      <w:r w:rsidR="00F96244" w:rsidRPr="00DD2869">
        <w:rPr>
          <w:rFonts w:ascii="Arial" w:hAnsi="Arial" w:cs="Arial"/>
          <w:sz w:val="22"/>
          <w:szCs w:val="22"/>
        </w:rPr>
        <w:t>reformation process including climate change adaptation and policy</w:t>
      </w:r>
      <w:r w:rsidR="0025703D" w:rsidRPr="00DD2869">
        <w:rPr>
          <w:rFonts w:ascii="Arial" w:hAnsi="Arial" w:cs="Arial"/>
          <w:sz w:val="22"/>
          <w:szCs w:val="22"/>
        </w:rPr>
        <w:t xml:space="preserve"> </w:t>
      </w:r>
      <w:r w:rsidR="00A357A4" w:rsidRPr="00DD2869">
        <w:rPr>
          <w:rFonts w:ascii="Arial" w:hAnsi="Arial" w:cs="Arial"/>
          <w:sz w:val="22"/>
          <w:szCs w:val="22"/>
        </w:rPr>
        <w:t>making</w:t>
      </w:r>
      <w:r w:rsidR="008278DA">
        <w:rPr>
          <w:rFonts w:ascii="Arial" w:hAnsi="Arial" w:cs="Arial"/>
          <w:sz w:val="22"/>
          <w:szCs w:val="22"/>
        </w:rPr>
        <w:t>.</w:t>
      </w:r>
      <w:r w:rsidR="00A357A4" w:rsidRPr="00DD2869">
        <w:rPr>
          <w:rFonts w:ascii="Arial" w:hAnsi="Arial" w:cs="Arial"/>
          <w:sz w:val="22"/>
          <w:szCs w:val="22"/>
        </w:rPr>
        <w:t xml:space="preserve"> </w:t>
      </w:r>
    </w:p>
    <w:p w14:paraId="631298FF" w14:textId="77777777" w:rsidR="008564DD" w:rsidRPr="00DD2869" w:rsidRDefault="008564DD" w:rsidP="00FE7BD3">
      <w:pPr>
        <w:rPr>
          <w:rFonts w:ascii="Arial" w:hAnsi="Arial" w:cs="Arial"/>
          <w:sz w:val="22"/>
          <w:szCs w:val="22"/>
        </w:rPr>
      </w:pPr>
    </w:p>
    <w:p w14:paraId="775D33D2" w14:textId="439EB137" w:rsidR="00556336" w:rsidRPr="00DD2869" w:rsidRDefault="00556336">
      <w:pPr>
        <w:rPr>
          <w:rFonts w:ascii="Arial" w:hAnsi="Arial" w:cs="Arial"/>
          <w:b/>
          <w:bCs/>
          <w:sz w:val="22"/>
          <w:szCs w:val="22"/>
        </w:rPr>
      </w:pPr>
      <w:r w:rsidRPr="00DD2869">
        <w:rPr>
          <w:rFonts w:ascii="Arial" w:hAnsi="Arial" w:cs="Arial"/>
          <w:b/>
          <w:bCs/>
          <w:sz w:val="22"/>
          <w:szCs w:val="22"/>
        </w:rPr>
        <w:t>Significance of the work for policy and practice:</w:t>
      </w:r>
    </w:p>
    <w:p w14:paraId="232776FE" w14:textId="700A2635" w:rsidR="0005348B" w:rsidRPr="00DD2869" w:rsidRDefault="003F5179">
      <w:pPr>
        <w:rPr>
          <w:rFonts w:ascii="Arial" w:hAnsi="Arial" w:cs="Arial"/>
          <w:sz w:val="22"/>
          <w:szCs w:val="22"/>
        </w:rPr>
      </w:pPr>
      <w:r w:rsidRPr="00DD2869">
        <w:rPr>
          <w:rFonts w:ascii="Arial" w:hAnsi="Arial" w:cs="Arial"/>
          <w:sz w:val="22"/>
          <w:szCs w:val="22"/>
        </w:rPr>
        <w:t>This research work is important for sustainable policy and practice of climate change adaptation process in the vulnerable developing countries</w:t>
      </w:r>
      <w:r w:rsidR="0079741D" w:rsidRPr="00DD2869">
        <w:rPr>
          <w:rFonts w:ascii="Arial" w:hAnsi="Arial" w:cs="Arial"/>
          <w:sz w:val="22"/>
          <w:szCs w:val="22"/>
        </w:rPr>
        <w:t xml:space="preserve"> where youth </w:t>
      </w:r>
      <w:r w:rsidR="00286D04" w:rsidRPr="00DD2869">
        <w:rPr>
          <w:rFonts w:ascii="Arial" w:hAnsi="Arial" w:cs="Arial"/>
          <w:sz w:val="22"/>
          <w:szCs w:val="22"/>
        </w:rPr>
        <w:t xml:space="preserve">have </w:t>
      </w:r>
      <w:r w:rsidR="00B17F3F">
        <w:rPr>
          <w:rFonts w:ascii="Arial" w:hAnsi="Arial" w:cs="Arial"/>
          <w:sz w:val="22"/>
          <w:szCs w:val="22"/>
        </w:rPr>
        <w:t xml:space="preserve">traditionally had </w:t>
      </w:r>
      <w:r w:rsidR="00286D04" w:rsidRPr="00DD2869">
        <w:rPr>
          <w:rFonts w:ascii="Arial" w:hAnsi="Arial" w:cs="Arial"/>
          <w:sz w:val="22"/>
          <w:szCs w:val="22"/>
        </w:rPr>
        <w:t xml:space="preserve">less </w:t>
      </w:r>
      <w:r w:rsidR="00EA63F7" w:rsidRPr="00DD2869">
        <w:rPr>
          <w:rFonts w:ascii="Arial" w:hAnsi="Arial" w:cs="Arial"/>
          <w:sz w:val="22"/>
          <w:szCs w:val="22"/>
        </w:rPr>
        <w:t>scope,</w:t>
      </w:r>
      <w:r w:rsidR="00286D04" w:rsidRPr="00DD2869">
        <w:rPr>
          <w:rFonts w:ascii="Arial" w:hAnsi="Arial" w:cs="Arial"/>
          <w:sz w:val="22"/>
          <w:szCs w:val="22"/>
        </w:rPr>
        <w:t xml:space="preserve"> and </w:t>
      </w:r>
      <w:r w:rsidR="00B17F3F">
        <w:rPr>
          <w:rFonts w:ascii="Arial" w:hAnsi="Arial" w:cs="Arial"/>
          <w:sz w:val="22"/>
          <w:szCs w:val="22"/>
        </w:rPr>
        <w:t xml:space="preserve">opportunity to engage their energy and </w:t>
      </w:r>
      <w:r w:rsidR="0079741D" w:rsidRPr="00DD2869">
        <w:rPr>
          <w:rFonts w:ascii="Arial" w:hAnsi="Arial" w:cs="Arial"/>
          <w:sz w:val="22"/>
          <w:szCs w:val="22"/>
        </w:rPr>
        <w:t xml:space="preserve">activism </w:t>
      </w:r>
      <w:r w:rsidR="00B17F3F">
        <w:rPr>
          <w:rFonts w:ascii="Arial" w:hAnsi="Arial" w:cs="Arial"/>
          <w:sz w:val="22"/>
          <w:szCs w:val="22"/>
        </w:rPr>
        <w:t xml:space="preserve">in </w:t>
      </w:r>
      <w:r w:rsidR="0079741D" w:rsidRPr="00DD2869">
        <w:rPr>
          <w:rFonts w:ascii="Arial" w:hAnsi="Arial" w:cs="Arial"/>
          <w:sz w:val="22"/>
          <w:szCs w:val="22"/>
        </w:rPr>
        <w:t>policy making</w:t>
      </w:r>
      <w:r w:rsidRPr="00DD2869">
        <w:rPr>
          <w:rFonts w:ascii="Arial" w:hAnsi="Arial" w:cs="Arial"/>
          <w:sz w:val="22"/>
          <w:szCs w:val="22"/>
        </w:rPr>
        <w:t>.</w:t>
      </w:r>
      <w:r w:rsidR="00017EDA" w:rsidRPr="00DD2869">
        <w:rPr>
          <w:rFonts w:ascii="Arial" w:hAnsi="Arial" w:cs="Arial"/>
          <w:sz w:val="22"/>
          <w:szCs w:val="22"/>
        </w:rPr>
        <w:t xml:space="preserve"> </w:t>
      </w:r>
      <w:r w:rsidR="00017EDA" w:rsidRPr="00DD2869">
        <w:rPr>
          <w:rFonts w:ascii="Arial" w:hAnsi="Arial" w:cs="Arial"/>
          <w:sz w:val="22"/>
          <w:szCs w:val="22"/>
        </w:rPr>
        <w:fldChar w:fldCharType="begin"/>
      </w:r>
      <w:r w:rsidR="00017EDA" w:rsidRPr="00DD2869">
        <w:rPr>
          <w:rFonts w:ascii="Arial" w:hAnsi="Arial" w:cs="Arial"/>
          <w:sz w:val="22"/>
          <w:szCs w:val="22"/>
        </w:rPr>
        <w:instrText xml:space="preserve"> ADDIN EN.CITE &lt;EndNote&gt;&lt;Cite&gt;&lt;Author&gt;Rousell&lt;/Author&gt;&lt;Year&gt;2020&lt;/Year&gt;&lt;RecNum&gt;607&lt;/RecNum&gt;&lt;DisplayText&gt;(Rousell &amp;amp; Cutter-Mackenzie-Knowles, 2020)&lt;/DisplayText&gt;&lt;record&gt;&lt;rec-number&gt;607&lt;/rec-number&gt;&lt;foreign-keys&gt;&lt;key app="EN" db-id="sdvwzfa0ov2afleswv8pp5r3vvzeetvaxfzz" timestamp="1740378332"&gt;607&lt;/key&gt;&lt;/foreign-keys&gt;&lt;ref-type name="Journal Article"&gt;17&lt;/ref-type&gt;&lt;contributors&gt;&lt;authors&gt;&lt;author&gt;Rousell, David&lt;/author&gt;&lt;author&gt;Cutter-Mackenzie-Knowles, Amy&lt;/author&gt;&lt;/authors&gt;&lt;/contributors&gt;&lt;titles&gt;&lt;title&gt;A systematic review of climate change education: Giving children and young people a ‘voice’and a ‘hand’in redressing climate change&lt;/title&gt;&lt;secondary-title&gt;Children&amp;apos;s Geographies&lt;/secondary-title&gt;&lt;/titles&gt;&lt;periodical&gt;&lt;full-title&gt;Children&amp;apos;s Geographies&lt;/full-title&gt;&lt;/periodical&gt;&lt;pages&gt;191-208&lt;/pages&gt;&lt;volume&gt;18&lt;/volume&gt;&lt;number&gt;2&lt;/number&gt;&lt;dates&gt;&lt;year&gt;2020&lt;/year&gt;&lt;/dates&gt;&lt;isbn&gt;1473-3285&lt;/isbn&gt;&lt;urls&gt;&lt;/urls&gt;&lt;/record&gt;&lt;/Cite&gt;&lt;/EndNote&gt;</w:instrText>
      </w:r>
      <w:r w:rsidR="00017EDA" w:rsidRPr="00DD2869">
        <w:rPr>
          <w:rFonts w:ascii="Arial" w:hAnsi="Arial" w:cs="Arial"/>
          <w:sz w:val="22"/>
          <w:szCs w:val="22"/>
        </w:rPr>
        <w:fldChar w:fldCharType="separate"/>
      </w:r>
      <w:r w:rsidR="00017EDA" w:rsidRPr="00DD2869">
        <w:rPr>
          <w:rFonts w:ascii="Arial" w:hAnsi="Arial" w:cs="Arial"/>
          <w:noProof/>
          <w:sz w:val="22"/>
          <w:szCs w:val="22"/>
        </w:rPr>
        <w:t>(Rousell &amp; Cutter-Mackenzie-Knowles, 2020)</w:t>
      </w:r>
      <w:r w:rsidR="00017EDA" w:rsidRPr="00DD2869">
        <w:rPr>
          <w:rFonts w:ascii="Arial" w:hAnsi="Arial" w:cs="Arial"/>
          <w:sz w:val="22"/>
          <w:szCs w:val="22"/>
        </w:rPr>
        <w:fldChar w:fldCharType="end"/>
      </w:r>
      <w:r w:rsidR="00017EDA" w:rsidRPr="00DD2869">
        <w:rPr>
          <w:rFonts w:ascii="Arial" w:hAnsi="Arial" w:cs="Arial"/>
          <w:sz w:val="22"/>
          <w:szCs w:val="22"/>
        </w:rPr>
        <w:t>.</w:t>
      </w:r>
      <w:r w:rsidR="00B17F3F">
        <w:rPr>
          <w:rFonts w:ascii="Arial" w:hAnsi="Arial" w:cs="Arial"/>
          <w:sz w:val="22"/>
          <w:szCs w:val="22"/>
        </w:rPr>
        <w:t xml:space="preserve"> It offers a new PLAY model for engagement of youth in climate developed by the author.</w:t>
      </w:r>
    </w:p>
    <w:p w14:paraId="506E9D54" w14:textId="77777777" w:rsidR="0005348B" w:rsidRPr="00DD2869" w:rsidRDefault="0005348B">
      <w:pPr>
        <w:rPr>
          <w:rFonts w:ascii="Arial" w:hAnsi="Arial" w:cs="Arial"/>
          <w:sz w:val="22"/>
          <w:szCs w:val="22"/>
        </w:rPr>
      </w:pPr>
    </w:p>
    <w:p w14:paraId="7359E6AA" w14:textId="77777777" w:rsidR="000E3D42" w:rsidRPr="000E3D42" w:rsidRDefault="0005348B" w:rsidP="000E3D42">
      <w:pPr>
        <w:pStyle w:val="EndNoteBibliographyTitle"/>
        <w:rPr>
          <w:b/>
        </w:rPr>
      </w:pPr>
      <w:r w:rsidRPr="00DD2869">
        <w:fldChar w:fldCharType="begin"/>
      </w:r>
      <w:r w:rsidRPr="00DD2869">
        <w:instrText xml:space="preserve"> ADDIN EN.REFLIST </w:instrText>
      </w:r>
      <w:r w:rsidRPr="00DD2869">
        <w:fldChar w:fldCharType="separate"/>
      </w:r>
      <w:r w:rsidR="000E3D42" w:rsidRPr="000E3D42">
        <w:rPr>
          <w:b/>
        </w:rPr>
        <w:t>References</w:t>
      </w:r>
    </w:p>
    <w:p w14:paraId="384E9C7F" w14:textId="77777777" w:rsidR="000E3D42" w:rsidRPr="000E3D42" w:rsidRDefault="000E3D42" w:rsidP="000E3D42">
      <w:pPr>
        <w:pStyle w:val="EndNoteBibliographyTitle"/>
        <w:rPr>
          <w:b/>
        </w:rPr>
      </w:pPr>
    </w:p>
    <w:p w14:paraId="0C4A6C56" w14:textId="77777777" w:rsidR="000E3D42" w:rsidRPr="000E3D42" w:rsidRDefault="000E3D42" w:rsidP="000E3D42">
      <w:pPr>
        <w:pStyle w:val="EndNoteBibliography"/>
        <w:spacing w:after="0"/>
        <w:ind w:left="720" w:hanging="720"/>
      </w:pPr>
      <w:r w:rsidRPr="000E3D42">
        <w:rPr>
          <w:rFonts w:hint="eastAsia"/>
        </w:rPr>
        <w:t>Ayeb-Karlsson, S., Van der Geest, K., Ahmed, I., Huq, S., &amp; Warner, K. (2016). A people</w:t>
      </w:r>
      <w:r w:rsidRPr="000E3D42">
        <w:rPr>
          <w:rFonts w:hint="eastAsia"/>
        </w:rPr>
        <w:t>‐</w:t>
      </w:r>
      <w:r w:rsidRPr="000E3D42">
        <w:rPr>
          <w:rFonts w:hint="eastAsia"/>
        </w:rPr>
        <w:t xml:space="preserve">centred perspective on climate change, environmental stress, and livelihood resilience in Bangladesh. </w:t>
      </w:r>
      <w:r w:rsidRPr="000E3D42">
        <w:rPr>
          <w:rFonts w:hint="eastAsia"/>
          <w:i/>
        </w:rPr>
        <w:t>Sustainability Science</w:t>
      </w:r>
      <w:r w:rsidRPr="000E3D42">
        <w:rPr>
          <w:rFonts w:hint="eastAsia"/>
        </w:rPr>
        <w:t>,</w:t>
      </w:r>
      <w:r w:rsidRPr="000E3D42">
        <w:rPr>
          <w:rFonts w:hint="eastAsia"/>
          <w:i/>
        </w:rPr>
        <w:t xml:space="preserve"> 11</w:t>
      </w:r>
      <w:r w:rsidRPr="000E3D42">
        <w:rPr>
          <w:rFonts w:hint="eastAsia"/>
        </w:rPr>
        <w:t xml:space="preserve">, 679-694. </w:t>
      </w:r>
    </w:p>
    <w:p w14:paraId="50451AC2" w14:textId="77777777" w:rsidR="000E3D42" w:rsidRPr="000E3D42" w:rsidRDefault="000E3D42" w:rsidP="000E3D42">
      <w:pPr>
        <w:pStyle w:val="EndNoteBibliography"/>
        <w:spacing w:after="0"/>
        <w:ind w:left="720" w:hanging="720"/>
      </w:pPr>
      <w:r w:rsidRPr="000E3D42">
        <w:t xml:space="preserve">Chowdhury, M. A., Hasan, M. K., &amp; Islam, S. L. U. (2022). Climate change adaptation in Bangladesh: Current practices, challenges and the way forward. </w:t>
      </w:r>
      <w:r w:rsidRPr="000E3D42">
        <w:rPr>
          <w:i/>
        </w:rPr>
        <w:t>The Journal of Climate Change and Health</w:t>
      </w:r>
      <w:r w:rsidRPr="000E3D42">
        <w:t>,</w:t>
      </w:r>
      <w:r w:rsidRPr="000E3D42">
        <w:rPr>
          <w:i/>
        </w:rPr>
        <w:t xml:space="preserve"> 6</w:t>
      </w:r>
      <w:r w:rsidRPr="000E3D42">
        <w:t xml:space="preserve">, 100108. </w:t>
      </w:r>
    </w:p>
    <w:p w14:paraId="6420755B" w14:textId="77777777" w:rsidR="000E3D42" w:rsidRPr="000E3D42" w:rsidRDefault="000E3D42" w:rsidP="000E3D42">
      <w:pPr>
        <w:pStyle w:val="EndNoteBibliography"/>
        <w:spacing w:after="0"/>
        <w:ind w:left="720" w:hanging="720"/>
      </w:pPr>
      <w:r w:rsidRPr="000E3D42">
        <w:t xml:space="preserve">Doshi, D., Toledo, A. I. S., al Cambio Climático, J. P. F., Schudel, L., Kemeh, E. S. D., &amp; Network, A. G. G. ADAPT FOR OUR FUTURE: YOUTH AND CLIMATE CHANGE ADAPTATION. </w:t>
      </w:r>
    </w:p>
    <w:p w14:paraId="455A60F4" w14:textId="77777777" w:rsidR="000E3D42" w:rsidRPr="000E3D42" w:rsidRDefault="000E3D42" w:rsidP="000E3D42">
      <w:pPr>
        <w:pStyle w:val="EndNoteBibliography"/>
        <w:ind w:left="720" w:hanging="720"/>
        <w:rPr>
          <w:i/>
        </w:rPr>
      </w:pPr>
      <w:r w:rsidRPr="000E3D42">
        <w:t xml:space="preserve">Hasan, M. M. (2021). </w:t>
      </w:r>
      <w:r w:rsidRPr="000E3D42">
        <w:rPr>
          <w:i/>
        </w:rPr>
        <w:t>Towards a PLAY Model of Youth Participation in Sustainable Urban Decision Making:</w:t>
      </w:r>
    </w:p>
    <w:p w14:paraId="744DA90E" w14:textId="1E2B0DA9" w:rsidR="000E3D42" w:rsidRPr="000E3D42" w:rsidRDefault="000E3D42" w:rsidP="000E3D42">
      <w:pPr>
        <w:pStyle w:val="EndNoteBibliography"/>
        <w:spacing w:after="0"/>
        <w:ind w:left="720" w:hanging="720"/>
      </w:pPr>
      <w:r w:rsidRPr="000E3D42">
        <w:rPr>
          <w:i/>
        </w:rPr>
        <w:t>Investigating Young People’s Experiences, Expectations and Empowerment in Green Space and Public Transport Planning in Dhaka City</w:t>
      </w:r>
      <w:r w:rsidRPr="000E3D42">
        <w:t xml:space="preserve"> [unpublished Doctoral thesis, University of Canterbury]. </w:t>
      </w:r>
      <w:hyperlink r:id="rId10" w:history="1">
        <w:r w:rsidRPr="000E3D42">
          <w:rPr>
            <w:rStyle w:val="Hyperlink"/>
          </w:rPr>
          <w:t>https://ir.canterbury.ac.nz/handle/10092/102057</w:t>
        </w:r>
      </w:hyperlink>
    </w:p>
    <w:p w14:paraId="472036D9" w14:textId="77777777" w:rsidR="000E3D42" w:rsidRPr="000E3D42" w:rsidRDefault="000E3D42" w:rsidP="000E3D42">
      <w:pPr>
        <w:pStyle w:val="EndNoteBibliography"/>
        <w:spacing w:after="0"/>
        <w:ind w:left="720" w:hanging="720"/>
      </w:pPr>
      <w:r w:rsidRPr="000E3D42">
        <w:t xml:space="preserve">Martin, M.-L. (2010). Child participation in disaster risk reduction: The case of flood-affected children in Bangladesh. </w:t>
      </w:r>
      <w:r w:rsidRPr="000E3D42">
        <w:rPr>
          <w:i/>
        </w:rPr>
        <w:t>Third world quarterly</w:t>
      </w:r>
      <w:r w:rsidRPr="000E3D42">
        <w:t>,</w:t>
      </w:r>
      <w:r w:rsidRPr="000E3D42">
        <w:rPr>
          <w:i/>
        </w:rPr>
        <w:t xml:space="preserve"> 31</w:t>
      </w:r>
      <w:r w:rsidRPr="000E3D42">
        <w:t xml:space="preserve">(8), 1357-1375. </w:t>
      </w:r>
    </w:p>
    <w:p w14:paraId="2047E2AA" w14:textId="77777777" w:rsidR="000E3D42" w:rsidRPr="000E3D42" w:rsidRDefault="000E3D42" w:rsidP="000E3D42">
      <w:pPr>
        <w:pStyle w:val="EndNoteBibliography"/>
        <w:spacing w:after="0"/>
        <w:ind w:left="720" w:hanging="720"/>
      </w:pPr>
      <w:r w:rsidRPr="000E3D42">
        <w:t xml:space="preserve">Mickwitz, P., Aix, F., Beck, S., Carss, D., Ferrand, N., Görg, C., Jensen, A., Kivimaa, P., Kuhlicke, C., &amp; Kuindersma, W. (2009). </w:t>
      </w:r>
      <w:r w:rsidRPr="000E3D42">
        <w:rPr>
          <w:i/>
        </w:rPr>
        <w:t>Climate policy integration, coherence and governance</w:t>
      </w:r>
      <w:r w:rsidRPr="000E3D42">
        <w:t xml:space="preserve">. Partnership for European Environmental Research. </w:t>
      </w:r>
    </w:p>
    <w:p w14:paraId="35B9D3B4" w14:textId="77777777" w:rsidR="000E3D42" w:rsidRPr="000E3D42" w:rsidRDefault="000E3D42" w:rsidP="000E3D42">
      <w:pPr>
        <w:pStyle w:val="EndNoteBibliography"/>
        <w:spacing w:after="0"/>
        <w:ind w:left="720" w:hanging="720"/>
      </w:pPr>
      <w:r w:rsidRPr="000E3D42">
        <w:t xml:space="preserve">Mitchell, P. (2016). Children in a changing climate: How child-centered approaches can build resilience and overcome multiple barriers to adaptation. In </w:t>
      </w:r>
      <w:r w:rsidRPr="000E3D42">
        <w:rPr>
          <w:i/>
        </w:rPr>
        <w:t>Emergent Possibilities for Global Sustainability</w:t>
      </w:r>
      <w:r w:rsidRPr="000E3D42">
        <w:t xml:space="preserve"> (pp. 333-344). Routledge. </w:t>
      </w:r>
    </w:p>
    <w:p w14:paraId="0BCA04CE" w14:textId="77777777" w:rsidR="000E3D42" w:rsidRPr="000E3D42" w:rsidRDefault="000E3D42" w:rsidP="000E3D42">
      <w:pPr>
        <w:pStyle w:val="EndNoteBibliography"/>
        <w:spacing w:after="0"/>
        <w:ind w:left="720" w:hanging="720"/>
      </w:pPr>
      <w:r w:rsidRPr="000E3D42">
        <w:t xml:space="preserve">Rousell, D., &amp; Cutter-Mackenzie-Knowles, A. (2020). A systematic review of climate change education: Giving children and young people a ‘voice’and a ‘hand’in redressing climate change. </w:t>
      </w:r>
      <w:r w:rsidRPr="000E3D42">
        <w:rPr>
          <w:i/>
        </w:rPr>
        <w:t>Children's Geographies</w:t>
      </w:r>
      <w:r w:rsidRPr="000E3D42">
        <w:t>,</w:t>
      </w:r>
      <w:r w:rsidRPr="000E3D42">
        <w:rPr>
          <w:i/>
        </w:rPr>
        <w:t xml:space="preserve"> 18</w:t>
      </w:r>
      <w:r w:rsidRPr="000E3D42">
        <w:t xml:space="preserve">(2), 191-208. </w:t>
      </w:r>
    </w:p>
    <w:p w14:paraId="52E52B59" w14:textId="77777777" w:rsidR="000E3D42" w:rsidRPr="000E3D42" w:rsidRDefault="000E3D42" w:rsidP="000E3D42">
      <w:pPr>
        <w:pStyle w:val="EndNoteBibliography"/>
        <w:ind w:left="720" w:hanging="720"/>
      </w:pPr>
      <w:r w:rsidRPr="000E3D42">
        <w:t xml:space="preserve">Treichel, P. (2020). Why focus on children: A literature review of child-centred climate change adaptation approaches. </w:t>
      </w:r>
      <w:r w:rsidRPr="000E3D42">
        <w:rPr>
          <w:i/>
        </w:rPr>
        <w:t>Australian Journal of Emergency Management, The</w:t>
      </w:r>
      <w:r w:rsidRPr="000E3D42">
        <w:t>,</w:t>
      </w:r>
      <w:r w:rsidRPr="000E3D42">
        <w:rPr>
          <w:i/>
        </w:rPr>
        <w:t xml:space="preserve"> 35</w:t>
      </w:r>
      <w:r w:rsidRPr="000E3D42">
        <w:t xml:space="preserve">(2), 26-33. </w:t>
      </w:r>
    </w:p>
    <w:p w14:paraId="18F239BD" w14:textId="6026FDD8" w:rsidR="00556336" w:rsidRPr="00DD2869" w:rsidRDefault="0005348B">
      <w:pPr>
        <w:rPr>
          <w:rFonts w:ascii="Arial" w:hAnsi="Arial" w:cs="Arial"/>
          <w:sz w:val="22"/>
          <w:szCs w:val="22"/>
        </w:rPr>
      </w:pPr>
      <w:r w:rsidRPr="00DD2869">
        <w:rPr>
          <w:rFonts w:ascii="Arial" w:hAnsi="Arial" w:cs="Arial"/>
          <w:sz w:val="22"/>
          <w:szCs w:val="22"/>
        </w:rPr>
        <w:fldChar w:fldCharType="end"/>
      </w:r>
    </w:p>
    <w:sectPr w:rsidR="00556336" w:rsidRPr="00DD28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3E02C" w14:textId="77777777" w:rsidR="000E7571" w:rsidRDefault="000E7571" w:rsidP="005F29BB">
      <w:pPr>
        <w:spacing w:after="0" w:line="240" w:lineRule="auto"/>
      </w:pPr>
      <w:r>
        <w:separator/>
      </w:r>
    </w:p>
  </w:endnote>
  <w:endnote w:type="continuationSeparator" w:id="0">
    <w:p w14:paraId="006CE547" w14:textId="77777777" w:rsidR="000E7571" w:rsidRDefault="000E7571" w:rsidP="005F2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6A3D1" w14:textId="77777777" w:rsidR="000E7571" w:rsidRDefault="000E7571" w:rsidP="005F29BB">
      <w:pPr>
        <w:spacing w:after="0" w:line="240" w:lineRule="auto"/>
      </w:pPr>
      <w:r>
        <w:separator/>
      </w:r>
    </w:p>
  </w:footnote>
  <w:footnote w:type="continuationSeparator" w:id="0">
    <w:p w14:paraId="060CE7F6" w14:textId="77777777" w:rsidR="000E7571" w:rsidRDefault="000E7571" w:rsidP="005F29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7th&lt;/Style&gt;&lt;LeftDelim&gt;{&lt;/LeftDelim&gt;&lt;RightDelim&gt;}&lt;/RightDelim&gt;&lt;FontName&gt;Arial&lt;/FontName&gt;&lt;FontSize&gt;11&lt;/FontSize&gt;&lt;ReflistTitle&gt;&lt;style face=&quot;bold&quot;&gt;References&lt;/sty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dvwzfa0ov2afleswv8pp5r3vvzeetvaxfzz&quot;&gt;PhD references_back up_Nov_2021-Converted&lt;record-ids&gt;&lt;item&gt;205&lt;/item&gt;&lt;item&gt;605&lt;/item&gt;&lt;item&gt;606&lt;/item&gt;&lt;item&gt;607&lt;/item&gt;&lt;item&gt;608&lt;/item&gt;&lt;item&gt;609&lt;/item&gt;&lt;item&gt;610&lt;/item&gt;&lt;item&gt;611&lt;/item&gt;&lt;item&gt;612&lt;/item&gt;&lt;/record-ids&gt;&lt;/item&gt;&lt;/Libraries&gt;"/>
  </w:docVars>
  <w:rsids>
    <w:rsidRoot w:val="005C5F1E"/>
    <w:rsid w:val="00000171"/>
    <w:rsid w:val="00017EDA"/>
    <w:rsid w:val="0005254E"/>
    <w:rsid w:val="0005348B"/>
    <w:rsid w:val="00054171"/>
    <w:rsid w:val="00074EAC"/>
    <w:rsid w:val="000813DC"/>
    <w:rsid w:val="00096460"/>
    <w:rsid w:val="000E3D42"/>
    <w:rsid w:val="000E7024"/>
    <w:rsid w:val="000E7571"/>
    <w:rsid w:val="000F62D4"/>
    <w:rsid w:val="0011750A"/>
    <w:rsid w:val="00123071"/>
    <w:rsid w:val="0015044D"/>
    <w:rsid w:val="00191E94"/>
    <w:rsid w:val="001B1832"/>
    <w:rsid w:val="001C02E0"/>
    <w:rsid w:val="001C242C"/>
    <w:rsid w:val="001D0E66"/>
    <w:rsid w:val="002025E1"/>
    <w:rsid w:val="00204534"/>
    <w:rsid w:val="00210958"/>
    <w:rsid w:val="002256A5"/>
    <w:rsid w:val="00231B70"/>
    <w:rsid w:val="0025703D"/>
    <w:rsid w:val="00286D04"/>
    <w:rsid w:val="00287B51"/>
    <w:rsid w:val="00290B7F"/>
    <w:rsid w:val="00295ED0"/>
    <w:rsid w:val="00297599"/>
    <w:rsid w:val="002D3DD6"/>
    <w:rsid w:val="0031723F"/>
    <w:rsid w:val="0032564A"/>
    <w:rsid w:val="00343478"/>
    <w:rsid w:val="00354E04"/>
    <w:rsid w:val="003A5E7F"/>
    <w:rsid w:val="003B181C"/>
    <w:rsid w:val="003C2F02"/>
    <w:rsid w:val="003D6C52"/>
    <w:rsid w:val="003F5179"/>
    <w:rsid w:val="00420EED"/>
    <w:rsid w:val="00426459"/>
    <w:rsid w:val="00442F9C"/>
    <w:rsid w:val="004819A8"/>
    <w:rsid w:val="00487D30"/>
    <w:rsid w:val="00487F03"/>
    <w:rsid w:val="004A7732"/>
    <w:rsid w:val="004B0C34"/>
    <w:rsid w:val="004B4770"/>
    <w:rsid w:val="004B4866"/>
    <w:rsid w:val="004C1EEB"/>
    <w:rsid w:val="004E550C"/>
    <w:rsid w:val="00524744"/>
    <w:rsid w:val="00536D88"/>
    <w:rsid w:val="0054414B"/>
    <w:rsid w:val="005549D7"/>
    <w:rsid w:val="00556336"/>
    <w:rsid w:val="005A454A"/>
    <w:rsid w:val="005A5707"/>
    <w:rsid w:val="005C5F1E"/>
    <w:rsid w:val="005E7891"/>
    <w:rsid w:val="005F29BB"/>
    <w:rsid w:val="00607490"/>
    <w:rsid w:val="0064060F"/>
    <w:rsid w:val="006771DB"/>
    <w:rsid w:val="00686CD6"/>
    <w:rsid w:val="006A2E4F"/>
    <w:rsid w:val="006B6C60"/>
    <w:rsid w:val="006D04FE"/>
    <w:rsid w:val="006E45B7"/>
    <w:rsid w:val="00700CF5"/>
    <w:rsid w:val="00726DB3"/>
    <w:rsid w:val="00734EBA"/>
    <w:rsid w:val="0077164F"/>
    <w:rsid w:val="00777DF1"/>
    <w:rsid w:val="007839A5"/>
    <w:rsid w:val="007846B3"/>
    <w:rsid w:val="0079518B"/>
    <w:rsid w:val="0079741D"/>
    <w:rsid w:val="007A202C"/>
    <w:rsid w:val="007B4246"/>
    <w:rsid w:val="007B4B2C"/>
    <w:rsid w:val="007C2600"/>
    <w:rsid w:val="007C4B34"/>
    <w:rsid w:val="007D024A"/>
    <w:rsid w:val="007D60D1"/>
    <w:rsid w:val="00820EFB"/>
    <w:rsid w:val="00825264"/>
    <w:rsid w:val="008278DA"/>
    <w:rsid w:val="0083663D"/>
    <w:rsid w:val="008564DD"/>
    <w:rsid w:val="00894530"/>
    <w:rsid w:val="0089460E"/>
    <w:rsid w:val="00896DE2"/>
    <w:rsid w:val="008A6D5B"/>
    <w:rsid w:val="008B22B5"/>
    <w:rsid w:val="008B759D"/>
    <w:rsid w:val="009001D6"/>
    <w:rsid w:val="00913637"/>
    <w:rsid w:val="009446E6"/>
    <w:rsid w:val="00950A1E"/>
    <w:rsid w:val="00980964"/>
    <w:rsid w:val="009A4ED4"/>
    <w:rsid w:val="009B736D"/>
    <w:rsid w:val="009E1838"/>
    <w:rsid w:val="009E697B"/>
    <w:rsid w:val="009E6C44"/>
    <w:rsid w:val="00A27205"/>
    <w:rsid w:val="00A322DE"/>
    <w:rsid w:val="00A357A4"/>
    <w:rsid w:val="00A50122"/>
    <w:rsid w:val="00A61B58"/>
    <w:rsid w:val="00A862AC"/>
    <w:rsid w:val="00A933F1"/>
    <w:rsid w:val="00A93D3E"/>
    <w:rsid w:val="00AA4BA3"/>
    <w:rsid w:val="00AD63FD"/>
    <w:rsid w:val="00B03FB6"/>
    <w:rsid w:val="00B17F3F"/>
    <w:rsid w:val="00B445AD"/>
    <w:rsid w:val="00B65731"/>
    <w:rsid w:val="00B70A89"/>
    <w:rsid w:val="00B751D4"/>
    <w:rsid w:val="00B80285"/>
    <w:rsid w:val="00B843FF"/>
    <w:rsid w:val="00BE0F50"/>
    <w:rsid w:val="00BE3AE2"/>
    <w:rsid w:val="00C147B4"/>
    <w:rsid w:val="00C17001"/>
    <w:rsid w:val="00C20B47"/>
    <w:rsid w:val="00C3087C"/>
    <w:rsid w:val="00C57535"/>
    <w:rsid w:val="00CC0CF8"/>
    <w:rsid w:val="00CC1AD8"/>
    <w:rsid w:val="00CE786D"/>
    <w:rsid w:val="00CF28E6"/>
    <w:rsid w:val="00D04949"/>
    <w:rsid w:val="00D13724"/>
    <w:rsid w:val="00D20F73"/>
    <w:rsid w:val="00D50974"/>
    <w:rsid w:val="00DA20CE"/>
    <w:rsid w:val="00DC611D"/>
    <w:rsid w:val="00DD2869"/>
    <w:rsid w:val="00E336B5"/>
    <w:rsid w:val="00E805C4"/>
    <w:rsid w:val="00EA5D04"/>
    <w:rsid w:val="00EA63F7"/>
    <w:rsid w:val="00EC3415"/>
    <w:rsid w:val="00ED107F"/>
    <w:rsid w:val="00ED634B"/>
    <w:rsid w:val="00EF6A45"/>
    <w:rsid w:val="00F03EA7"/>
    <w:rsid w:val="00F76F55"/>
    <w:rsid w:val="00F8272A"/>
    <w:rsid w:val="00F96244"/>
    <w:rsid w:val="00FB0FFE"/>
    <w:rsid w:val="00FC5168"/>
    <w:rsid w:val="00FE2002"/>
    <w:rsid w:val="00FE28C9"/>
    <w:rsid w:val="00FE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935C1E"/>
  <w15:chartTrackingRefBased/>
  <w15:docId w15:val="{37FDBDF0-6CA7-4A51-BBDE-F4924E859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NZ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5F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5F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5F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5F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5F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5F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5F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5F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5F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F1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5F1E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5F1E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5F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5F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5F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5F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5F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5F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5F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5C5F1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5F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5C5F1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C5F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5F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5F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5F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5F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5F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5F1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F29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9BB"/>
  </w:style>
  <w:style w:type="paragraph" w:styleId="Footer">
    <w:name w:val="footer"/>
    <w:basedOn w:val="Normal"/>
    <w:link w:val="FooterChar"/>
    <w:uiPriority w:val="99"/>
    <w:unhideWhenUsed/>
    <w:rsid w:val="005F29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9BB"/>
  </w:style>
  <w:style w:type="character" w:styleId="Hyperlink">
    <w:name w:val="Hyperlink"/>
    <w:basedOn w:val="DefaultParagraphFont"/>
    <w:uiPriority w:val="99"/>
    <w:unhideWhenUsed/>
    <w:rsid w:val="00A933F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33F1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D60D1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60D1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7D60D1"/>
    <w:rPr>
      <w:vertAlign w:val="superscript"/>
    </w:rPr>
  </w:style>
  <w:style w:type="paragraph" w:customStyle="1" w:styleId="EndNoteBibliographyTitle">
    <w:name w:val="EndNote Bibliography Title"/>
    <w:basedOn w:val="Normal"/>
    <w:link w:val="EndNoteBibliographyTitleChar"/>
    <w:rsid w:val="0005348B"/>
    <w:pPr>
      <w:spacing w:after="0"/>
      <w:jc w:val="center"/>
    </w:pPr>
    <w:rPr>
      <w:rFonts w:ascii="Arial" w:hAnsi="Arial" w:cs="Arial"/>
      <w:noProof/>
      <w:sz w:val="22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5348B"/>
    <w:rPr>
      <w:rFonts w:ascii="Arial" w:hAnsi="Arial" w:cs="Arial"/>
      <w:noProof/>
      <w:sz w:val="22"/>
    </w:rPr>
  </w:style>
  <w:style w:type="paragraph" w:customStyle="1" w:styleId="EndNoteBibliography">
    <w:name w:val="EndNote Bibliography"/>
    <w:basedOn w:val="Normal"/>
    <w:link w:val="EndNoteBibliographyChar"/>
    <w:rsid w:val="0005348B"/>
    <w:pPr>
      <w:spacing w:line="240" w:lineRule="auto"/>
    </w:pPr>
    <w:rPr>
      <w:rFonts w:ascii="Arial" w:hAnsi="Arial" w:cs="Arial"/>
      <w:noProof/>
      <w:sz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05348B"/>
    <w:rPr>
      <w:rFonts w:ascii="Arial" w:hAnsi="Arial" w:cs="Arial"/>
      <w:noProof/>
      <w:sz w:val="22"/>
    </w:rPr>
  </w:style>
  <w:style w:type="paragraph" w:styleId="Revision">
    <w:name w:val="Revision"/>
    <w:hidden/>
    <w:uiPriority w:val="99"/>
    <w:semiHidden/>
    <w:rsid w:val="006A2E4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A2E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2E4F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2E4F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2E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2E4F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ir.canterbury.ac.nz/handle/10092/102057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8BE561-7CE3-4536-A160-C5A63714CB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CC668E-60FA-4954-82F5-8AE0094479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D63918-4A00-49DD-B470-F5904EC8DA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C6B316-A73C-4449-9736-C4C95FD562E2}">
  <ds:schemaRefs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cab52c9b-ab33-4221-8af9-54f8f2b86a80"/>
    <ds:schemaRef ds:uri="http://www.w3.org/XML/1998/namespace"/>
    <ds:schemaRef ds:uri="9c8a2b7b-0bee-4c48-b0a6-23db8982d3bc"/>
    <ds:schemaRef ds:uri="6911e96c-4cc4-42d5-8e43-f93924cf6a05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711</Words>
  <Characters>9811</Characters>
  <Application>Microsoft Office Word</Application>
  <DocSecurity>0</DocSecurity>
  <Lines>81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Hasan</dc:creator>
  <cp:keywords/>
  <dc:description/>
  <cp:lastModifiedBy>Bethany Yee</cp:lastModifiedBy>
  <cp:revision>3</cp:revision>
  <cp:lastPrinted>2025-02-27T20:53:00Z</cp:lastPrinted>
  <dcterms:created xsi:type="dcterms:W3CDTF">2025-03-01T00:33:00Z</dcterms:created>
  <dcterms:modified xsi:type="dcterms:W3CDTF">2025-08-10T19:01:00Z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