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1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611"/>
      </w:tblGrid>
      <w:tr w:rsidR="002B7FC8" w:rsidRPr="0003525D" w14:paraId="5A4DE250" w14:textId="77777777" w:rsidTr="0053783C">
        <w:tc>
          <w:tcPr>
            <w:tcW w:w="8611" w:type="dxa"/>
          </w:tcPr>
          <w:p w14:paraId="78AA6C16" w14:textId="3184CC1A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6A04B3">
              <w:rPr>
                <w:rFonts w:ascii="Arial" w:hAnsi="Arial" w:cs="Arial"/>
                <w:b/>
                <w:sz w:val="22"/>
                <w:szCs w:val="22"/>
              </w:rPr>
              <w:t>Round table discussion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F760F31" w14:textId="77777777" w:rsidR="007D7790" w:rsidRDefault="007D779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37118C" w14:textId="3CFFA57C" w:rsidR="007D7790" w:rsidRDefault="00C1028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power of partnership in </w:t>
            </w:r>
            <w:r w:rsidR="006D1EAD">
              <w:rPr>
                <w:rFonts w:ascii="Arial" w:hAnsi="Arial" w:cs="Arial"/>
                <w:sz w:val="22"/>
                <w:szCs w:val="22"/>
              </w:rPr>
              <w:t>real-world program evaluation</w:t>
            </w:r>
            <w:r w:rsidR="00BE292A">
              <w:rPr>
                <w:rFonts w:ascii="Arial" w:hAnsi="Arial" w:cs="Arial"/>
                <w:sz w:val="22"/>
                <w:szCs w:val="22"/>
              </w:rPr>
              <w:t>: a case study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87611C" w14:textId="77777777" w:rsidR="007D7790" w:rsidRDefault="007D779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4F" w14:textId="47A91495" w:rsidR="007D7790" w:rsidRPr="00242808" w:rsidRDefault="007D779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53783C">
        <w:trPr>
          <w:trHeight w:val="7663"/>
        </w:trPr>
        <w:tc>
          <w:tcPr>
            <w:tcW w:w="8611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1196194" w:rsidR="00DA7A71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Conference sub-theme addressed</w:t>
            </w:r>
          </w:p>
          <w:p w14:paraId="6538CD58" w14:textId="3BA055BD" w:rsidR="00214A46" w:rsidRPr="00214A46" w:rsidRDefault="00214A46" w:rsidP="00214A4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214A46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Build effective, accountable and </w:t>
            </w:r>
            <w:r w:rsidRPr="006756FB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inclusive governance</w:t>
            </w:r>
            <w:r w:rsidRPr="00214A46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</w:p>
          <w:p w14:paraId="602260D4" w14:textId="77777777" w:rsidR="00214A46" w:rsidRDefault="00214A46" w:rsidP="00214A46">
            <w:pPr>
              <w:rPr>
                <w:rFonts w:ascii="Arial" w:hAnsi="Arial" w:cs="Arial"/>
                <w:color w:val="092240"/>
                <w:sz w:val="21"/>
                <w:szCs w:val="21"/>
                <w:lang w:eastAsia="en-AU"/>
              </w:rPr>
            </w:pPr>
          </w:p>
          <w:p w14:paraId="5A4DE258" w14:textId="01951DA8" w:rsidR="00DA7A71" w:rsidRDefault="006A04B3" w:rsidP="00266E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 or practice</w:t>
            </w:r>
          </w:p>
          <w:p w14:paraId="1A735EAC" w14:textId="37BA4231" w:rsidR="00F51658" w:rsidRPr="00F51658" w:rsidRDefault="00F51658" w:rsidP="00F51658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>A health insurer</w:t>
            </w:r>
            <w:r w:rsidR="0018485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together with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a 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service provider, developed and implemented a </w:t>
            </w:r>
            <w:r w:rsidR="001612CA">
              <w:rPr>
                <w:rFonts w:ascii="Arial" w:hAnsi="Arial" w:cs="Arial"/>
                <w:sz w:val="22"/>
                <w:szCs w:val="22"/>
                <w:lang w:val="en-AU"/>
              </w:rPr>
              <w:t xml:space="preserve">long-term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weight loss maintenance program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 to support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their members following </w:t>
            </w:r>
            <w:r w:rsidR="002B58D9" w:rsidRPr="00F51658">
              <w:rPr>
                <w:rFonts w:ascii="Arial" w:hAnsi="Arial" w:cs="Arial"/>
                <w:sz w:val="22"/>
                <w:szCs w:val="22"/>
                <w:lang w:val="en-AU"/>
              </w:rPr>
              <w:t>an intensive weight loss program</w:t>
            </w:r>
            <w:r w:rsidR="0009153D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="0018485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DA65FB">
              <w:rPr>
                <w:rFonts w:ascii="Arial" w:hAnsi="Arial" w:cs="Arial"/>
                <w:sz w:val="22"/>
                <w:szCs w:val="22"/>
                <w:lang w:val="en-AU"/>
              </w:rPr>
              <w:t>T</w:t>
            </w:r>
            <w:r w:rsidR="00645211"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he </w:t>
            </w:r>
            <w:r w:rsidR="00184850">
              <w:rPr>
                <w:rFonts w:ascii="Arial" w:hAnsi="Arial" w:cs="Arial"/>
                <w:sz w:val="22"/>
                <w:szCs w:val="22"/>
                <w:lang w:val="en-AU"/>
              </w:rPr>
              <w:t>24</w:t>
            </w:r>
            <w:r w:rsidR="007410B8">
              <w:rPr>
                <w:rFonts w:ascii="Arial" w:hAnsi="Arial" w:cs="Arial"/>
                <w:sz w:val="22"/>
                <w:szCs w:val="22"/>
                <w:lang w:val="en-AU"/>
              </w:rPr>
              <w:t xml:space="preserve">-month </w:t>
            </w:r>
            <w:r w:rsidR="00017CA3">
              <w:rPr>
                <w:rFonts w:ascii="Arial" w:hAnsi="Arial" w:cs="Arial"/>
                <w:sz w:val="22"/>
                <w:szCs w:val="22"/>
                <w:lang w:val="en-AU"/>
              </w:rPr>
              <w:t>maintenance program (</w:t>
            </w:r>
            <w:r w:rsidR="00645211" w:rsidRPr="00F51658">
              <w:rPr>
                <w:rFonts w:ascii="Arial" w:hAnsi="Arial" w:cs="Arial"/>
                <w:sz w:val="22"/>
                <w:szCs w:val="22"/>
                <w:lang w:val="en-AU"/>
              </w:rPr>
              <w:t>LTMP</w:t>
            </w:r>
            <w:r w:rsidR="00017CA3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  <w:r w:rsidR="00645211"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612CA">
              <w:rPr>
                <w:rFonts w:ascii="Arial" w:hAnsi="Arial" w:cs="Arial"/>
                <w:sz w:val="22"/>
                <w:szCs w:val="22"/>
                <w:lang w:val="en-AU"/>
              </w:rPr>
              <w:t xml:space="preserve">is </w:t>
            </w:r>
            <w:r w:rsidR="001612CA"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offered to overweight and obese health insurance members in Australia with </w:t>
            </w:r>
            <w:r w:rsidR="001612CA">
              <w:rPr>
                <w:rFonts w:ascii="Arial" w:hAnsi="Arial" w:cs="Arial"/>
                <w:sz w:val="22"/>
                <w:szCs w:val="22"/>
                <w:lang w:val="en-AU"/>
              </w:rPr>
              <w:t xml:space="preserve">chronic </w:t>
            </w:r>
            <w:r w:rsidR="001612CA" w:rsidRPr="00F51658">
              <w:rPr>
                <w:rFonts w:ascii="Arial" w:hAnsi="Arial" w:cs="Arial"/>
                <w:sz w:val="22"/>
                <w:szCs w:val="22"/>
                <w:lang w:val="en-AU"/>
              </w:rPr>
              <w:t>diseases</w:t>
            </w:r>
            <w:r w:rsidR="0031134F">
              <w:rPr>
                <w:rFonts w:ascii="Arial" w:hAnsi="Arial" w:cs="Arial"/>
                <w:sz w:val="22"/>
                <w:szCs w:val="22"/>
                <w:lang w:val="en-AU"/>
              </w:rPr>
              <w:t>, p</w:t>
            </w:r>
            <w:r w:rsidR="00645211" w:rsidRPr="00F51658">
              <w:rPr>
                <w:rFonts w:ascii="Arial" w:hAnsi="Arial" w:cs="Arial"/>
                <w:sz w:val="22"/>
                <w:szCs w:val="22"/>
                <w:lang w:val="en-AU"/>
              </w:rPr>
              <w:t>rovid</w:t>
            </w:r>
            <w:r w:rsidR="0031134F">
              <w:rPr>
                <w:rFonts w:ascii="Arial" w:hAnsi="Arial" w:cs="Arial"/>
                <w:sz w:val="22"/>
                <w:szCs w:val="22"/>
                <w:lang w:val="en-AU"/>
              </w:rPr>
              <w:t xml:space="preserve">ing </w:t>
            </w:r>
            <w:r w:rsidR="00645211"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extended </w:t>
            </w:r>
            <w:r w:rsidR="005F6492"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program </w:t>
            </w:r>
            <w:r w:rsidR="00645211" w:rsidRPr="00F51658">
              <w:rPr>
                <w:rFonts w:ascii="Arial" w:hAnsi="Arial" w:cs="Arial"/>
                <w:sz w:val="22"/>
                <w:szCs w:val="22"/>
                <w:lang w:val="en-AU"/>
              </w:rPr>
              <w:t>contact to continue with lifestyle behaviour changes made</w:t>
            </w:r>
            <w:r w:rsidR="001612CA">
              <w:rPr>
                <w:rFonts w:ascii="Arial" w:hAnsi="Arial" w:cs="Arial"/>
                <w:sz w:val="22"/>
                <w:szCs w:val="22"/>
                <w:lang w:val="en-AU"/>
              </w:rPr>
              <w:t xml:space="preserve"> following an initial </w:t>
            </w:r>
            <w:r w:rsidR="00436464">
              <w:rPr>
                <w:rFonts w:ascii="Arial" w:hAnsi="Arial" w:cs="Arial"/>
                <w:sz w:val="22"/>
                <w:szCs w:val="22"/>
                <w:lang w:val="en-AU"/>
              </w:rPr>
              <w:t xml:space="preserve">18-week </w:t>
            </w:r>
            <w:r w:rsidR="001612CA">
              <w:rPr>
                <w:rFonts w:ascii="Arial" w:hAnsi="Arial" w:cs="Arial"/>
                <w:sz w:val="22"/>
                <w:szCs w:val="22"/>
                <w:lang w:val="en-AU"/>
              </w:rPr>
              <w:t>weight loss program</w:t>
            </w:r>
            <w:r w:rsidR="00184850">
              <w:rPr>
                <w:rFonts w:ascii="Arial" w:hAnsi="Arial" w:cs="Arial"/>
                <w:sz w:val="22"/>
                <w:szCs w:val="22"/>
                <w:lang w:val="en-AU"/>
              </w:rPr>
              <w:t xml:space="preserve"> (</w:t>
            </w:r>
            <w:r w:rsidR="001612CA">
              <w:rPr>
                <w:rFonts w:ascii="Arial" w:hAnsi="Arial" w:cs="Arial"/>
                <w:sz w:val="22"/>
                <w:szCs w:val="22"/>
                <w:lang w:val="en-AU"/>
              </w:rPr>
              <w:t>Healthy Weight for Life</w:t>
            </w:r>
            <w:r w:rsidR="00184850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  <w:r w:rsidR="00645211" w:rsidRPr="00F51658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="00017CA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84850">
              <w:rPr>
                <w:rFonts w:ascii="Arial" w:hAnsi="Arial" w:cs="Arial"/>
                <w:sz w:val="22"/>
                <w:szCs w:val="22"/>
                <w:lang w:val="en-AU"/>
              </w:rPr>
              <w:t>E</w:t>
            </w:r>
            <w:r w:rsidR="00C9221E">
              <w:rPr>
                <w:rFonts w:ascii="Arial" w:hAnsi="Arial" w:cs="Arial"/>
                <w:sz w:val="22"/>
                <w:szCs w:val="22"/>
                <w:lang w:val="en-AU"/>
              </w:rPr>
              <w:t>ffective</w:t>
            </w:r>
            <w:r w:rsidR="004C7A9E">
              <w:rPr>
                <w:rFonts w:ascii="Arial" w:hAnsi="Arial" w:cs="Arial"/>
                <w:sz w:val="22"/>
                <w:szCs w:val="22"/>
                <w:lang w:val="en-AU"/>
              </w:rPr>
              <w:t xml:space="preserve"> governance of collaborative evaluation partnership </w:t>
            </w:r>
            <w:r w:rsidR="00E5693D">
              <w:rPr>
                <w:rFonts w:ascii="Arial" w:hAnsi="Arial" w:cs="Arial"/>
                <w:sz w:val="22"/>
                <w:szCs w:val="22"/>
                <w:lang w:val="en-AU"/>
              </w:rPr>
              <w:t xml:space="preserve">between organisations </w:t>
            </w:r>
            <w:r w:rsidR="004C7A9E">
              <w:rPr>
                <w:rFonts w:ascii="Arial" w:hAnsi="Arial" w:cs="Arial"/>
                <w:sz w:val="22"/>
                <w:szCs w:val="22"/>
                <w:lang w:val="en-AU"/>
              </w:rPr>
              <w:t xml:space="preserve">is critical </w:t>
            </w:r>
            <w:r w:rsidR="00C0355E">
              <w:rPr>
                <w:rFonts w:ascii="Arial" w:hAnsi="Arial" w:cs="Arial"/>
                <w:sz w:val="22"/>
                <w:szCs w:val="22"/>
                <w:lang w:val="en-AU"/>
              </w:rPr>
              <w:t xml:space="preserve">for </w:t>
            </w:r>
            <w:r w:rsidR="00C9221E">
              <w:rPr>
                <w:rFonts w:ascii="Arial" w:hAnsi="Arial" w:cs="Arial"/>
                <w:sz w:val="22"/>
                <w:szCs w:val="22"/>
                <w:lang w:val="en-AU"/>
              </w:rPr>
              <w:t xml:space="preserve">successful </w:t>
            </w:r>
            <w:r w:rsidR="00C0355E">
              <w:rPr>
                <w:rFonts w:ascii="Arial" w:hAnsi="Arial" w:cs="Arial"/>
                <w:sz w:val="22"/>
                <w:szCs w:val="22"/>
                <w:lang w:val="en-AU"/>
              </w:rPr>
              <w:t>delivery of the LTMP to support long-term weight loss</w:t>
            </w:r>
            <w:r w:rsidR="004C7A9E">
              <w:rPr>
                <w:rFonts w:ascii="Arial" w:hAnsi="Arial" w:cs="Arial"/>
                <w:sz w:val="22"/>
                <w:szCs w:val="22"/>
                <w:lang w:val="en-AU"/>
              </w:rPr>
              <w:t xml:space="preserve">, and ultimately 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>increase</w:t>
            </w:r>
            <w:r w:rsidR="004C7A9E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017CA3"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impact and value of </w:t>
            </w:r>
            <w:r w:rsidR="0009153D">
              <w:rPr>
                <w:rFonts w:ascii="Arial" w:hAnsi="Arial" w:cs="Arial"/>
                <w:sz w:val="22"/>
                <w:szCs w:val="22"/>
                <w:lang w:val="en-AU"/>
              </w:rPr>
              <w:t xml:space="preserve">such 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health insurance </w:t>
            </w:r>
            <w:r w:rsidR="00017CA3">
              <w:rPr>
                <w:rFonts w:ascii="Arial" w:hAnsi="Arial" w:cs="Arial"/>
                <w:sz w:val="22"/>
                <w:szCs w:val="22"/>
                <w:lang w:val="en-AU"/>
              </w:rPr>
              <w:t xml:space="preserve">programs 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 xml:space="preserve">to </w:t>
            </w:r>
            <w:r w:rsidR="004C7A9E">
              <w:rPr>
                <w:rFonts w:ascii="Arial" w:hAnsi="Arial" w:cs="Arial"/>
                <w:sz w:val="22"/>
                <w:szCs w:val="22"/>
                <w:lang w:val="en-AU"/>
              </w:rPr>
              <w:t>consumers</w:t>
            </w:r>
            <w:r w:rsidRPr="00F51658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14:paraId="5A4DE25B" w14:textId="03464DC5" w:rsidR="00DA7A71" w:rsidRPr="00266EE1" w:rsidRDefault="00DA7A71" w:rsidP="00266E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0BFBF620" w:rsidR="00DA7A71" w:rsidRPr="00266EE1" w:rsidRDefault="006A04B3" w:rsidP="00266E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66EE1">
              <w:rPr>
                <w:rFonts w:ascii="Arial" w:hAnsi="Arial" w:cs="Arial"/>
                <w:b/>
                <w:sz w:val="22"/>
                <w:szCs w:val="22"/>
              </w:rPr>
              <w:t>Implications for health promotion</w:t>
            </w:r>
          </w:p>
          <w:p w14:paraId="65B0434F" w14:textId="2D457B61" w:rsidR="00D863AB" w:rsidRDefault="00F51658" w:rsidP="00266EE1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66EE1">
              <w:rPr>
                <w:rFonts w:ascii="Arial" w:hAnsi="Arial" w:cs="Arial"/>
                <w:sz w:val="22"/>
                <w:szCs w:val="22"/>
                <w:lang w:val="en-AU"/>
              </w:rPr>
              <w:t>We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3F09B3">
              <w:rPr>
                <w:rFonts w:ascii="Arial" w:hAnsi="Arial" w:cs="Arial"/>
                <w:sz w:val="22"/>
                <w:szCs w:val="22"/>
                <w:lang w:val="en-AU"/>
              </w:rPr>
              <w:t xml:space="preserve">(university researchers)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co-produced</w:t>
            </w:r>
            <w:r w:rsidRPr="00266EE1">
              <w:rPr>
                <w:rFonts w:ascii="Arial" w:hAnsi="Arial" w:cs="Arial"/>
                <w:sz w:val="22"/>
                <w:szCs w:val="22"/>
                <w:lang w:val="en-AU"/>
              </w:rPr>
              <w:t xml:space="preserve"> an evaluation framework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in partnership</w:t>
            </w:r>
            <w:r w:rsidRPr="00266EE1">
              <w:rPr>
                <w:rFonts w:ascii="Arial" w:hAnsi="Arial" w:cs="Arial"/>
                <w:sz w:val="22"/>
                <w:szCs w:val="22"/>
                <w:lang w:val="en-AU"/>
              </w:rPr>
              <w:t xml:space="preserve"> with the service provider and insurer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266EE1">
              <w:rPr>
                <w:rFonts w:ascii="Arial" w:hAnsi="Arial" w:cs="Arial"/>
                <w:sz w:val="22"/>
                <w:szCs w:val="22"/>
                <w:lang w:val="en-AU"/>
              </w:rPr>
              <w:t xml:space="preserve">to assess the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LTMP</w:t>
            </w:r>
            <w:r w:rsidR="0009153D">
              <w:rPr>
                <w:rFonts w:ascii="Arial" w:hAnsi="Arial" w:cs="Arial"/>
                <w:sz w:val="22"/>
                <w:szCs w:val="22"/>
                <w:lang w:val="en-AU"/>
              </w:rPr>
              <w:t xml:space="preserve"> implementatio</w:t>
            </w:r>
            <w:bookmarkStart w:id="0" w:name="_GoBack"/>
            <w:bookmarkEnd w:id="0"/>
            <w:r w:rsidR="0009153D">
              <w:rPr>
                <w:rFonts w:ascii="Arial" w:hAnsi="Arial" w:cs="Arial"/>
                <w:sz w:val="22"/>
                <w:szCs w:val="22"/>
                <w:lang w:val="en-AU"/>
              </w:rPr>
              <w:t xml:space="preserve">n and </w:t>
            </w:r>
            <w:r w:rsidRPr="00266EE1">
              <w:rPr>
                <w:rFonts w:ascii="Arial" w:hAnsi="Arial" w:cs="Arial"/>
                <w:sz w:val="22"/>
                <w:szCs w:val="22"/>
                <w:lang w:val="en-AU"/>
              </w:rPr>
              <w:t>impact.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0022F1">
              <w:rPr>
                <w:rFonts w:ascii="Arial" w:hAnsi="Arial" w:cs="Arial"/>
                <w:sz w:val="22"/>
                <w:szCs w:val="22"/>
                <w:lang w:val="en-AU"/>
              </w:rPr>
              <w:t>T</w:t>
            </w:r>
            <w:r w:rsidR="00266EE1" w:rsidRPr="00266EE1">
              <w:rPr>
                <w:rFonts w:ascii="Arial" w:hAnsi="Arial" w:cs="Arial"/>
                <w:sz w:val="22"/>
                <w:szCs w:val="22"/>
                <w:lang w:val="en-AU"/>
              </w:rPr>
              <w:t xml:space="preserve">he LTMP is </w:t>
            </w:r>
            <w:r w:rsidR="00810B1F">
              <w:rPr>
                <w:rFonts w:ascii="Arial" w:hAnsi="Arial" w:cs="Arial"/>
                <w:sz w:val="22"/>
                <w:szCs w:val="22"/>
                <w:lang w:val="en-AU"/>
              </w:rPr>
              <w:t xml:space="preserve">delivered </w:t>
            </w:r>
            <w:r w:rsidR="003F09B3">
              <w:rPr>
                <w:rFonts w:ascii="Arial" w:hAnsi="Arial" w:cs="Arial"/>
                <w:sz w:val="22"/>
                <w:szCs w:val="22"/>
                <w:lang w:val="en-AU"/>
              </w:rPr>
              <w:t>remotely</w:t>
            </w:r>
            <w:r w:rsidR="00312D02">
              <w:rPr>
                <w:rFonts w:ascii="Arial" w:hAnsi="Arial" w:cs="Arial"/>
                <w:sz w:val="22"/>
                <w:szCs w:val="22"/>
                <w:lang w:val="en-AU"/>
              </w:rPr>
              <w:t xml:space="preserve"> and </w:t>
            </w:r>
            <w:r w:rsidR="00266EE1" w:rsidRPr="00266EE1">
              <w:rPr>
                <w:rFonts w:ascii="Arial" w:hAnsi="Arial" w:cs="Arial"/>
                <w:sz w:val="22"/>
                <w:szCs w:val="22"/>
                <w:lang w:val="en-AU"/>
              </w:rPr>
              <w:t xml:space="preserve">implemented in the </w:t>
            </w:r>
            <w:r w:rsidR="00810B1F">
              <w:rPr>
                <w:rFonts w:ascii="Arial" w:hAnsi="Arial" w:cs="Arial"/>
                <w:sz w:val="22"/>
                <w:szCs w:val="22"/>
                <w:lang w:val="en-AU"/>
              </w:rPr>
              <w:t xml:space="preserve">everyday settings of </w:t>
            </w:r>
            <w:r w:rsidR="00184850">
              <w:rPr>
                <w:rFonts w:ascii="Arial" w:hAnsi="Arial" w:cs="Arial"/>
                <w:sz w:val="22"/>
                <w:szCs w:val="22"/>
                <w:lang w:val="en-AU"/>
              </w:rPr>
              <w:t>consumers’</w:t>
            </w:r>
            <w:r w:rsidR="00810B1F">
              <w:rPr>
                <w:rFonts w:ascii="Arial" w:hAnsi="Arial" w:cs="Arial"/>
                <w:sz w:val="22"/>
                <w:szCs w:val="22"/>
                <w:lang w:val="en-AU"/>
              </w:rPr>
              <w:t xml:space="preserve"> lives</w:t>
            </w:r>
            <w:r w:rsidR="00DA65FB"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 w:rsidR="00D119E7">
              <w:rPr>
                <w:rFonts w:ascii="Arial" w:hAnsi="Arial" w:cs="Arial"/>
                <w:sz w:val="22"/>
                <w:szCs w:val="22"/>
                <w:lang w:val="en-AU"/>
              </w:rPr>
              <w:t xml:space="preserve">encouraging </w:t>
            </w:r>
            <w:r w:rsidR="00810B1F">
              <w:rPr>
                <w:rFonts w:ascii="Arial" w:hAnsi="Arial" w:cs="Arial"/>
                <w:sz w:val="22"/>
                <w:szCs w:val="22"/>
                <w:lang w:val="en-AU"/>
              </w:rPr>
              <w:t>increas</w:t>
            </w:r>
            <w:r w:rsidR="00D119E7">
              <w:rPr>
                <w:rFonts w:ascii="Arial" w:hAnsi="Arial" w:cs="Arial"/>
                <w:sz w:val="22"/>
                <w:szCs w:val="22"/>
                <w:lang w:val="en-AU"/>
              </w:rPr>
              <w:t xml:space="preserve">ed </w:t>
            </w:r>
            <w:r w:rsidR="00810B1F">
              <w:rPr>
                <w:rFonts w:ascii="Arial" w:hAnsi="Arial" w:cs="Arial"/>
                <w:sz w:val="22"/>
                <w:szCs w:val="22"/>
                <w:lang w:val="en-AU"/>
              </w:rPr>
              <w:t>control over and improv</w:t>
            </w:r>
            <w:r w:rsidR="00D119E7">
              <w:rPr>
                <w:rFonts w:ascii="Arial" w:hAnsi="Arial" w:cs="Arial"/>
                <w:sz w:val="22"/>
                <w:szCs w:val="22"/>
                <w:lang w:val="en-AU"/>
              </w:rPr>
              <w:t xml:space="preserve">ement to </w:t>
            </w:r>
            <w:r w:rsidR="00810B1F">
              <w:rPr>
                <w:rFonts w:ascii="Arial" w:hAnsi="Arial" w:cs="Arial"/>
                <w:sz w:val="22"/>
                <w:szCs w:val="22"/>
                <w:lang w:val="en-AU"/>
              </w:rPr>
              <w:t xml:space="preserve">their health. </w:t>
            </w:r>
            <w:r w:rsidR="007F1E8A">
              <w:rPr>
                <w:rFonts w:ascii="Arial" w:hAnsi="Arial" w:cs="Arial"/>
                <w:sz w:val="22"/>
                <w:szCs w:val="22"/>
                <w:lang w:val="en-AU"/>
              </w:rPr>
              <w:t xml:space="preserve">While the </w:t>
            </w:r>
            <w:r w:rsidR="00AE1D24">
              <w:rPr>
                <w:rFonts w:ascii="Arial" w:hAnsi="Arial" w:cs="Arial"/>
                <w:sz w:val="22"/>
                <w:szCs w:val="22"/>
                <w:lang w:val="en-AU"/>
              </w:rPr>
              <w:t xml:space="preserve">partnership </w:t>
            </w:r>
            <w:r w:rsidR="007F1E8A">
              <w:rPr>
                <w:rFonts w:ascii="Arial" w:hAnsi="Arial" w:cs="Arial"/>
                <w:sz w:val="22"/>
                <w:szCs w:val="22"/>
                <w:lang w:val="en-AU"/>
              </w:rPr>
              <w:t>experience was positive, c</w:t>
            </w:r>
            <w:r w:rsidR="00E94729">
              <w:rPr>
                <w:rFonts w:ascii="Arial" w:hAnsi="Arial" w:cs="Arial"/>
                <w:sz w:val="22"/>
                <w:szCs w:val="22"/>
                <w:lang w:val="en-AU"/>
              </w:rPr>
              <w:t>hallenges include</w:t>
            </w:r>
            <w:r w:rsidR="007F1E8A">
              <w:rPr>
                <w:rFonts w:ascii="Arial" w:hAnsi="Arial" w:cs="Arial"/>
                <w:sz w:val="22"/>
                <w:szCs w:val="22"/>
                <w:lang w:val="en-AU"/>
              </w:rPr>
              <w:t>d balanc</w:t>
            </w:r>
            <w:r w:rsidR="004725DA">
              <w:rPr>
                <w:rFonts w:ascii="Arial" w:hAnsi="Arial" w:cs="Arial"/>
                <w:sz w:val="22"/>
                <w:szCs w:val="22"/>
                <w:lang w:val="en-AU"/>
              </w:rPr>
              <w:t xml:space="preserve">ing </w:t>
            </w:r>
            <w:r w:rsidR="00E94729">
              <w:rPr>
                <w:rFonts w:ascii="Arial" w:hAnsi="Arial" w:cs="Arial"/>
                <w:sz w:val="22"/>
                <w:szCs w:val="22"/>
                <w:lang w:val="en-AU"/>
              </w:rPr>
              <w:t xml:space="preserve">conflicting </w:t>
            </w:r>
            <w:r w:rsidR="003F09B3">
              <w:rPr>
                <w:rFonts w:ascii="Arial" w:hAnsi="Arial" w:cs="Arial"/>
                <w:sz w:val="22"/>
                <w:szCs w:val="22"/>
                <w:lang w:val="en-AU"/>
              </w:rPr>
              <w:t>need</w:t>
            </w:r>
            <w:r w:rsidR="00E94729">
              <w:rPr>
                <w:rFonts w:ascii="Arial" w:hAnsi="Arial" w:cs="Arial"/>
                <w:sz w:val="22"/>
                <w:szCs w:val="22"/>
                <w:lang w:val="en-AU"/>
              </w:rPr>
              <w:t>s and d</w:t>
            </w:r>
            <w:r w:rsidR="0031134F">
              <w:rPr>
                <w:rFonts w:ascii="Arial" w:hAnsi="Arial" w:cs="Arial"/>
                <w:sz w:val="22"/>
                <w:szCs w:val="22"/>
                <w:lang w:val="en-AU"/>
              </w:rPr>
              <w:t xml:space="preserve">rivers for the </w:t>
            </w:r>
            <w:r w:rsidR="007F1E8A">
              <w:rPr>
                <w:rFonts w:ascii="Arial" w:hAnsi="Arial" w:cs="Arial"/>
                <w:sz w:val="22"/>
                <w:szCs w:val="22"/>
                <w:lang w:val="en-AU"/>
              </w:rPr>
              <w:t xml:space="preserve">evaluation. </w:t>
            </w:r>
            <w:r w:rsidR="004725DA">
              <w:rPr>
                <w:rFonts w:ascii="Arial" w:hAnsi="Arial" w:cs="Arial"/>
                <w:sz w:val="22"/>
                <w:szCs w:val="22"/>
                <w:lang w:val="en-AU"/>
              </w:rPr>
              <w:t>Each partner organisation added differing layers and complexity to decision making, prioritisation and timeframes</w:t>
            </w:r>
            <w:r w:rsidR="00B53804">
              <w:rPr>
                <w:rFonts w:ascii="Arial" w:hAnsi="Arial" w:cs="Arial"/>
                <w:sz w:val="22"/>
                <w:szCs w:val="22"/>
                <w:lang w:val="en-AU"/>
              </w:rPr>
              <w:t xml:space="preserve">, resulting in a robust </w:t>
            </w:r>
            <w:r w:rsidR="001C1E88">
              <w:rPr>
                <w:rFonts w:ascii="Arial" w:hAnsi="Arial" w:cs="Arial"/>
                <w:sz w:val="22"/>
                <w:szCs w:val="22"/>
                <w:lang w:val="en-AU"/>
              </w:rPr>
              <w:t xml:space="preserve">and relevant </w:t>
            </w:r>
            <w:r w:rsidR="00B53804">
              <w:rPr>
                <w:rFonts w:ascii="Arial" w:hAnsi="Arial" w:cs="Arial"/>
                <w:sz w:val="22"/>
                <w:szCs w:val="22"/>
                <w:lang w:val="en-AU"/>
              </w:rPr>
              <w:t>yet pragmatic inter-sectoral evaluation framework</w:t>
            </w:r>
            <w:r w:rsidR="004725DA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7F1E8A">
              <w:rPr>
                <w:rFonts w:ascii="Arial" w:hAnsi="Arial" w:cs="Arial"/>
                <w:sz w:val="22"/>
                <w:szCs w:val="22"/>
                <w:lang w:val="en-AU"/>
              </w:rPr>
              <w:t xml:space="preserve">The evaluation extends ‘partnership’ to include </w:t>
            </w:r>
            <w:r w:rsidR="00FB6FE4">
              <w:rPr>
                <w:rFonts w:ascii="Arial" w:hAnsi="Arial" w:cs="Arial"/>
                <w:sz w:val="22"/>
                <w:szCs w:val="22"/>
                <w:lang w:val="en-AU"/>
              </w:rPr>
              <w:t xml:space="preserve">consumers </w:t>
            </w:r>
            <w:r w:rsidR="007F1E8A">
              <w:rPr>
                <w:rFonts w:ascii="Arial" w:hAnsi="Arial" w:cs="Arial"/>
                <w:sz w:val="22"/>
                <w:szCs w:val="22"/>
                <w:lang w:val="en-AU"/>
              </w:rPr>
              <w:t xml:space="preserve">in the research process, </w:t>
            </w:r>
            <w:r w:rsidR="00312D02">
              <w:rPr>
                <w:rFonts w:ascii="Arial" w:hAnsi="Arial" w:cs="Arial"/>
                <w:sz w:val="22"/>
                <w:szCs w:val="22"/>
                <w:lang w:val="en-AU"/>
              </w:rPr>
              <w:t>us</w:t>
            </w:r>
            <w:r w:rsidR="00DA65FB">
              <w:rPr>
                <w:rFonts w:ascii="Arial" w:hAnsi="Arial" w:cs="Arial"/>
                <w:sz w:val="22"/>
                <w:szCs w:val="22"/>
                <w:lang w:val="en-AU"/>
              </w:rPr>
              <w:t xml:space="preserve">ing </w:t>
            </w:r>
            <w:r w:rsidR="0031134F">
              <w:rPr>
                <w:rFonts w:ascii="Arial" w:hAnsi="Arial" w:cs="Arial"/>
                <w:sz w:val="22"/>
                <w:szCs w:val="22"/>
                <w:lang w:val="en-AU"/>
              </w:rPr>
              <w:t>their</w:t>
            </w:r>
            <w:r w:rsidR="00B53804">
              <w:rPr>
                <w:rFonts w:ascii="Arial" w:hAnsi="Arial" w:cs="Arial"/>
                <w:sz w:val="22"/>
                <w:szCs w:val="22"/>
                <w:lang w:val="en-AU"/>
              </w:rPr>
              <w:t xml:space="preserve"> experience</w:t>
            </w:r>
            <w:r w:rsidR="007F1E8A">
              <w:rPr>
                <w:rFonts w:ascii="Arial" w:hAnsi="Arial" w:cs="Arial"/>
                <w:sz w:val="22"/>
                <w:szCs w:val="22"/>
                <w:lang w:val="en-AU"/>
              </w:rPr>
              <w:t xml:space="preserve">s to inform service improvement and enhance </w:t>
            </w:r>
            <w:r w:rsidR="00FB6FE4">
              <w:rPr>
                <w:rFonts w:ascii="Arial" w:hAnsi="Arial" w:cs="Arial"/>
                <w:sz w:val="22"/>
                <w:szCs w:val="22"/>
                <w:lang w:val="en-AU"/>
              </w:rPr>
              <w:t xml:space="preserve">consumer </w:t>
            </w:r>
            <w:r w:rsidR="007F1E8A">
              <w:rPr>
                <w:rFonts w:ascii="Arial" w:hAnsi="Arial" w:cs="Arial"/>
                <w:sz w:val="22"/>
                <w:szCs w:val="22"/>
                <w:lang w:val="en-AU"/>
              </w:rPr>
              <w:t>engagement.</w:t>
            </w:r>
          </w:p>
          <w:p w14:paraId="17B55586" w14:textId="77777777" w:rsidR="00D863AB" w:rsidRDefault="00D863AB" w:rsidP="00266EE1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A4DE25F" w14:textId="7BEEEE88" w:rsidR="00DA7A71" w:rsidRPr="00266EE1" w:rsidRDefault="00267350" w:rsidP="00266E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66EE1">
              <w:rPr>
                <w:rFonts w:ascii="Arial" w:hAnsi="Arial" w:cs="Arial"/>
                <w:b/>
                <w:sz w:val="22"/>
                <w:szCs w:val="22"/>
              </w:rPr>
              <w:t>Implications for sustainable development</w:t>
            </w:r>
          </w:p>
          <w:p w14:paraId="2DCDB5BB" w14:textId="6CB74640" w:rsidR="00312D02" w:rsidRDefault="008D3C6E" w:rsidP="00266EE1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The real-world nature</w:t>
            </w:r>
            <w:r w:rsidR="00E94729">
              <w:rPr>
                <w:rFonts w:ascii="Arial" w:hAnsi="Arial" w:cs="Arial"/>
                <w:sz w:val="22"/>
                <w:szCs w:val="22"/>
                <w:lang w:val="en-AU"/>
              </w:rPr>
              <w:t xml:space="preserve"> of the </w:t>
            </w:r>
            <w:r w:rsidR="00DA65FB">
              <w:rPr>
                <w:rFonts w:ascii="Arial" w:hAnsi="Arial" w:cs="Arial"/>
                <w:sz w:val="22"/>
                <w:szCs w:val="22"/>
                <w:lang w:val="en-AU"/>
              </w:rPr>
              <w:t>LTMP</w:t>
            </w:r>
            <w:r w:rsidR="005F649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E94729">
              <w:rPr>
                <w:rFonts w:ascii="Arial" w:hAnsi="Arial" w:cs="Arial"/>
                <w:sz w:val="22"/>
                <w:szCs w:val="22"/>
                <w:lang w:val="en-AU"/>
              </w:rPr>
              <w:t>provide</w:t>
            </w:r>
            <w:r w:rsidR="00BE292A">
              <w:rPr>
                <w:rFonts w:ascii="Arial" w:hAnsi="Arial" w:cs="Arial"/>
                <w:sz w:val="22"/>
                <w:szCs w:val="22"/>
                <w:lang w:val="en-AU"/>
              </w:rPr>
              <w:t>d</w:t>
            </w:r>
            <w:r w:rsidR="00E94729">
              <w:rPr>
                <w:rFonts w:ascii="Arial" w:hAnsi="Arial" w:cs="Arial"/>
                <w:sz w:val="22"/>
                <w:szCs w:val="22"/>
                <w:lang w:val="en-AU"/>
              </w:rPr>
              <w:t xml:space="preserve"> an opportunity for systematic</w:t>
            </w:r>
            <w:r w:rsidR="00BE292A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E94729">
              <w:rPr>
                <w:rFonts w:ascii="Arial" w:hAnsi="Arial" w:cs="Arial"/>
                <w:sz w:val="22"/>
                <w:szCs w:val="22"/>
                <w:lang w:val="en-AU"/>
              </w:rPr>
              <w:t>evaluation with strong practice and sustainability relevance.</w:t>
            </w:r>
            <w:r w:rsidR="00C1028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852193">
              <w:rPr>
                <w:rFonts w:ascii="Arial" w:hAnsi="Arial" w:cs="Arial"/>
                <w:sz w:val="22"/>
                <w:szCs w:val="22"/>
                <w:lang w:val="en-AU"/>
              </w:rPr>
              <w:t xml:space="preserve">Our experience finds that an inclusive governance of collaborative partnership </w:t>
            </w:r>
            <w:r w:rsidR="00E807F1">
              <w:rPr>
                <w:rFonts w:ascii="Arial" w:hAnsi="Arial" w:cs="Arial"/>
                <w:sz w:val="22"/>
                <w:szCs w:val="22"/>
                <w:lang w:val="en-AU"/>
              </w:rPr>
              <w:t xml:space="preserve">with agreed purpose can increase the commitment of all involved </w:t>
            </w:r>
            <w:r w:rsidR="00852193">
              <w:rPr>
                <w:rFonts w:ascii="Arial" w:hAnsi="Arial" w:cs="Arial"/>
                <w:sz w:val="22"/>
                <w:szCs w:val="22"/>
                <w:lang w:val="en-AU"/>
              </w:rPr>
              <w:t xml:space="preserve">in </w:t>
            </w:r>
            <w:r w:rsidR="00E807F1">
              <w:rPr>
                <w:rFonts w:ascii="Arial" w:hAnsi="Arial" w:cs="Arial"/>
                <w:sz w:val="22"/>
                <w:szCs w:val="22"/>
                <w:lang w:val="en-AU"/>
              </w:rPr>
              <w:t xml:space="preserve">what is traditionally an </w:t>
            </w:r>
            <w:r w:rsidR="00852193">
              <w:rPr>
                <w:rFonts w:ascii="Arial" w:hAnsi="Arial" w:cs="Arial"/>
                <w:sz w:val="22"/>
                <w:szCs w:val="22"/>
                <w:lang w:val="en-AU"/>
              </w:rPr>
              <w:t>evaluation-constrained setting</w:t>
            </w:r>
            <w:r w:rsidR="00E807F1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="0085219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DA65FB">
              <w:rPr>
                <w:rFonts w:ascii="Arial" w:hAnsi="Arial" w:cs="Arial"/>
                <w:sz w:val="22"/>
                <w:szCs w:val="22"/>
                <w:lang w:val="en-AU"/>
              </w:rPr>
              <w:t xml:space="preserve">If found effective, the results </w:t>
            </w:r>
            <w:r w:rsidR="0015637F">
              <w:rPr>
                <w:rFonts w:ascii="Arial" w:hAnsi="Arial" w:cs="Arial"/>
                <w:sz w:val="22"/>
                <w:szCs w:val="22"/>
                <w:lang w:val="en-AU"/>
              </w:rPr>
              <w:t xml:space="preserve">from this evaluation partnership </w:t>
            </w:r>
            <w:r w:rsidR="00DA65FB">
              <w:rPr>
                <w:rFonts w:ascii="Arial" w:hAnsi="Arial" w:cs="Arial"/>
                <w:sz w:val="22"/>
                <w:szCs w:val="22"/>
                <w:lang w:val="en-AU"/>
              </w:rPr>
              <w:t xml:space="preserve">will build evidence for embedding a maintenance phase </w:t>
            </w:r>
            <w:r w:rsidR="0031134F">
              <w:rPr>
                <w:rFonts w:ascii="Arial" w:hAnsi="Arial" w:cs="Arial"/>
                <w:sz w:val="22"/>
                <w:szCs w:val="22"/>
                <w:lang w:val="en-AU"/>
              </w:rPr>
              <w:t xml:space="preserve">into weight loss programs, </w:t>
            </w:r>
            <w:r w:rsidR="00DA65FB">
              <w:rPr>
                <w:rFonts w:ascii="Arial" w:hAnsi="Arial" w:cs="Arial"/>
                <w:sz w:val="22"/>
                <w:szCs w:val="22"/>
                <w:lang w:val="en-AU"/>
              </w:rPr>
              <w:t>filling a gap in existing literature. I</w:t>
            </w:r>
            <w:r w:rsidR="00C10284">
              <w:rPr>
                <w:rFonts w:ascii="Arial" w:hAnsi="Arial" w:cs="Arial"/>
                <w:sz w:val="22"/>
                <w:szCs w:val="22"/>
                <w:lang w:val="en-AU"/>
              </w:rPr>
              <w:t>mproved health</w:t>
            </w:r>
            <w:r w:rsidR="00BE292A"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 w:rsidR="00C10284">
              <w:rPr>
                <w:rFonts w:ascii="Arial" w:hAnsi="Arial" w:cs="Arial"/>
                <w:sz w:val="22"/>
                <w:szCs w:val="22"/>
                <w:lang w:val="en-AU"/>
              </w:rPr>
              <w:t xml:space="preserve">wellbeing and quality of life outcomes will </w:t>
            </w:r>
            <w:r w:rsidR="00436464">
              <w:rPr>
                <w:rFonts w:ascii="Arial" w:hAnsi="Arial" w:cs="Arial"/>
                <w:sz w:val="22"/>
                <w:szCs w:val="22"/>
                <w:lang w:val="en-AU"/>
              </w:rPr>
              <w:t xml:space="preserve">aid </w:t>
            </w:r>
            <w:r w:rsidR="00C10284">
              <w:rPr>
                <w:rFonts w:ascii="Arial" w:hAnsi="Arial" w:cs="Arial"/>
                <w:sz w:val="22"/>
                <w:szCs w:val="22"/>
                <w:lang w:val="en-AU"/>
              </w:rPr>
              <w:t xml:space="preserve">sustained financial </w:t>
            </w:r>
            <w:r w:rsidR="00BE292A">
              <w:rPr>
                <w:rFonts w:ascii="Arial" w:hAnsi="Arial" w:cs="Arial"/>
                <w:sz w:val="22"/>
                <w:szCs w:val="22"/>
                <w:lang w:val="en-AU"/>
              </w:rPr>
              <w:t xml:space="preserve">and policy </w:t>
            </w:r>
            <w:r w:rsidR="00C10284">
              <w:rPr>
                <w:rFonts w:ascii="Arial" w:hAnsi="Arial" w:cs="Arial"/>
                <w:sz w:val="22"/>
                <w:szCs w:val="22"/>
                <w:lang w:val="en-AU"/>
              </w:rPr>
              <w:t>support for such programs</w:t>
            </w:r>
            <w:r w:rsidR="00C85DEB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312D02">
              <w:rPr>
                <w:rFonts w:ascii="Arial" w:hAnsi="Arial" w:cs="Arial"/>
                <w:sz w:val="22"/>
                <w:szCs w:val="22"/>
                <w:lang w:val="en-AU"/>
              </w:rPr>
              <w:t>B</w:t>
            </w:r>
            <w:r w:rsidR="00C85DEB">
              <w:rPr>
                <w:rFonts w:ascii="Arial" w:hAnsi="Arial" w:cs="Arial"/>
                <w:sz w:val="22"/>
                <w:szCs w:val="22"/>
                <w:lang w:val="en-AU"/>
              </w:rPr>
              <w:t>eyond the health insurance setting</w:t>
            </w:r>
            <w:r w:rsidR="005F6492"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 w:rsidR="00312D02">
              <w:rPr>
                <w:rFonts w:ascii="Arial" w:hAnsi="Arial" w:cs="Arial"/>
                <w:sz w:val="22"/>
                <w:szCs w:val="22"/>
                <w:lang w:val="en-AU"/>
              </w:rPr>
              <w:t xml:space="preserve">there is potential for similar partnerships to support population level programs to reduce the ongoing burden of </w:t>
            </w:r>
            <w:r w:rsidR="00DA65FB">
              <w:rPr>
                <w:rFonts w:ascii="Arial" w:hAnsi="Arial" w:cs="Arial"/>
                <w:sz w:val="22"/>
                <w:szCs w:val="22"/>
                <w:lang w:val="en-AU"/>
              </w:rPr>
              <w:t>chronic</w:t>
            </w:r>
            <w:r w:rsidR="00312D02">
              <w:rPr>
                <w:rFonts w:ascii="Arial" w:hAnsi="Arial" w:cs="Arial"/>
                <w:sz w:val="22"/>
                <w:szCs w:val="22"/>
                <w:lang w:val="en-AU"/>
              </w:rPr>
              <w:t xml:space="preserve"> diseases.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294EE84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F403F"/>
    <w:multiLevelType w:val="hybridMultilevel"/>
    <w:tmpl w:val="22C422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1009"/>
    <w:rsid w:val="000022F1"/>
    <w:rsid w:val="00017CA3"/>
    <w:rsid w:val="00026E39"/>
    <w:rsid w:val="0003525D"/>
    <w:rsid w:val="00060D54"/>
    <w:rsid w:val="00077988"/>
    <w:rsid w:val="0008349E"/>
    <w:rsid w:val="0009153D"/>
    <w:rsid w:val="000C05CE"/>
    <w:rsid w:val="00131D1E"/>
    <w:rsid w:val="0015637F"/>
    <w:rsid w:val="001612CA"/>
    <w:rsid w:val="00184850"/>
    <w:rsid w:val="001C1E88"/>
    <w:rsid w:val="001C3A37"/>
    <w:rsid w:val="001C4B9F"/>
    <w:rsid w:val="00211765"/>
    <w:rsid w:val="00214A46"/>
    <w:rsid w:val="00222252"/>
    <w:rsid w:val="00230B21"/>
    <w:rsid w:val="00242808"/>
    <w:rsid w:val="0025023F"/>
    <w:rsid w:val="00251E82"/>
    <w:rsid w:val="00266EE1"/>
    <w:rsid w:val="00267350"/>
    <w:rsid w:val="00293785"/>
    <w:rsid w:val="00294265"/>
    <w:rsid w:val="002B58D9"/>
    <w:rsid w:val="002B7FC8"/>
    <w:rsid w:val="002F34DB"/>
    <w:rsid w:val="0031134F"/>
    <w:rsid w:val="00312D02"/>
    <w:rsid w:val="00317FFE"/>
    <w:rsid w:val="00363AF7"/>
    <w:rsid w:val="003A6236"/>
    <w:rsid w:val="003B15A7"/>
    <w:rsid w:val="003B15BE"/>
    <w:rsid w:val="003F09B3"/>
    <w:rsid w:val="003F596D"/>
    <w:rsid w:val="00436464"/>
    <w:rsid w:val="004725DA"/>
    <w:rsid w:val="00490208"/>
    <w:rsid w:val="004B5B95"/>
    <w:rsid w:val="004B7D91"/>
    <w:rsid w:val="004C45A1"/>
    <w:rsid w:val="004C7A9E"/>
    <w:rsid w:val="004E345D"/>
    <w:rsid w:val="0053783C"/>
    <w:rsid w:val="00542DD4"/>
    <w:rsid w:val="00564331"/>
    <w:rsid w:val="00590824"/>
    <w:rsid w:val="005F6492"/>
    <w:rsid w:val="005F7DC7"/>
    <w:rsid w:val="006420C5"/>
    <w:rsid w:val="00645211"/>
    <w:rsid w:val="006605DB"/>
    <w:rsid w:val="00663BFF"/>
    <w:rsid w:val="006756FB"/>
    <w:rsid w:val="006A04B3"/>
    <w:rsid w:val="006A7E63"/>
    <w:rsid w:val="006C6E32"/>
    <w:rsid w:val="006D1EAD"/>
    <w:rsid w:val="006F3482"/>
    <w:rsid w:val="0070252B"/>
    <w:rsid w:val="00714C46"/>
    <w:rsid w:val="007410B8"/>
    <w:rsid w:val="00775D36"/>
    <w:rsid w:val="007A2A9C"/>
    <w:rsid w:val="007D2038"/>
    <w:rsid w:val="007D7790"/>
    <w:rsid w:val="007E61BA"/>
    <w:rsid w:val="007F1E8A"/>
    <w:rsid w:val="00810B1F"/>
    <w:rsid w:val="00812AE9"/>
    <w:rsid w:val="0082392D"/>
    <w:rsid w:val="00852193"/>
    <w:rsid w:val="008874BF"/>
    <w:rsid w:val="008C05AC"/>
    <w:rsid w:val="008D3C6E"/>
    <w:rsid w:val="00911630"/>
    <w:rsid w:val="00932377"/>
    <w:rsid w:val="009579B1"/>
    <w:rsid w:val="0096114C"/>
    <w:rsid w:val="00994DCB"/>
    <w:rsid w:val="009B7881"/>
    <w:rsid w:val="009D2F79"/>
    <w:rsid w:val="00A112C8"/>
    <w:rsid w:val="00A1780F"/>
    <w:rsid w:val="00A36780"/>
    <w:rsid w:val="00AA1596"/>
    <w:rsid w:val="00AA1598"/>
    <w:rsid w:val="00AA5B46"/>
    <w:rsid w:val="00AB42C9"/>
    <w:rsid w:val="00AE1D24"/>
    <w:rsid w:val="00B12CD1"/>
    <w:rsid w:val="00B20967"/>
    <w:rsid w:val="00B53804"/>
    <w:rsid w:val="00B766BF"/>
    <w:rsid w:val="00BC4D44"/>
    <w:rsid w:val="00BC5CBE"/>
    <w:rsid w:val="00BE292A"/>
    <w:rsid w:val="00C0355E"/>
    <w:rsid w:val="00C10284"/>
    <w:rsid w:val="00C211D2"/>
    <w:rsid w:val="00C73E89"/>
    <w:rsid w:val="00C84789"/>
    <w:rsid w:val="00C85DEB"/>
    <w:rsid w:val="00C9221E"/>
    <w:rsid w:val="00C952B2"/>
    <w:rsid w:val="00C978A6"/>
    <w:rsid w:val="00CA0DE6"/>
    <w:rsid w:val="00CB2597"/>
    <w:rsid w:val="00CC5CF2"/>
    <w:rsid w:val="00CD0335"/>
    <w:rsid w:val="00CE496D"/>
    <w:rsid w:val="00CE5D57"/>
    <w:rsid w:val="00D119E7"/>
    <w:rsid w:val="00D71EFE"/>
    <w:rsid w:val="00D863AB"/>
    <w:rsid w:val="00DA45EE"/>
    <w:rsid w:val="00DA65FB"/>
    <w:rsid w:val="00DA7A71"/>
    <w:rsid w:val="00DC2C64"/>
    <w:rsid w:val="00DE6D44"/>
    <w:rsid w:val="00DF1EFC"/>
    <w:rsid w:val="00E0479B"/>
    <w:rsid w:val="00E36AD7"/>
    <w:rsid w:val="00E379B4"/>
    <w:rsid w:val="00E458B1"/>
    <w:rsid w:val="00E5693D"/>
    <w:rsid w:val="00E807F1"/>
    <w:rsid w:val="00E94729"/>
    <w:rsid w:val="00F16B61"/>
    <w:rsid w:val="00F407AD"/>
    <w:rsid w:val="00F51658"/>
    <w:rsid w:val="00F86A0C"/>
    <w:rsid w:val="00FB626D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F5165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C1E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1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1E8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1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1E88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1C1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1E8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c8a2b7b-0bee-4c48-b0a6-23db8982d3bc"/>
    <ds:schemaRef ds:uri="http://purl.org/dc/terms/"/>
    <ds:schemaRef ds:uri="6911e96c-4cc4-42d5-8e43-f93924cf6a0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B4C79-F780-4E11-ACBA-A03DBBF95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2018-08-31T23:30:00Z</dcterms:created>
  <dcterms:modified xsi:type="dcterms:W3CDTF">2018-08-31T23:30:00Z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